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7852" w14:textId="0A2196ED" w:rsidR="00734EFA" w:rsidRPr="00BC4E52" w:rsidRDefault="01507EEF" w:rsidP="00BC4E52">
      <w:pPr>
        <w:spacing w:after="0" w:line="240" w:lineRule="auto"/>
        <w:contextualSpacing/>
        <w:rPr>
          <w:b/>
          <w:bCs/>
          <w:sz w:val="20"/>
          <w:szCs w:val="20"/>
        </w:rPr>
      </w:pPr>
      <w:r w:rsidRPr="00BC4E52">
        <w:rPr>
          <w:b/>
          <w:bCs/>
          <w:sz w:val="20"/>
          <w:szCs w:val="20"/>
        </w:rPr>
        <w:t>Section 1 – General Information</w:t>
      </w:r>
    </w:p>
    <w:tbl>
      <w:tblPr>
        <w:tblStyle w:val="TableGrid"/>
        <w:tblW w:w="5000" w:type="pct"/>
        <w:tblLook w:val="04A0" w:firstRow="1" w:lastRow="0" w:firstColumn="1" w:lastColumn="0" w:noHBand="0" w:noVBand="1"/>
      </w:tblPr>
      <w:tblGrid>
        <w:gridCol w:w="2178"/>
        <w:gridCol w:w="1000"/>
        <w:gridCol w:w="1704"/>
        <w:gridCol w:w="2134"/>
        <w:gridCol w:w="2334"/>
      </w:tblGrid>
      <w:tr w:rsidR="00751951" w:rsidRPr="004514AA" w14:paraId="121F3B3B" w14:textId="77777777" w:rsidTr="7630A4A6">
        <w:tc>
          <w:tcPr>
            <w:tcW w:w="1165" w:type="pct"/>
          </w:tcPr>
          <w:p w14:paraId="33A8F349" w14:textId="0BBE51A4" w:rsidR="00751951" w:rsidRPr="00BC4E52" w:rsidRDefault="00751951" w:rsidP="00BC4E52">
            <w:pPr>
              <w:contextualSpacing/>
              <w:rPr>
                <w:rFonts w:cstheme="minorHAnsi"/>
                <w:b/>
                <w:bCs/>
                <w:sz w:val="20"/>
                <w:szCs w:val="20"/>
              </w:rPr>
            </w:pPr>
            <w:r w:rsidRPr="00BC4E52">
              <w:rPr>
                <w:rFonts w:cstheme="minorHAnsi"/>
                <w:b/>
                <w:bCs/>
                <w:sz w:val="20"/>
                <w:szCs w:val="20"/>
              </w:rPr>
              <w:t>Solicitation Number:</w:t>
            </w:r>
          </w:p>
        </w:tc>
        <w:tc>
          <w:tcPr>
            <w:tcW w:w="3835" w:type="pct"/>
            <w:gridSpan w:val="4"/>
          </w:tcPr>
          <w:p w14:paraId="738A0CF0" w14:textId="0C97406C" w:rsidR="00751951" w:rsidRPr="004514AA" w:rsidRDefault="004514AA" w:rsidP="391DF39B">
            <w:pPr>
              <w:contextualSpacing/>
              <w:rPr>
                <w:sz w:val="20"/>
                <w:szCs w:val="20"/>
              </w:rPr>
            </w:pPr>
            <w:r w:rsidRPr="004514AA">
              <w:rPr>
                <w:sz w:val="20"/>
                <w:szCs w:val="20"/>
              </w:rPr>
              <w:t>RFP-USDA-FFPr-2024-Vehicle-rental-st</w:t>
            </w:r>
            <w:r>
              <w:rPr>
                <w:sz w:val="20"/>
                <w:szCs w:val="20"/>
              </w:rPr>
              <w:t>artup</w:t>
            </w:r>
          </w:p>
        </w:tc>
      </w:tr>
      <w:tr w:rsidR="00751951" w:rsidRPr="00BC4E52" w14:paraId="532291FF" w14:textId="77777777" w:rsidTr="0012691C">
        <w:trPr>
          <w:trHeight w:val="269"/>
        </w:trPr>
        <w:tc>
          <w:tcPr>
            <w:tcW w:w="1165" w:type="pct"/>
          </w:tcPr>
          <w:p w14:paraId="532FEED2" w14:textId="3E1D64BC" w:rsidR="00751951" w:rsidRPr="00BC4E52" w:rsidRDefault="0308EEAC" w:rsidP="00BC4E52">
            <w:pPr>
              <w:contextualSpacing/>
              <w:rPr>
                <w:b/>
                <w:bCs/>
                <w:sz w:val="20"/>
                <w:szCs w:val="20"/>
              </w:rPr>
            </w:pPr>
            <w:r w:rsidRPr="00BC4E52">
              <w:rPr>
                <w:b/>
                <w:bCs/>
                <w:sz w:val="20"/>
                <w:szCs w:val="20"/>
              </w:rPr>
              <w:t>Solicitation Type:</w:t>
            </w:r>
          </w:p>
        </w:tc>
        <w:tc>
          <w:tcPr>
            <w:tcW w:w="3835" w:type="pct"/>
            <w:gridSpan w:val="4"/>
          </w:tcPr>
          <w:p w14:paraId="70E9C474" w14:textId="488F8E01" w:rsidR="00751951" w:rsidRPr="001669F9" w:rsidRDefault="560B1EF8" w:rsidP="00BC4E52">
            <w:pPr>
              <w:contextualSpacing/>
              <w:rPr>
                <w:sz w:val="20"/>
                <w:szCs w:val="20"/>
              </w:rPr>
            </w:pPr>
            <w:r w:rsidRPr="391DF39B">
              <w:rPr>
                <w:sz w:val="20"/>
                <w:szCs w:val="20"/>
              </w:rPr>
              <w:t>Request for Quotations (RFQ)</w:t>
            </w:r>
          </w:p>
        </w:tc>
      </w:tr>
      <w:tr w:rsidR="00751951" w:rsidRPr="00BC4E52" w14:paraId="34D32973" w14:textId="77777777" w:rsidTr="7630A4A6">
        <w:tc>
          <w:tcPr>
            <w:tcW w:w="1165" w:type="pct"/>
          </w:tcPr>
          <w:p w14:paraId="7047C737" w14:textId="1A47EF71" w:rsidR="00751951" w:rsidRPr="00BC4E52" w:rsidRDefault="00751951" w:rsidP="00BC4E52">
            <w:pPr>
              <w:contextualSpacing/>
              <w:rPr>
                <w:rFonts w:cstheme="minorHAnsi"/>
                <w:b/>
                <w:bCs/>
                <w:sz w:val="20"/>
                <w:szCs w:val="20"/>
              </w:rPr>
            </w:pPr>
            <w:r w:rsidRPr="00BC4E52">
              <w:rPr>
                <w:rFonts w:cstheme="minorHAnsi"/>
                <w:b/>
                <w:bCs/>
                <w:sz w:val="20"/>
                <w:szCs w:val="20"/>
              </w:rPr>
              <w:t>Procurement Description:</w:t>
            </w:r>
          </w:p>
        </w:tc>
        <w:tc>
          <w:tcPr>
            <w:tcW w:w="3835" w:type="pct"/>
            <w:gridSpan w:val="4"/>
          </w:tcPr>
          <w:p w14:paraId="0CB2722F" w14:textId="5B125535" w:rsidR="00751951" w:rsidRPr="00BC4E52" w:rsidRDefault="00A601E9" w:rsidP="4F7E2199">
            <w:pPr>
              <w:contextualSpacing/>
              <w:rPr>
                <w:sz w:val="20"/>
                <w:szCs w:val="20"/>
              </w:rPr>
            </w:pPr>
            <w:r w:rsidRPr="326C0363">
              <w:rPr>
                <w:sz w:val="20"/>
                <w:szCs w:val="20"/>
              </w:rPr>
              <w:t>Vehicles Lease</w:t>
            </w:r>
            <w:r w:rsidR="12B6FD6F" w:rsidRPr="326C0363">
              <w:rPr>
                <w:sz w:val="20"/>
                <w:szCs w:val="20"/>
              </w:rPr>
              <w:t xml:space="preserve"> (2 vehicles)</w:t>
            </w:r>
          </w:p>
        </w:tc>
      </w:tr>
      <w:tr w:rsidR="00751951" w:rsidRPr="00BC4E52" w14:paraId="3487F746" w14:textId="77777777" w:rsidTr="7630A4A6">
        <w:tc>
          <w:tcPr>
            <w:tcW w:w="1165" w:type="pct"/>
          </w:tcPr>
          <w:p w14:paraId="5EDC16DE" w14:textId="12B5E4D6" w:rsidR="00751951" w:rsidRPr="00BC4E52" w:rsidRDefault="00751951" w:rsidP="00BC4E52">
            <w:pPr>
              <w:contextualSpacing/>
              <w:rPr>
                <w:rFonts w:cstheme="minorHAnsi"/>
                <w:b/>
                <w:bCs/>
                <w:sz w:val="20"/>
                <w:szCs w:val="20"/>
              </w:rPr>
            </w:pPr>
            <w:r w:rsidRPr="00BC4E52">
              <w:rPr>
                <w:rFonts w:cstheme="minorHAnsi"/>
                <w:b/>
                <w:bCs/>
                <w:sz w:val="20"/>
                <w:szCs w:val="20"/>
              </w:rPr>
              <w:t>Anticipated Period of Performance:</w:t>
            </w:r>
          </w:p>
        </w:tc>
        <w:tc>
          <w:tcPr>
            <w:tcW w:w="3835" w:type="pct"/>
            <w:gridSpan w:val="4"/>
          </w:tcPr>
          <w:p w14:paraId="3C661D89" w14:textId="245F1C67" w:rsidR="00751951" w:rsidRPr="00BC4E52" w:rsidRDefault="008A755D" w:rsidP="7630A4A6">
            <w:pPr>
              <w:contextualSpacing/>
              <w:rPr>
                <w:sz w:val="20"/>
                <w:szCs w:val="20"/>
              </w:rPr>
            </w:pPr>
            <w:r>
              <w:rPr>
                <w:sz w:val="20"/>
                <w:szCs w:val="20"/>
              </w:rPr>
              <w:t xml:space="preserve">November </w:t>
            </w:r>
            <w:r w:rsidR="00222911">
              <w:rPr>
                <w:sz w:val="20"/>
                <w:szCs w:val="20"/>
              </w:rPr>
              <w:t>1</w:t>
            </w:r>
            <w:r>
              <w:rPr>
                <w:sz w:val="20"/>
                <w:szCs w:val="20"/>
              </w:rPr>
              <w:t xml:space="preserve">5, </w:t>
            </w:r>
            <w:proofErr w:type="gramStart"/>
            <w:r>
              <w:rPr>
                <w:sz w:val="20"/>
                <w:szCs w:val="20"/>
              </w:rPr>
              <w:t>2024</w:t>
            </w:r>
            <w:proofErr w:type="gramEnd"/>
            <w:r>
              <w:rPr>
                <w:sz w:val="20"/>
                <w:szCs w:val="20"/>
              </w:rPr>
              <w:t xml:space="preserve"> to November 14, 2025</w:t>
            </w:r>
          </w:p>
        </w:tc>
      </w:tr>
      <w:tr w:rsidR="008050F8" w:rsidRPr="00BC4E52" w14:paraId="221142E0" w14:textId="77777777" w:rsidTr="7630A4A6">
        <w:tc>
          <w:tcPr>
            <w:tcW w:w="1165" w:type="pct"/>
          </w:tcPr>
          <w:p w14:paraId="0F248C2C" w14:textId="0ED39724" w:rsidR="008050F8" w:rsidRPr="00BC4E52" w:rsidRDefault="008050F8" w:rsidP="00BC4E52">
            <w:pPr>
              <w:contextualSpacing/>
              <w:rPr>
                <w:rFonts w:cstheme="minorHAnsi"/>
                <w:b/>
                <w:bCs/>
                <w:sz w:val="20"/>
                <w:szCs w:val="20"/>
              </w:rPr>
            </w:pPr>
            <w:r w:rsidRPr="00BC4E52">
              <w:rPr>
                <w:rFonts w:cstheme="minorHAnsi"/>
                <w:b/>
                <w:bCs/>
                <w:sz w:val="20"/>
                <w:szCs w:val="20"/>
              </w:rPr>
              <w:t>Place of Performance:</w:t>
            </w:r>
          </w:p>
        </w:tc>
        <w:tc>
          <w:tcPr>
            <w:tcW w:w="3835" w:type="pct"/>
            <w:gridSpan w:val="4"/>
          </w:tcPr>
          <w:p w14:paraId="08222C7C" w14:textId="328D06D9" w:rsidR="008050F8" w:rsidRPr="00BC4E52" w:rsidRDefault="004514AA" w:rsidP="00BC4E52">
            <w:pPr>
              <w:contextualSpacing/>
              <w:rPr>
                <w:rFonts w:cstheme="minorHAnsi"/>
                <w:sz w:val="20"/>
                <w:szCs w:val="20"/>
              </w:rPr>
            </w:pPr>
            <w:r>
              <w:rPr>
                <w:rFonts w:cstheme="minorHAnsi"/>
                <w:sz w:val="20"/>
                <w:szCs w:val="20"/>
              </w:rPr>
              <w:t>Rwanda</w:t>
            </w:r>
          </w:p>
        </w:tc>
      </w:tr>
      <w:tr w:rsidR="00751951" w:rsidRPr="00BC4E52" w14:paraId="05C5F0CB" w14:textId="77777777" w:rsidTr="7630A4A6">
        <w:tc>
          <w:tcPr>
            <w:tcW w:w="1165" w:type="pct"/>
          </w:tcPr>
          <w:p w14:paraId="23E9F958" w14:textId="63473AC5" w:rsidR="00751951" w:rsidRPr="00BC4E52" w:rsidRDefault="00751951" w:rsidP="00BC4E52">
            <w:pPr>
              <w:contextualSpacing/>
              <w:rPr>
                <w:rFonts w:cstheme="minorHAnsi"/>
                <w:b/>
                <w:bCs/>
                <w:sz w:val="20"/>
                <w:szCs w:val="20"/>
              </w:rPr>
            </w:pPr>
            <w:r w:rsidRPr="00BC4E52">
              <w:rPr>
                <w:rFonts w:cstheme="minorHAnsi"/>
                <w:b/>
                <w:bCs/>
                <w:sz w:val="20"/>
                <w:szCs w:val="20"/>
              </w:rPr>
              <w:t>Contracting Party:</w:t>
            </w:r>
          </w:p>
        </w:tc>
        <w:tc>
          <w:tcPr>
            <w:tcW w:w="3835" w:type="pct"/>
            <w:gridSpan w:val="4"/>
          </w:tcPr>
          <w:p w14:paraId="79F7FED8" w14:textId="1EEB9B70" w:rsidR="00751951" w:rsidRPr="00BC4E52" w:rsidRDefault="00751951" w:rsidP="376B9E68">
            <w:pPr>
              <w:contextualSpacing/>
              <w:rPr>
                <w:sz w:val="20"/>
                <w:szCs w:val="20"/>
              </w:rPr>
            </w:pPr>
            <w:r w:rsidRPr="376B9E68">
              <w:rPr>
                <w:sz w:val="20"/>
                <w:szCs w:val="20"/>
              </w:rPr>
              <w:t>CNFA</w:t>
            </w:r>
            <w:r w:rsidR="6D9CDBE0" w:rsidRPr="376B9E68">
              <w:rPr>
                <w:sz w:val="20"/>
                <w:szCs w:val="20"/>
              </w:rPr>
              <w:t xml:space="preserve">   </w:t>
            </w:r>
          </w:p>
          <w:p w14:paraId="49BF0387" w14:textId="29C2D463" w:rsidR="00751951" w:rsidRPr="00BC4E52" w:rsidRDefault="00751951" w:rsidP="00A601E9">
            <w:pPr>
              <w:contextualSpacing/>
              <w:rPr>
                <w:rFonts w:cstheme="minorHAnsi"/>
                <w:sz w:val="20"/>
                <w:szCs w:val="20"/>
              </w:rPr>
            </w:pPr>
            <w:r w:rsidRPr="00BC4E52">
              <w:rPr>
                <w:rFonts w:cstheme="minorHAnsi"/>
                <w:b/>
                <w:bCs/>
                <w:sz w:val="20"/>
                <w:szCs w:val="20"/>
              </w:rPr>
              <w:t>For</w:t>
            </w:r>
            <w:r w:rsidRPr="00BC4E52">
              <w:rPr>
                <w:rFonts w:cstheme="minorHAnsi"/>
                <w:sz w:val="20"/>
                <w:szCs w:val="20"/>
              </w:rPr>
              <w:t xml:space="preserve">: </w:t>
            </w:r>
            <w:r w:rsidR="00A601E9">
              <w:rPr>
                <w:rFonts w:cstheme="minorHAnsi"/>
                <w:sz w:val="20"/>
                <w:szCs w:val="20"/>
              </w:rPr>
              <w:t>US</w:t>
            </w:r>
            <w:r w:rsidR="004514AA">
              <w:rPr>
                <w:rFonts w:cstheme="minorHAnsi"/>
                <w:sz w:val="20"/>
                <w:szCs w:val="20"/>
              </w:rPr>
              <w:t>DA</w:t>
            </w:r>
          </w:p>
          <w:p w14:paraId="620F7344" w14:textId="7AA7A9DA" w:rsidR="00751951" w:rsidRPr="00BC4E52" w:rsidRDefault="00751951" w:rsidP="00A601E9">
            <w:pPr>
              <w:contextualSpacing/>
              <w:rPr>
                <w:rFonts w:cstheme="minorHAnsi"/>
                <w:b/>
                <w:bCs/>
                <w:sz w:val="20"/>
                <w:szCs w:val="20"/>
              </w:rPr>
            </w:pPr>
            <w:r w:rsidRPr="00BC4E52">
              <w:rPr>
                <w:rFonts w:cstheme="minorHAnsi"/>
                <w:b/>
                <w:bCs/>
                <w:sz w:val="20"/>
                <w:szCs w:val="20"/>
              </w:rPr>
              <w:t>Under</w:t>
            </w:r>
            <w:r w:rsidRPr="00BC4E52">
              <w:rPr>
                <w:rFonts w:cstheme="minorHAnsi"/>
                <w:sz w:val="20"/>
                <w:szCs w:val="20"/>
              </w:rPr>
              <w:t xml:space="preserve">: </w:t>
            </w:r>
            <w:r w:rsidR="004514AA">
              <w:rPr>
                <w:rFonts w:cstheme="minorHAnsi"/>
                <w:sz w:val="20"/>
                <w:szCs w:val="20"/>
              </w:rPr>
              <w:t>Food for Progress - Rwanda</w:t>
            </w:r>
          </w:p>
        </w:tc>
      </w:tr>
      <w:tr w:rsidR="00751951" w:rsidRPr="00BC4E52" w14:paraId="179E8FDF" w14:textId="77777777" w:rsidTr="7630A4A6">
        <w:tc>
          <w:tcPr>
            <w:tcW w:w="1165" w:type="pct"/>
          </w:tcPr>
          <w:p w14:paraId="15B33D3E" w14:textId="130630B1" w:rsidR="00751951" w:rsidRPr="00BC4E52" w:rsidRDefault="00751951" w:rsidP="00BC4E52">
            <w:pPr>
              <w:contextualSpacing/>
              <w:rPr>
                <w:rFonts w:cstheme="minorHAnsi"/>
                <w:b/>
                <w:bCs/>
                <w:sz w:val="20"/>
                <w:szCs w:val="20"/>
              </w:rPr>
            </w:pPr>
            <w:r w:rsidRPr="00BC4E52">
              <w:rPr>
                <w:rFonts w:cstheme="minorHAnsi"/>
                <w:b/>
                <w:bCs/>
                <w:sz w:val="20"/>
                <w:szCs w:val="20"/>
              </w:rPr>
              <w:t>Release Date:</w:t>
            </w:r>
          </w:p>
        </w:tc>
        <w:tc>
          <w:tcPr>
            <w:tcW w:w="3835" w:type="pct"/>
            <w:gridSpan w:val="4"/>
            <w:tcBorders>
              <w:bottom w:val="single" w:sz="4" w:space="0" w:color="auto"/>
            </w:tcBorders>
          </w:tcPr>
          <w:p w14:paraId="18412E6B" w14:textId="0361A57B" w:rsidR="00751951" w:rsidRPr="00BC4E52" w:rsidRDefault="0073720F" w:rsidP="7630A4A6">
            <w:pPr>
              <w:contextualSpacing/>
              <w:rPr>
                <w:sz w:val="20"/>
                <w:szCs w:val="20"/>
              </w:rPr>
            </w:pPr>
            <w:r>
              <w:rPr>
                <w:sz w:val="20"/>
                <w:szCs w:val="20"/>
              </w:rPr>
              <w:t>October 24, 2024</w:t>
            </w:r>
          </w:p>
        </w:tc>
      </w:tr>
      <w:tr w:rsidR="009B5B7F" w:rsidRPr="00BC4E52" w14:paraId="5F28B1FC" w14:textId="77777777" w:rsidTr="009B5B7F">
        <w:tc>
          <w:tcPr>
            <w:tcW w:w="1165" w:type="pct"/>
          </w:tcPr>
          <w:p w14:paraId="716ECE41" w14:textId="4538A8EB" w:rsidR="009B5B7F" w:rsidRPr="00BC4E52" w:rsidRDefault="009B5B7F" w:rsidP="00BC4E52">
            <w:pPr>
              <w:contextualSpacing/>
              <w:rPr>
                <w:rFonts w:cstheme="minorHAnsi"/>
                <w:b/>
                <w:bCs/>
                <w:sz w:val="20"/>
                <w:szCs w:val="20"/>
              </w:rPr>
            </w:pPr>
            <w:r w:rsidRPr="00BC4E52">
              <w:rPr>
                <w:rFonts w:cstheme="minorHAnsi"/>
                <w:b/>
                <w:bCs/>
                <w:sz w:val="20"/>
                <w:szCs w:val="20"/>
              </w:rPr>
              <w:t>Point of Contact for Questions and Offers:</w:t>
            </w:r>
          </w:p>
        </w:tc>
        <w:tc>
          <w:tcPr>
            <w:tcW w:w="3835" w:type="pct"/>
            <w:gridSpan w:val="4"/>
            <w:tcBorders>
              <w:bottom w:val="single" w:sz="4" w:space="0" w:color="auto"/>
            </w:tcBorders>
          </w:tcPr>
          <w:p w14:paraId="5415E867" w14:textId="77777777" w:rsidR="00586B2D" w:rsidRDefault="00586B2D" w:rsidP="00586B2D">
            <w:pPr>
              <w:rPr>
                <w:sz w:val="20"/>
                <w:szCs w:val="20"/>
              </w:rPr>
            </w:pPr>
            <w:r>
              <w:rPr>
                <w:sz w:val="20"/>
                <w:szCs w:val="20"/>
              </w:rPr>
              <w:t>Name: USDA Rwanda Procurement Team</w:t>
            </w:r>
          </w:p>
          <w:p w14:paraId="42EB7D0A" w14:textId="3D478D99" w:rsidR="009B5B7F" w:rsidRPr="00BC4E52" w:rsidRDefault="00586B2D" w:rsidP="00BC4E52">
            <w:pPr>
              <w:contextualSpacing/>
              <w:rPr>
                <w:rFonts w:cstheme="minorHAnsi"/>
                <w:sz w:val="20"/>
                <w:szCs w:val="20"/>
              </w:rPr>
            </w:pPr>
            <w:r>
              <w:rPr>
                <w:sz w:val="20"/>
                <w:szCs w:val="20"/>
              </w:rPr>
              <w:t xml:space="preserve">Email: </w:t>
            </w:r>
            <w:hyperlink r:id="rId11" w:history="1">
              <w:r>
                <w:rPr>
                  <w:rStyle w:val="Hyperlink"/>
                  <w:rFonts w:ascii="Arial Narrow" w:eastAsia="Arial Narrow" w:hAnsi="Arial Narrow" w:cs="Arial Narrow"/>
                  <w:color w:val="467886"/>
                </w:rPr>
                <w:t>procurement@cnfa-rwanda.org</w:t>
              </w:r>
            </w:hyperlink>
          </w:p>
        </w:tc>
      </w:tr>
      <w:tr w:rsidR="00751951" w:rsidRPr="00BC4E52" w14:paraId="14696F3B" w14:textId="77777777" w:rsidTr="7630A4A6">
        <w:tc>
          <w:tcPr>
            <w:tcW w:w="1165" w:type="pct"/>
            <w:vMerge w:val="restart"/>
          </w:tcPr>
          <w:p w14:paraId="39021F0D" w14:textId="1BFBAC7C" w:rsidR="00751951" w:rsidRPr="00BC4E52" w:rsidRDefault="00751951" w:rsidP="00BC4E52">
            <w:pPr>
              <w:contextualSpacing/>
              <w:rPr>
                <w:rFonts w:cstheme="minorHAnsi"/>
                <w:b/>
                <w:bCs/>
                <w:sz w:val="20"/>
                <w:szCs w:val="20"/>
              </w:rPr>
            </w:pPr>
            <w:r w:rsidRPr="00BC4E52">
              <w:rPr>
                <w:rFonts w:cstheme="minorHAnsi"/>
                <w:b/>
                <w:bCs/>
                <w:sz w:val="20"/>
                <w:szCs w:val="20"/>
              </w:rPr>
              <w:t>Questions:</w:t>
            </w:r>
          </w:p>
        </w:tc>
        <w:tc>
          <w:tcPr>
            <w:tcW w:w="3835" w:type="pct"/>
            <w:gridSpan w:val="4"/>
            <w:tcBorders>
              <w:bottom w:val="nil"/>
            </w:tcBorders>
          </w:tcPr>
          <w:p w14:paraId="216E02AD" w14:textId="7D0FF33B" w:rsidR="00751951" w:rsidRPr="00BC4E52" w:rsidRDefault="5ED2F8FA" w:rsidP="6661BA97">
            <w:pPr>
              <w:contextualSpacing/>
              <w:rPr>
                <w:sz w:val="20"/>
                <w:szCs w:val="20"/>
                <w:highlight w:val="yellow"/>
              </w:rPr>
            </w:pPr>
            <w:r w:rsidRPr="7630A4A6">
              <w:rPr>
                <w:b/>
                <w:bCs/>
                <w:sz w:val="20"/>
                <w:szCs w:val="20"/>
              </w:rPr>
              <w:t xml:space="preserve">Question </w:t>
            </w:r>
            <w:r w:rsidR="23746534" w:rsidRPr="7630A4A6">
              <w:rPr>
                <w:b/>
                <w:bCs/>
                <w:sz w:val="20"/>
                <w:szCs w:val="20"/>
              </w:rPr>
              <w:t>Deadline</w:t>
            </w:r>
            <w:r w:rsidR="23746534" w:rsidRPr="7630A4A6">
              <w:rPr>
                <w:sz w:val="20"/>
                <w:szCs w:val="20"/>
              </w:rPr>
              <w:t xml:space="preserve">: </w:t>
            </w:r>
            <w:r w:rsidR="0073720F">
              <w:rPr>
                <w:sz w:val="20"/>
                <w:szCs w:val="20"/>
              </w:rPr>
              <w:t>10/</w:t>
            </w:r>
            <w:r w:rsidR="000D5191">
              <w:rPr>
                <w:sz w:val="20"/>
                <w:szCs w:val="20"/>
              </w:rPr>
              <w:t>4</w:t>
            </w:r>
            <w:r w:rsidR="0073720F">
              <w:rPr>
                <w:sz w:val="20"/>
                <w:szCs w:val="20"/>
              </w:rPr>
              <w:t>/</w:t>
            </w:r>
            <w:r w:rsidR="6EB0AE25" w:rsidRPr="7630A4A6">
              <w:rPr>
                <w:sz w:val="20"/>
                <w:szCs w:val="20"/>
              </w:rPr>
              <w:t>2024</w:t>
            </w:r>
          </w:p>
        </w:tc>
      </w:tr>
      <w:tr w:rsidR="00751951" w:rsidRPr="00BC4E52" w14:paraId="7842752F" w14:textId="77777777" w:rsidTr="7630A4A6">
        <w:tc>
          <w:tcPr>
            <w:tcW w:w="1165" w:type="pct"/>
            <w:vMerge/>
          </w:tcPr>
          <w:p w14:paraId="22D92969" w14:textId="77777777" w:rsidR="00751951" w:rsidRPr="00BC4E52" w:rsidRDefault="00751951" w:rsidP="00BC4E52">
            <w:pPr>
              <w:contextualSpacing/>
              <w:rPr>
                <w:rFonts w:cstheme="minorHAnsi"/>
                <w:sz w:val="20"/>
                <w:szCs w:val="20"/>
              </w:rPr>
            </w:pPr>
          </w:p>
        </w:tc>
        <w:tc>
          <w:tcPr>
            <w:tcW w:w="3835" w:type="pct"/>
            <w:gridSpan w:val="4"/>
            <w:tcBorders>
              <w:top w:val="nil"/>
              <w:bottom w:val="single" w:sz="4" w:space="0" w:color="auto"/>
            </w:tcBorders>
          </w:tcPr>
          <w:p w14:paraId="001672E5" w14:textId="61809805" w:rsidR="00751951" w:rsidRPr="00BC4E52" w:rsidRDefault="0308EEAC" w:rsidP="000C6C55">
            <w:pPr>
              <w:contextualSpacing/>
              <w:jc w:val="both"/>
              <w:rPr>
                <w:rFonts w:cstheme="minorHAnsi"/>
                <w:sz w:val="20"/>
                <w:szCs w:val="20"/>
              </w:rPr>
            </w:pPr>
            <w:r w:rsidRPr="00BC4E52">
              <w:rPr>
                <w:rFonts w:cstheme="minorHAnsi"/>
                <w:b/>
                <w:bCs/>
                <w:sz w:val="20"/>
                <w:szCs w:val="20"/>
              </w:rPr>
              <w:t>Instructions</w:t>
            </w:r>
            <w:r w:rsidRPr="00BC4E52">
              <w:rPr>
                <w:rFonts w:cstheme="minorHAnsi"/>
                <w:sz w:val="20"/>
                <w:szCs w:val="20"/>
              </w:rPr>
              <w:t xml:space="preserve">: Questions must be submitted in writing; phone calls will not be accepted. Only CNFA’s written answers will be considered official and carry weight in the solicitation and subsequent evaluation. Verbal information received from </w:t>
            </w:r>
            <w:proofErr w:type="gramStart"/>
            <w:r w:rsidRPr="00BC4E52">
              <w:rPr>
                <w:rFonts w:cstheme="minorHAnsi"/>
                <w:sz w:val="20"/>
                <w:szCs w:val="20"/>
              </w:rPr>
              <w:t>CNFA</w:t>
            </w:r>
            <w:proofErr w:type="gramEnd"/>
            <w:r w:rsidRPr="00BC4E52">
              <w:rPr>
                <w:rFonts w:cstheme="minorHAnsi"/>
                <w:sz w:val="20"/>
                <w:szCs w:val="20"/>
              </w:rPr>
              <w:t xml:space="preserve"> or any other entity should not be considered an official response to any questions. </w:t>
            </w:r>
          </w:p>
        </w:tc>
      </w:tr>
      <w:tr w:rsidR="00751951" w:rsidRPr="00BC4E52" w14:paraId="49A3591E" w14:textId="77777777" w:rsidTr="7630A4A6">
        <w:tc>
          <w:tcPr>
            <w:tcW w:w="1165" w:type="pct"/>
            <w:vMerge w:val="restart"/>
          </w:tcPr>
          <w:p w14:paraId="75DEAEE6" w14:textId="2114E2B9" w:rsidR="00751951" w:rsidRPr="00BC4E52" w:rsidRDefault="00751951" w:rsidP="00BC4E52">
            <w:pPr>
              <w:contextualSpacing/>
              <w:rPr>
                <w:rFonts w:cstheme="minorHAnsi"/>
                <w:b/>
                <w:bCs/>
                <w:sz w:val="20"/>
                <w:szCs w:val="20"/>
              </w:rPr>
            </w:pPr>
            <w:r w:rsidRPr="00BC4E52">
              <w:rPr>
                <w:rFonts w:cstheme="minorHAnsi"/>
                <w:b/>
                <w:bCs/>
                <w:sz w:val="20"/>
                <w:szCs w:val="20"/>
              </w:rPr>
              <w:t>Offers:</w:t>
            </w:r>
          </w:p>
        </w:tc>
        <w:tc>
          <w:tcPr>
            <w:tcW w:w="3835" w:type="pct"/>
            <w:gridSpan w:val="4"/>
            <w:tcBorders>
              <w:bottom w:val="nil"/>
            </w:tcBorders>
          </w:tcPr>
          <w:p w14:paraId="7AE8A232" w14:textId="67F317AA" w:rsidR="00751951" w:rsidRPr="00BC4E52" w:rsidRDefault="0B0F7778" w:rsidP="7630A4A6">
            <w:pPr>
              <w:contextualSpacing/>
              <w:jc w:val="both"/>
              <w:rPr>
                <w:sz w:val="20"/>
                <w:szCs w:val="20"/>
                <w:highlight w:val="yellow"/>
              </w:rPr>
            </w:pPr>
            <w:r w:rsidRPr="7630A4A6">
              <w:rPr>
                <w:b/>
                <w:bCs/>
                <w:sz w:val="20"/>
                <w:szCs w:val="20"/>
              </w:rPr>
              <w:t xml:space="preserve">Offer </w:t>
            </w:r>
            <w:r w:rsidR="27E7C3B9" w:rsidRPr="7630A4A6">
              <w:rPr>
                <w:b/>
                <w:bCs/>
                <w:sz w:val="20"/>
                <w:szCs w:val="20"/>
              </w:rPr>
              <w:t xml:space="preserve">Deadline: </w:t>
            </w:r>
            <w:r w:rsidR="001D4A79">
              <w:rPr>
                <w:sz w:val="20"/>
                <w:szCs w:val="20"/>
              </w:rPr>
              <w:t>11/</w:t>
            </w:r>
            <w:r w:rsidR="000D5191">
              <w:rPr>
                <w:sz w:val="20"/>
                <w:szCs w:val="20"/>
              </w:rPr>
              <w:t>11</w:t>
            </w:r>
            <w:r w:rsidR="001D4A79">
              <w:rPr>
                <w:sz w:val="20"/>
                <w:szCs w:val="20"/>
              </w:rPr>
              <w:t>/</w:t>
            </w:r>
            <w:r w:rsidR="0C129BDF" w:rsidRPr="7630A4A6">
              <w:rPr>
                <w:sz w:val="20"/>
                <w:szCs w:val="20"/>
              </w:rPr>
              <w:t>2024</w:t>
            </w:r>
          </w:p>
        </w:tc>
      </w:tr>
      <w:tr w:rsidR="00751951" w:rsidRPr="00BC4E52" w14:paraId="1367E782" w14:textId="77777777" w:rsidTr="7630A4A6">
        <w:tc>
          <w:tcPr>
            <w:tcW w:w="1165" w:type="pct"/>
            <w:vMerge/>
          </w:tcPr>
          <w:p w14:paraId="3F35721B" w14:textId="34085CC5" w:rsidR="00751951" w:rsidRPr="00BC4E52" w:rsidRDefault="00751951" w:rsidP="00BC4E52">
            <w:pPr>
              <w:contextualSpacing/>
              <w:rPr>
                <w:rFonts w:cstheme="minorHAnsi"/>
                <w:b/>
                <w:bCs/>
                <w:sz w:val="20"/>
                <w:szCs w:val="20"/>
              </w:rPr>
            </w:pPr>
          </w:p>
        </w:tc>
        <w:tc>
          <w:tcPr>
            <w:tcW w:w="535" w:type="pct"/>
            <w:tcBorders>
              <w:top w:val="nil"/>
              <w:bottom w:val="nil"/>
              <w:right w:val="nil"/>
            </w:tcBorders>
          </w:tcPr>
          <w:p w14:paraId="4641FC92" w14:textId="39C4F746" w:rsidR="00751951" w:rsidRPr="00BC4E52" w:rsidRDefault="00751951" w:rsidP="00BC4E52">
            <w:pPr>
              <w:contextualSpacing/>
              <w:rPr>
                <w:rStyle w:val="normaltextrun"/>
                <w:rFonts w:cstheme="minorHAnsi"/>
                <w:b/>
                <w:bCs/>
                <w:sz w:val="20"/>
                <w:szCs w:val="20"/>
              </w:rPr>
            </w:pPr>
            <w:r w:rsidRPr="00BC4E52">
              <w:rPr>
                <w:rStyle w:val="normaltextrun"/>
                <w:rFonts w:cstheme="minorHAnsi"/>
                <w:b/>
                <w:bCs/>
                <w:sz w:val="20"/>
                <w:szCs w:val="20"/>
              </w:rPr>
              <w:t>Via:</w:t>
            </w:r>
          </w:p>
        </w:tc>
        <w:tc>
          <w:tcPr>
            <w:tcW w:w="911" w:type="pct"/>
            <w:tcBorders>
              <w:top w:val="nil"/>
              <w:left w:val="nil"/>
              <w:bottom w:val="nil"/>
              <w:right w:val="nil"/>
            </w:tcBorders>
          </w:tcPr>
          <w:p w14:paraId="6C833664" w14:textId="37E19E7C" w:rsidR="00751951" w:rsidRPr="00BC4E52" w:rsidRDefault="00000000" w:rsidP="7D9320CC">
            <w:pPr>
              <w:contextualSpacing/>
              <w:rPr>
                <w:rStyle w:val="normaltextrun"/>
                <w:b/>
                <w:bCs/>
                <w:sz w:val="20"/>
                <w:szCs w:val="20"/>
              </w:rPr>
            </w:pPr>
            <w:sdt>
              <w:sdtPr>
                <w:rPr>
                  <w:sz w:val="20"/>
                  <w:szCs w:val="20"/>
                </w:rPr>
                <w:id w:val="-2058844999"/>
                <w14:checkbox>
                  <w14:checked w14:val="1"/>
                  <w14:checkedState w14:val="2612" w14:font="MS Gothic"/>
                  <w14:uncheckedState w14:val="2610" w14:font="MS Gothic"/>
                </w14:checkbox>
              </w:sdtPr>
              <w:sdtContent>
                <w:r w:rsidR="00A601E9" w:rsidRPr="7D9320CC">
                  <w:rPr>
                    <w:rFonts w:ascii="MS Gothic" w:eastAsia="MS Gothic" w:hAnsi="MS Gothic" w:cs="Segoe UI Symbol"/>
                    <w:sz w:val="20"/>
                    <w:szCs w:val="20"/>
                  </w:rPr>
                  <w:t>☒</w:t>
                </w:r>
              </w:sdtContent>
            </w:sdt>
            <w:r w:rsidR="00751951" w:rsidRPr="7D9320CC">
              <w:rPr>
                <w:sz w:val="20"/>
                <w:szCs w:val="20"/>
              </w:rPr>
              <w:t xml:space="preserve"> Email</w:t>
            </w:r>
          </w:p>
        </w:tc>
        <w:tc>
          <w:tcPr>
            <w:tcW w:w="1141" w:type="pct"/>
            <w:tcBorders>
              <w:top w:val="nil"/>
              <w:left w:val="nil"/>
              <w:bottom w:val="nil"/>
              <w:right w:val="nil"/>
            </w:tcBorders>
          </w:tcPr>
          <w:p w14:paraId="00CA93DE" w14:textId="7F3C00CF" w:rsidR="00751951" w:rsidRPr="00BC4E52" w:rsidRDefault="00000000" w:rsidP="000C6C55">
            <w:pPr>
              <w:contextualSpacing/>
              <w:jc w:val="both"/>
              <w:rPr>
                <w:rStyle w:val="normaltextrun"/>
                <w:rFonts w:cstheme="minorHAnsi"/>
                <w:b/>
                <w:bCs/>
                <w:sz w:val="20"/>
                <w:szCs w:val="20"/>
              </w:rPr>
            </w:pPr>
            <w:sdt>
              <w:sdtPr>
                <w:rPr>
                  <w:rFonts w:cstheme="minorHAnsi"/>
                  <w:sz w:val="20"/>
                  <w:szCs w:val="20"/>
                </w:rPr>
                <w:id w:val="77413943"/>
                <w14:checkbox>
                  <w14:checked w14:val="0"/>
                  <w14:checkedState w14:val="2612" w14:font="MS Gothic"/>
                  <w14:uncheckedState w14:val="2610" w14:font="MS Gothic"/>
                </w14:checkbox>
              </w:sdt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Hard copy</w:t>
            </w:r>
          </w:p>
        </w:tc>
        <w:tc>
          <w:tcPr>
            <w:tcW w:w="1248" w:type="pct"/>
            <w:tcBorders>
              <w:top w:val="nil"/>
              <w:left w:val="nil"/>
              <w:bottom w:val="nil"/>
            </w:tcBorders>
          </w:tcPr>
          <w:p w14:paraId="00673BA5" w14:textId="3BF7FF42" w:rsidR="00751951" w:rsidRPr="00BC4E52" w:rsidRDefault="00000000" w:rsidP="00BC4E52">
            <w:pPr>
              <w:contextualSpacing/>
              <w:rPr>
                <w:rStyle w:val="normaltextrun"/>
                <w:rFonts w:cstheme="minorHAnsi"/>
                <w:b/>
                <w:bCs/>
                <w:sz w:val="20"/>
                <w:szCs w:val="20"/>
              </w:rPr>
            </w:pPr>
            <w:sdt>
              <w:sdtPr>
                <w:rPr>
                  <w:rFonts w:cstheme="minorHAnsi"/>
                  <w:sz w:val="20"/>
                  <w:szCs w:val="20"/>
                </w:rPr>
                <w:id w:val="-1614662551"/>
                <w14:checkbox>
                  <w14:checked w14:val="0"/>
                  <w14:checkedState w14:val="2612" w14:font="MS Gothic"/>
                  <w14:uncheckedState w14:val="2610" w14:font="MS Gothic"/>
                </w14:checkbox>
              </w:sdt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Email or Hard copy</w:t>
            </w:r>
          </w:p>
        </w:tc>
      </w:tr>
      <w:tr w:rsidR="00751951" w:rsidRPr="00BC4E52" w14:paraId="615C805E" w14:textId="77777777" w:rsidTr="7630A4A6">
        <w:tc>
          <w:tcPr>
            <w:tcW w:w="1165" w:type="pct"/>
            <w:vMerge/>
          </w:tcPr>
          <w:p w14:paraId="7E686152" w14:textId="77777777" w:rsidR="00751951" w:rsidRPr="00BC4E52" w:rsidRDefault="00751951" w:rsidP="00BC4E52">
            <w:pPr>
              <w:contextualSpacing/>
              <w:rPr>
                <w:rFonts w:cstheme="minorHAnsi"/>
                <w:sz w:val="20"/>
                <w:szCs w:val="20"/>
              </w:rPr>
            </w:pPr>
          </w:p>
        </w:tc>
        <w:tc>
          <w:tcPr>
            <w:tcW w:w="3835" w:type="pct"/>
            <w:gridSpan w:val="4"/>
            <w:tcBorders>
              <w:top w:val="nil"/>
            </w:tcBorders>
          </w:tcPr>
          <w:p w14:paraId="056A7D7B" w14:textId="0476379B" w:rsidR="00BF47BC" w:rsidRPr="00BC4E52" w:rsidRDefault="00751951" w:rsidP="000C6C55">
            <w:pPr>
              <w:contextualSpacing/>
              <w:jc w:val="both"/>
              <w:rPr>
                <w:rStyle w:val="normaltextrun"/>
                <w:rFonts w:cstheme="minorHAnsi"/>
                <w:sz w:val="20"/>
                <w:szCs w:val="20"/>
              </w:rPr>
            </w:pPr>
            <w:r w:rsidRPr="00BC4E52">
              <w:rPr>
                <w:rFonts w:cstheme="minorHAnsi"/>
                <w:b/>
                <w:bCs/>
                <w:sz w:val="20"/>
                <w:szCs w:val="20"/>
              </w:rPr>
              <w:t xml:space="preserve">Instructions: </w:t>
            </w:r>
            <w:r w:rsidRPr="00BC4E52">
              <w:rPr>
                <w:rFonts w:cstheme="minorHAnsi"/>
                <w:sz w:val="20"/>
                <w:szCs w:val="20"/>
              </w:rPr>
              <w:t xml:space="preserve">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award. </w:t>
            </w:r>
          </w:p>
        </w:tc>
      </w:tr>
      <w:tr w:rsidR="00F55AEA" w:rsidRPr="00BC4E52" w14:paraId="006D4326" w14:textId="77777777" w:rsidTr="7630A4A6">
        <w:tc>
          <w:tcPr>
            <w:tcW w:w="1165" w:type="pct"/>
          </w:tcPr>
          <w:p w14:paraId="3C9AABD6" w14:textId="7D731EB2" w:rsidR="00F55AEA" w:rsidRPr="00BC4E52" w:rsidRDefault="00F55AEA" w:rsidP="00BC4E52">
            <w:pPr>
              <w:contextualSpacing/>
              <w:rPr>
                <w:rFonts w:cstheme="minorHAnsi"/>
                <w:b/>
                <w:bCs/>
                <w:sz w:val="20"/>
                <w:szCs w:val="20"/>
              </w:rPr>
            </w:pPr>
            <w:r w:rsidRPr="00BC4E52">
              <w:rPr>
                <w:rFonts w:cstheme="minorHAnsi"/>
                <w:b/>
                <w:bCs/>
                <w:sz w:val="20"/>
                <w:szCs w:val="20"/>
              </w:rPr>
              <w:t>Offer Validity:</w:t>
            </w:r>
          </w:p>
        </w:tc>
        <w:tc>
          <w:tcPr>
            <w:tcW w:w="3835" w:type="pct"/>
            <w:gridSpan w:val="4"/>
            <w:tcBorders>
              <w:top w:val="nil"/>
            </w:tcBorders>
          </w:tcPr>
          <w:p w14:paraId="14BF0D48" w14:textId="5BAA1A31" w:rsidR="00F55AEA" w:rsidRPr="00BC4E52" w:rsidRDefault="770EAF47" w:rsidP="000C6C55">
            <w:pPr>
              <w:contextualSpacing/>
              <w:jc w:val="both"/>
              <w:rPr>
                <w:sz w:val="20"/>
                <w:szCs w:val="20"/>
              </w:rPr>
            </w:pPr>
            <w:r w:rsidRPr="00BC4E52">
              <w:rPr>
                <w:sz w:val="20"/>
                <w:szCs w:val="20"/>
              </w:rPr>
              <w:t xml:space="preserve">Offers must remain valid for not less than </w:t>
            </w:r>
            <w:r w:rsidR="00A601E9">
              <w:rPr>
                <w:sz w:val="20"/>
                <w:szCs w:val="20"/>
              </w:rPr>
              <w:t>90</w:t>
            </w:r>
            <w:r w:rsidRPr="00BC4E52">
              <w:rPr>
                <w:sz w:val="20"/>
                <w:szCs w:val="20"/>
              </w:rPr>
              <w:t xml:space="preserve"> calendar days after the offer deadline. </w:t>
            </w:r>
          </w:p>
        </w:tc>
      </w:tr>
      <w:tr w:rsidR="00751951" w:rsidRPr="00BC4E52" w14:paraId="11F5AF18" w14:textId="77777777" w:rsidTr="7630A4A6">
        <w:tc>
          <w:tcPr>
            <w:tcW w:w="1165" w:type="pct"/>
          </w:tcPr>
          <w:p w14:paraId="40103477" w14:textId="23BC1201" w:rsidR="00751951" w:rsidRPr="00BC4E52" w:rsidRDefault="00751951" w:rsidP="00BC4E52">
            <w:pPr>
              <w:contextualSpacing/>
              <w:rPr>
                <w:rFonts w:cstheme="minorHAnsi"/>
                <w:b/>
                <w:bCs/>
                <w:sz w:val="20"/>
                <w:szCs w:val="20"/>
              </w:rPr>
            </w:pPr>
            <w:r w:rsidRPr="00BC4E52">
              <w:rPr>
                <w:rFonts w:cstheme="minorHAnsi"/>
                <w:b/>
                <w:bCs/>
                <w:sz w:val="20"/>
                <w:szCs w:val="20"/>
              </w:rPr>
              <w:t>Award:</w:t>
            </w:r>
          </w:p>
        </w:tc>
        <w:tc>
          <w:tcPr>
            <w:tcW w:w="3835" w:type="pct"/>
            <w:gridSpan w:val="4"/>
          </w:tcPr>
          <w:p w14:paraId="48B990D2" w14:textId="281DD0A4" w:rsidR="00751951" w:rsidRPr="00BC4E52" w:rsidRDefault="0308EEAC" w:rsidP="000C6C55">
            <w:pPr>
              <w:contextualSpacing/>
              <w:jc w:val="both"/>
              <w:rPr>
                <w:rStyle w:val="normaltextrun"/>
                <w:sz w:val="20"/>
                <w:szCs w:val="20"/>
              </w:rPr>
            </w:pPr>
            <w:r w:rsidRPr="00BC4E52">
              <w:rPr>
                <w:rStyle w:val="normaltextrun"/>
                <w:sz w:val="20"/>
                <w:szCs w:val="20"/>
              </w:rPr>
              <w:t xml:space="preserve">Award will be made to the offeror who </w:t>
            </w:r>
            <w:r w:rsidR="198B05F4" w:rsidRPr="00BC4E52">
              <w:rPr>
                <w:rStyle w:val="normaltextrun"/>
                <w:sz w:val="20"/>
                <w:szCs w:val="20"/>
              </w:rPr>
              <w:t>is determined to be the best offeror per the evaluation criteria and methodology provided herein</w:t>
            </w:r>
            <w:r w:rsidR="1E42E07B" w:rsidRPr="00BC4E52">
              <w:rPr>
                <w:rStyle w:val="normaltextrun"/>
                <w:sz w:val="20"/>
                <w:szCs w:val="20"/>
              </w:rPr>
              <w:t>. CNFA will not issue an award to different offerors, entities, or third-parties other than the selected offeror(s)</w:t>
            </w:r>
            <w:r w:rsidR="57B01D52" w:rsidRPr="00BC4E52">
              <w:rPr>
                <w:rStyle w:val="normaltextrun"/>
                <w:sz w:val="20"/>
                <w:szCs w:val="20"/>
              </w:rPr>
              <w:t xml:space="preserve"> which submits an offer in response to this solicitation</w:t>
            </w:r>
            <w:r w:rsidR="1E42E07B" w:rsidRPr="00BC4E52">
              <w:rPr>
                <w:rStyle w:val="normaltextrun"/>
                <w:sz w:val="20"/>
                <w:szCs w:val="20"/>
              </w:rPr>
              <w:t xml:space="preserve">. CNFA anticipates awarding a </w:t>
            </w:r>
            <w:r w:rsidR="00A601E9">
              <w:rPr>
                <w:sz w:val="20"/>
                <w:szCs w:val="20"/>
              </w:rPr>
              <w:t>Service Agreement</w:t>
            </w:r>
            <w:r w:rsidR="1E42E07B" w:rsidRPr="00BC4E52">
              <w:rPr>
                <w:rStyle w:val="normaltextrun"/>
                <w:sz w:val="20"/>
                <w:szCs w:val="20"/>
              </w:rPr>
              <w:t xml:space="preserve"> to the selected offeror(s).</w:t>
            </w:r>
          </w:p>
        </w:tc>
      </w:tr>
      <w:tr w:rsidR="00751951" w:rsidRPr="00BC4E52" w14:paraId="665FC8B4" w14:textId="77777777" w:rsidTr="7630A4A6">
        <w:tc>
          <w:tcPr>
            <w:tcW w:w="1165" w:type="pct"/>
          </w:tcPr>
          <w:p w14:paraId="327E2E57" w14:textId="5442F86A" w:rsidR="00751951" w:rsidRPr="00BC4E52" w:rsidRDefault="00BF47BC" w:rsidP="00BC4E52">
            <w:pPr>
              <w:contextualSpacing/>
              <w:rPr>
                <w:rFonts w:cstheme="minorHAnsi"/>
                <w:b/>
                <w:bCs/>
                <w:sz w:val="20"/>
                <w:szCs w:val="20"/>
              </w:rPr>
            </w:pPr>
            <w:r w:rsidRPr="00BC4E52">
              <w:rPr>
                <w:rFonts w:cstheme="minorHAnsi"/>
                <w:b/>
                <w:bCs/>
                <w:sz w:val="20"/>
                <w:szCs w:val="20"/>
              </w:rPr>
              <w:t>Terms and Conditions:</w:t>
            </w:r>
          </w:p>
        </w:tc>
        <w:tc>
          <w:tcPr>
            <w:tcW w:w="3835" w:type="pct"/>
            <w:gridSpan w:val="4"/>
          </w:tcPr>
          <w:p w14:paraId="2DC47F98" w14:textId="295AB6B0" w:rsidR="00751951" w:rsidRPr="00BC4E52" w:rsidRDefault="00BF47BC" w:rsidP="00BC4E52">
            <w:pPr>
              <w:contextualSpacing/>
              <w:rPr>
                <w:rStyle w:val="normaltextrun"/>
                <w:rFonts w:cstheme="minorHAnsi"/>
                <w:sz w:val="20"/>
                <w:szCs w:val="20"/>
              </w:rPr>
            </w:pPr>
            <w:r w:rsidRPr="00BC4E52">
              <w:rPr>
                <w:rStyle w:val="normaltextrun"/>
                <w:rFonts w:cstheme="minorHAnsi"/>
                <w:sz w:val="20"/>
                <w:szCs w:val="20"/>
              </w:rPr>
              <w:t>The resultant award is subject to CNFA’s standard Terms and Conditions as stipulated in</w:t>
            </w:r>
            <w:r w:rsidR="0030445B" w:rsidRPr="00BC4E52">
              <w:rPr>
                <w:rStyle w:val="normaltextrun"/>
                <w:rFonts w:cstheme="minorHAnsi"/>
                <w:sz w:val="20"/>
                <w:szCs w:val="20"/>
              </w:rPr>
              <w:t xml:space="preserve"> Section 6</w:t>
            </w:r>
            <w:r w:rsidRPr="00BC4E52">
              <w:rPr>
                <w:rStyle w:val="normaltextrun"/>
                <w:rFonts w:cstheme="minorHAnsi"/>
                <w:sz w:val="20"/>
                <w:szCs w:val="20"/>
              </w:rPr>
              <w:t xml:space="preserve">. </w:t>
            </w:r>
          </w:p>
        </w:tc>
      </w:tr>
    </w:tbl>
    <w:p w14:paraId="592A7911" w14:textId="77777777" w:rsidR="00F20840" w:rsidRPr="00BC4E52" w:rsidRDefault="00F20840" w:rsidP="00BC4E52">
      <w:pPr>
        <w:spacing w:after="0" w:line="240" w:lineRule="auto"/>
        <w:contextualSpacing/>
        <w:rPr>
          <w:rFonts w:cstheme="minorHAnsi"/>
          <w:b/>
          <w:bCs/>
          <w:sz w:val="20"/>
          <w:szCs w:val="20"/>
        </w:rPr>
        <w:sectPr w:rsidR="00F20840" w:rsidRPr="00BC4E52" w:rsidSect="00390F2E">
          <w:headerReference w:type="default" r:id="rId12"/>
          <w:footerReference w:type="default" r:id="rId13"/>
          <w:pgSz w:w="12240" w:h="15840"/>
          <w:pgMar w:top="1440" w:right="1440" w:bottom="1440" w:left="1440" w:header="720" w:footer="720" w:gutter="0"/>
          <w:cols w:space="720"/>
          <w:docGrid w:linePitch="360"/>
        </w:sectPr>
      </w:pPr>
    </w:p>
    <w:p w14:paraId="5FDC63E8" w14:textId="20638911" w:rsidR="00BF47BC" w:rsidRPr="00BC4E52" w:rsidRDefault="08904A71" w:rsidP="00BC4E52">
      <w:pPr>
        <w:pBdr>
          <w:bottom w:val="single" w:sz="12" w:space="1" w:color="auto"/>
        </w:pBdr>
        <w:spacing w:after="0" w:line="240" w:lineRule="auto"/>
        <w:contextualSpacing/>
        <w:rPr>
          <w:b/>
          <w:bCs/>
          <w:sz w:val="20"/>
          <w:szCs w:val="20"/>
        </w:rPr>
      </w:pPr>
      <w:r w:rsidRPr="00BC4E52">
        <w:rPr>
          <w:b/>
          <w:bCs/>
          <w:sz w:val="20"/>
          <w:szCs w:val="20"/>
        </w:rPr>
        <w:lastRenderedPageBreak/>
        <w:t xml:space="preserve">Section 2 – Scope of </w:t>
      </w:r>
      <w:r w:rsidR="008C7B2A" w:rsidRPr="00BC4E52">
        <w:rPr>
          <w:b/>
          <w:bCs/>
          <w:sz w:val="20"/>
          <w:szCs w:val="20"/>
        </w:rPr>
        <w:t>Procurement</w:t>
      </w:r>
    </w:p>
    <w:p w14:paraId="64501D81" w14:textId="77777777" w:rsidR="007506CF" w:rsidRPr="00BC4E52" w:rsidRDefault="007506CF" w:rsidP="00BC4E52">
      <w:pPr>
        <w:spacing w:after="0" w:line="240" w:lineRule="auto"/>
        <w:contextualSpacing/>
        <w:rPr>
          <w:rFonts w:cstheme="minorHAnsi"/>
          <w:sz w:val="20"/>
          <w:szCs w:val="20"/>
        </w:rPr>
      </w:pPr>
    </w:p>
    <w:p w14:paraId="1AE1F78B" w14:textId="1DCD148F" w:rsidR="00BF47BC" w:rsidRPr="00BC4E52" w:rsidRDefault="00BF47BC" w:rsidP="00DF41ED">
      <w:pPr>
        <w:spacing w:after="0" w:line="240" w:lineRule="auto"/>
        <w:contextualSpacing/>
        <w:jc w:val="both"/>
        <w:rPr>
          <w:sz w:val="20"/>
          <w:szCs w:val="20"/>
        </w:rPr>
      </w:pPr>
      <w:r w:rsidRPr="0C0AFF0B">
        <w:rPr>
          <w:b/>
          <w:bCs/>
          <w:sz w:val="20"/>
          <w:szCs w:val="20"/>
        </w:rPr>
        <w:t xml:space="preserve">1. Introduction: </w:t>
      </w:r>
      <w:r w:rsidR="008B7BE2" w:rsidRPr="008B7BE2">
        <w:rPr>
          <w:sz w:val="20"/>
          <w:szCs w:val="20"/>
        </w:rPr>
        <w:t xml:space="preserve">The </w:t>
      </w:r>
      <w:r w:rsidR="008B7BE2" w:rsidRPr="008B7BE2">
        <w:rPr>
          <w:b/>
          <w:bCs/>
          <w:sz w:val="20"/>
          <w:szCs w:val="20"/>
        </w:rPr>
        <w:t>Food for Progress Rwanda Activity</w:t>
      </w:r>
      <w:r w:rsidR="008B7BE2" w:rsidRPr="008B7BE2">
        <w:rPr>
          <w:sz w:val="20"/>
          <w:szCs w:val="20"/>
        </w:rPr>
        <w:t>, implemented by CNFA and funded by USDA, aims to boost agricultural productivity and food security in Rwanda. It focuses on helping farmers adopt climate-smart practices, improving food safety, and supporting the government in applying international food safety standards. The program also helps farmers, cooperatives, and local markets follow these standards to increase the value of their products. </w:t>
      </w:r>
      <w:r w:rsidRPr="0C0AFF0B">
        <w:rPr>
          <w:sz w:val="20"/>
          <w:szCs w:val="20"/>
        </w:rPr>
        <w:t>The purpose of this Solicitation is to</w:t>
      </w:r>
      <w:r w:rsidR="00D712DA" w:rsidRPr="0C0AFF0B">
        <w:rPr>
          <w:sz w:val="20"/>
          <w:szCs w:val="20"/>
        </w:rPr>
        <w:t xml:space="preserve"> solicit</w:t>
      </w:r>
      <w:r w:rsidR="00764A6D" w:rsidRPr="0C0AFF0B">
        <w:rPr>
          <w:sz w:val="20"/>
          <w:szCs w:val="20"/>
        </w:rPr>
        <w:t xml:space="preserve"> leases for</w:t>
      </w:r>
      <w:r w:rsidRPr="0C0AFF0B">
        <w:rPr>
          <w:sz w:val="20"/>
          <w:szCs w:val="20"/>
        </w:rPr>
        <w:t xml:space="preserve"> </w:t>
      </w:r>
      <w:r w:rsidR="00764A6D" w:rsidRPr="0C0AFF0B">
        <w:rPr>
          <w:sz w:val="20"/>
          <w:szCs w:val="20"/>
        </w:rPr>
        <w:t>t</w:t>
      </w:r>
      <w:r w:rsidR="00A601E9" w:rsidRPr="0C0AFF0B">
        <w:rPr>
          <w:sz w:val="20"/>
          <w:szCs w:val="20"/>
        </w:rPr>
        <w:t>wo</w:t>
      </w:r>
      <w:r w:rsidR="00764A6D" w:rsidRPr="0C0AFF0B">
        <w:rPr>
          <w:sz w:val="20"/>
          <w:szCs w:val="20"/>
        </w:rPr>
        <w:t xml:space="preserve"> vehicles of</w:t>
      </w:r>
      <w:r w:rsidR="00A601E9" w:rsidRPr="0C0AFF0B">
        <w:rPr>
          <w:sz w:val="20"/>
          <w:szCs w:val="20"/>
        </w:rPr>
        <w:t xml:space="preserve"> US</w:t>
      </w:r>
      <w:r w:rsidR="00764A6D" w:rsidRPr="0C0AFF0B">
        <w:rPr>
          <w:sz w:val="20"/>
          <w:szCs w:val="20"/>
        </w:rPr>
        <w:t>-</w:t>
      </w:r>
      <w:proofErr w:type="gramStart"/>
      <w:r w:rsidR="00A601E9" w:rsidRPr="0C0AFF0B">
        <w:rPr>
          <w:sz w:val="20"/>
          <w:szCs w:val="20"/>
        </w:rPr>
        <w:t>Origin</w:t>
      </w:r>
      <w:proofErr w:type="gramEnd"/>
      <w:r w:rsidR="00586B2D">
        <w:rPr>
          <w:sz w:val="20"/>
          <w:szCs w:val="20"/>
        </w:rPr>
        <w:t xml:space="preserve"> preferably other vehicles as second option</w:t>
      </w:r>
      <w:r w:rsidR="00107F8D" w:rsidRPr="0C0AFF0B">
        <w:rPr>
          <w:sz w:val="20"/>
          <w:szCs w:val="20"/>
        </w:rPr>
        <w:t>.</w:t>
      </w:r>
      <w:r w:rsidR="009C291E" w:rsidRPr="0C0AFF0B">
        <w:rPr>
          <w:sz w:val="20"/>
          <w:szCs w:val="20"/>
        </w:rPr>
        <w:t xml:space="preserve"> </w:t>
      </w:r>
      <w:r w:rsidR="71F7C593" w:rsidRPr="0C0AFF0B">
        <w:rPr>
          <w:sz w:val="20"/>
          <w:szCs w:val="20"/>
        </w:rPr>
        <w:t>The leasing would be contracted for 1 year with potential for renewal</w:t>
      </w:r>
      <w:r w:rsidR="0FEF1D5E" w:rsidRPr="0C0AFF0B">
        <w:rPr>
          <w:sz w:val="20"/>
          <w:szCs w:val="20"/>
        </w:rPr>
        <w:t xml:space="preserve"> on an annual basis up to 4 years</w:t>
      </w:r>
      <w:r w:rsidR="71F7C593" w:rsidRPr="0C0AFF0B">
        <w:rPr>
          <w:sz w:val="20"/>
          <w:szCs w:val="20"/>
        </w:rPr>
        <w:t xml:space="preserve">. </w:t>
      </w:r>
      <w:r w:rsidR="009C291E" w:rsidRPr="0C0AFF0B">
        <w:rPr>
          <w:sz w:val="20"/>
          <w:szCs w:val="20"/>
        </w:rPr>
        <w:t xml:space="preserve">This Solicitation contains requirements for Items/Services (hereinafter “Items”) to be procured. </w:t>
      </w:r>
    </w:p>
    <w:p w14:paraId="1267D1FC" w14:textId="32E7C1E3" w:rsidR="003D5070" w:rsidRPr="00BC4E52" w:rsidRDefault="003D5070" w:rsidP="00BC4E52">
      <w:pPr>
        <w:spacing w:after="0" w:line="240" w:lineRule="auto"/>
        <w:contextualSpacing/>
        <w:rPr>
          <w:rFonts w:cstheme="minorHAnsi"/>
          <w:b/>
          <w:bCs/>
          <w:sz w:val="20"/>
          <w:szCs w:val="20"/>
        </w:rPr>
      </w:pPr>
    </w:p>
    <w:p w14:paraId="000836B4" w14:textId="6A950143" w:rsidR="001241C9" w:rsidRPr="00BC4E52" w:rsidRDefault="001241C9" w:rsidP="00BC4E52">
      <w:pPr>
        <w:spacing w:after="0" w:line="240" w:lineRule="auto"/>
        <w:contextualSpacing/>
        <w:rPr>
          <w:rFonts w:cstheme="minorHAnsi"/>
          <w:sz w:val="20"/>
          <w:szCs w:val="20"/>
        </w:rPr>
      </w:pPr>
      <w:r w:rsidRPr="00BC4E52">
        <w:rPr>
          <w:rFonts w:cstheme="minorHAnsi"/>
          <w:b/>
          <w:bCs/>
          <w:sz w:val="20"/>
          <w:szCs w:val="20"/>
        </w:rPr>
        <w:t xml:space="preserve">2. Technical Specifications: </w:t>
      </w:r>
      <w:r w:rsidRPr="00BC4E52">
        <w:rPr>
          <w:rFonts w:cstheme="minorHAnsi"/>
          <w:sz w:val="20"/>
          <w:szCs w:val="20"/>
        </w:rPr>
        <w:t xml:space="preserve">The below table contains technical specifications for </w:t>
      </w:r>
      <w:r w:rsidR="009C291E" w:rsidRPr="00BC4E52">
        <w:rPr>
          <w:rFonts w:cstheme="minorHAnsi"/>
          <w:sz w:val="20"/>
          <w:szCs w:val="20"/>
        </w:rPr>
        <w:t>Items to be</w:t>
      </w:r>
      <w:r w:rsidRPr="00BC4E52">
        <w:rPr>
          <w:rFonts w:cstheme="minorHAnsi"/>
          <w:sz w:val="20"/>
          <w:szCs w:val="20"/>
        </w:rPr>
        <w:t xml:space="preserve"> procured:</w:t>
      </w:r>
    </w:p>
    <w:p w14:paraId="650FFFC3" w14:textId="31D3CCC2" w:rsidR="001241C9" w:rsidRPr="00BC4E52" w:rsidRDefault="001241C9" w:rsidP="00BC4E52">
      <w:pPr>
        <w:spacing w:after="0" w:line="240" w:lineRule="auto"/>
        <w:contextualSpacing/>
        <w:rPr>
          <w:rFonts w:cstheme="minorHAnsi"/>
          <w:sz w:val="20"/>
          <w:szCs w:val="20"/>
        </w:rPr>
      </w:pPr>
    </w:p>
    <w:tbl>
      <w:tblPr>
        <w:tblStyle w:val="TableGrid"/>
        <w:tblW w:w="0" w:type="auto"/>
        <w:tblLook w:val="04A0" w:firstRow="1" w:lastRow="0" w:firstColumn="1" w:lastColumn="0" w:noHBand="0" w:noVBand="1"/>
      </w:tblPr>
      <w:tblGrid>
        <w:gridCol w:w="715"/>
        <w:gridCol w:w="1440"/>
        <w:gridCol w:w="5400"/>
        <w:gridCol w:w="1795"/>
      </w:tblGrid>
      <w:tr w:rsidR="001241C9" w:rsidRPr="00BC4E52" w14:paraId="11E8E831" w14:textId="77777777" w:rsidTr="7630A4A6">
        <w:tc>
          <w:tcPr>
            <w:tcW w:w="715" w:type="dxa"/>
          </w:tcPr>
          <w:p w14:paraId="40EA3DD4" w14:textId="6AB1F25F" w:rsidR="001241C9" w:rsidRPr="00BC4E52" w:rsidRDefault="001241C9" w:rsidP="00BC4E52">
            <w:pPr>
              <w:contextualSpacing/>
              <w:jc w:val="center"/>
              <w:rPr>
                <w:rFonts w:cstheme="minorHAnsi"/>
                <w:b/>
                <w:bCs/>
                <w:sz w:val="20"/>
                <w:szCs w:val="20"/>
              </w:rPr>
            </w:pPr>
            <w:r w:rsidRPr="00BC4E52">
              <w:rPr>
                <w:rFonts w:cstheme="minorHAnsi"/>
                <w:b/>
                <w:bCs/>
                <w:sz w:val="20"/>
                <w:szCs w:val="20"/>
              </w:rPr>
              <w:t>No.</w:t>
            </w:r>
          </w:p>
        </w:tc>
        <w:tc>
          <w:tcPr>
            <w:tcW w:w="1440" w:type="dxa"/>
          </w:tcPr>
          <w:p w14:paraId="7552B51F" w14:textId="1D3E586C" w:rsidR="001241C9" w:rsidRPr="00BC4E52" w:rsidRDefault="001241C9" w:rsidP="00BC4E52">
            <w:pPr>
              <w:contextualSpacing/>
              <w:jc w:val="center"/>
              <w:rPr>
                <w:rFonts w:cstheme="minorHAnsi"/>
                <w:b/>
                <w:bCs/>
                <w:sz w:val="20"/>
                <w:szCs w:val="20"/>
              </w:rPr>
            </w:pPr>
            <w:r w:rsidRPr="00BC4E52">
              <w:rPr>
                <w:rFonts w:cstheme="minorHAnsi"/>
                <w:b/>
                <w:bCs/>
                <w:sz w:val="20"/>
                <w:szCs w:val="20"/>
              </w:rPr>
              <w:t>Item</w:t>
            </w:r>
            <w:r w:rsidR="00CB35D6" w:rsidRPr="00BC4E52">
              <w:rPr>
                <w:rFonts w:cstheme="minorHAnsi"/>
                <w:b/>
                <w:bCs/>
                <w:sz w:val="20"/>
                <w:szCs w:val="20"/>
              </w:rPr>
              <w:t>*</w:t>
            </w:r>
          </w:p>
        </w:tc>
        <w:tc>
          <w:tcPr>
            <w:tcW w:w="5400" w:type="dxa"/>
          </w:tcPr>
          <w:p w14:paraId="00FB4E91" w14:textId="5865F145" w:rsidR="001241C9" w:rsidRPr="00BC4E52" w:rsidRDefault="001241C9" w:rsidP="00BC4E52">
            <w:pPr>
              <w:contextualSpacing/>
              <w:jc w:val="center"/>
              <w:rPr>
                <w:rFonts w:cstheme="minorHAnsi"/>
                <w:b/>
                <w:bCs/>
                <w:sz w:val="20"/>
                <w:szCs w:val="20"/>
              </w:rPr>
            </w:pPr>
            <w:r w:rsidRPr="00BC4E52">
              <w:rPr>
                <w:rFonts w:cstheme="minorHAnsi"/>
                <w:b/>
                <w:bCs/>
                <w:sz w:val="20"/>
                <w:szCs w:val="20"/>
              </w:rPr>
              <w:t>Description</w:t>
            </w:r>
          </w:p>
        </w:tc>
        <w:tc>
          <w:tcPr>
            <w:tcW w:w="1795" w:type="dxa"/>
          </w:tcPr>
          <w:p w14:paraId="4401BE28" w14:textId="4414F8D2" w:rsidR="001241C9" w:rsidRPr="00BC4E52" w:rsidRDefault="001241C9" w:rsidP="00BC4E52">
            <w:pPr>
              <w:contextualSpacing/>
              <w:jc w:val="center"/>
              <w:rPr>
                <w:rFonts w:cstheme="minorHAnsi"/>
                <w:b/>
                <w:bCs/>
                <w:sz w:val="20"/>
                <w:szCs w:val="20"/>
              </w:rPr>
            </w:pPr>
            <w:r w:rsidRPr="00BC4E52">
              <w:rPr>
                <w:rFonts w:cstheme="minorHAnsi"/>
                <w:b/>
                <w:bCs/>
                <w:sz w:val="20"/>
                <w:szCs w:val="20"/>
              </w:rPr>
              <w:t>Quantity</w:t>
            </w:r>
          </w:p>
        </w:tc>
      </w:tr>
      <w:tr w:rsidR="001241C9" w:rsidRPr="00BC4E52" w14:paraId="3B468B3B" w14:textId="77777777" w:rsidTr="7630A4A6">
        <w:tc>
          <w:tcPr>
            <w:tcW w:w="715" w:type="dxa"/>
          </w:tcPr>
          <w:p w14:paraId="2F204EB5" w14:textId="6BDC203E" w:rsidR="001241C9" w:rsidRPr="00BC4E52" w:rsidRDefault="001241C9" w:rsidP="00E9126A">
            <w:pPr>
              <w:contextualSpacing/>
              <w:jc w:val="center"/>
              <w:rPr>
                <w:rFonts w:cstheme="minorHAnsi"/>
                <w:sz w:val="20"/>
                <w:szCs w:val="20"/>
              </w:rPr>
            </w:pPr>
            <w:r w:rsidRPr="00BC4E52">
              <w:rPr>
                <w:rFonts w:cstheme="minorHAnsi"/>
                <w:sz w:val="20"/>
                <w:szCs w:val="20"/>
              </w:rPr>
              <w:t>1</w:t>
            </w:r>
          </w:p>
        </w:tc>
        <w:tc>
          <w:tcPr>
            <w:tcW w:w="1440" w:type="dxa"/>
          </w:tcPr>
          <w:p w14:paraId="0578445C" w14:textId="6DF6D4CA" w:rsidR="001241C9" w:rsidRPr="00BC4E52" w:rsidRDefault="00A601E9" w:rsidP="40388D65">
            <w:pPr>
              <w:contextualSpacing/>
              <w:rPr>
                <w:sz w:val="20"/>
                <w:szCs w:val="20"/>
              </w:rPr>
            </w:pPr>
            <w:r w:rsidRPr="7630A4A6">
              <w:rPr>
                <w:sz w:val="20"/>
                <w:szCs w:val="20"/>
              </w:rPr>
              <w:t xml:space="preserve">Vehicle </w:t>
            </w:r>
            <w:r w:rsidR="0B8E13A6" w:rsidRPr="7630A4A6">
              <w:rPr>
                <w:sz w:val="20"/>
                <w:szCs w:val="20"/>
              </w:rPr>
              <w:t xml:space="preserve">for </w:t>
            </w:r>
            <w:r w:rsidRPr="7630A4A6">
              <w:rPr>
                <w:sz w:val="20"/>
                <w:szCs w:val="20"/>
              </w:rPr>
              <w:t xml:space="preserve">Lease </w:t>
            </w:r>
            <w:r w:rsidR="61CDE6C9" w:rsidRPr="7630A4A6">
              <w:rPr>
                <w:sz w:val="20"/>
                <w:szCs w:val="20"/>
              </w:rPr>
              <w:t xml:space="preserve">– five </w:t>
            </w:r>
            <w:proofErr w:type="gramStart"/>
            <w:r w:rsidR="61CDE6C9" w:rsidRPr="7630A4A6">
              <w:rPr>
                <w:sz w:val="20"/>
                <w:szCs w:val="20"/>
              </w:rPr>
              <w:t>passenger</w:t>
            </w:r>
            <w:proofErr w:type="gramEnd"/>
          </w:p>
        </w:tc>
        <w:tc>
          <w:tcPr>
            <w:tcW w:w="5400" w:type="dxa"/>
          </w:tcPr>
          <w:p w14:paraId="27A05A2A" w14:textId="557E1BB8" w:rsidR="001F4F3C" w:rsidRPr="001F4F3C" w:rsidRDefault="45FD1AAF" w:rsidP="7630A4A6">
            <w:pPr>
              <w:jc w:val="both"/>
              <w:rPr>
                <w:sz w:val="20"/>
                <w:szCs w:val="20"/>
              </w:rPr>
            </w:pPr>
            <w:r w:rsidRPr="7630A4A6">
              <w:rPr>
                <w:sz w:val="20"/>
                <w:szCs w:val="20"/>
              </w:rPr>
              <w:t xml:space="preserve">Five </w:t>
            </w:r>
            <w:proofErr w:type="gramStart"/>
            <w:r w:rsidRPr="7630A4A6">
              <w:rPr>
                <w:sz w:val="20"/>
                <w:szCs w:val="20"/>
              </w:rPr>
              <w:t>passenger</w:t>
            </w:r>
            <w:proofErr w:type="gramEnd"/>
            <w:r w:rsidRPr="7630A4A6">
              <w:rPr>
                <w:sz w:val="20"/>
                <w:szCs w:val="20"/>
              </w:rPr>
              <w:t>, mid to full size sedan or small SUV (Chevy Malibu, Jeep Compass or equivalent), with the following characteristics:</w:t>
            </w:r>
          </w:p>
          <w:p w14:paraId="1DB2C5BD" w14:textId="77777777" w:rsidR="001F4F3C" w:rsidRPr="001F4F3C" w:rsidRDefault="001F4F3C" w:rsidP="7630A4A6">
            <w:pPr>
              <w:jc w:val="both"/>
              <w:rPr>
                <w:sz w:val="20"/>
                <w:szCs w:val="20"/>
              </w:rPr>
            </w:pPr>
          </w:p>
          <w:p w14:paraId="77B64CE6" w14:textId="2B4422FA" w:rsidR="001241C9" w:rsidRDefault="00A601E9" w:rsidP="40388D65">
            <w:pPr>
              <w:pStyle w:val="ListParagraph"/>
              <w:numPr>
                <w:ilvl w:val="0"/>
                <w:numId w:val="20"/>
              </w:numPr>
              <w:ind w:left="434"/>
              <w:jc w:val="both"/>
              <w:rPr>
                <w:sz w:val="20"/>
                <w:szCs w:val="20"/>
              </w:rPr>
            </w:pPr>
            <w:r w:rsidRPr="7630A4A6">
              <w:rPr>
                <w:sz w:val="20"/>
                <w:szCs w:val="20"/>
              </w:rPr>
              <w:t>US manufactured and origin vehicles</w:t>
            </w:r>
            <w:r w:rsidR="00586B2D">
              <w:rPr>
                <w:sz w:val="20"/>
                <w:szCs w:val="20"/>
              </w:rPr>
              <w:t xml:space="preserve"> as first preference or vehicles </w:t>
            </w:r>
            <w:r w:rsidR="000D5191">
              <w:rPr>
                <w:sz w:val="20"/>
                <w:szCs w:val="20"/>
              </w:rPr>
              <w:t xml:space="preserve">with other origin </w:t>
            </w:r>
            <w:r w:rsidR="00586B2D">
              <w:rPr>
                <w:sz w:val="20"/>
                <w:szCs w:val="20"/>
              </w:rPr>
              <w:t xml:space="preserve">as </w:t>
            </w:r>
            <w:proofErr w:type="gramStart"/>
            <w:r w:rsidR="00586B2D">
              <w:rPr>
                <w:sz w:val="20"/>
                <w:szCs w:val="20"/>
              </w:rPr>
              <w:t>an</w:t>
            </w:r>
            <w:proofErr w:type="gramEnd"/>
            <w:r w:rsidR="00586B2D">
              <w:rPr>
                <w:sz w:val="20"/>
                <w:szCs w:val="20"/>
              </w:rPr>
              <w:t xml:space="preserve"> second option</w:t>
            </w:r>
            <w:r w:rsidRPr="7630A4A6">
              <w:rPr>
                <w:sz w:val="20"/>
                <w:szCs w:val="20"/>
              </w:rPr>
              <w:t>, Yellow plated</w:t>
            </w:r>
            <w:r w:rsidR="7FC94B21" w:rsidRPr="7630A4A6">
              <w:rPr>
                <w:sz w:val="20"/>
                <w:szCs w:val="20"/>
              </w:rPr>
              <w:t xml:space="preserve"> </w:t>
            </w:r>
            <w:r w:rsidRPr="7630A4A6">
              <w:rPr>
                <w:sz w:val="20"/>
                <w:szCs w:val="20"/>
              </w:rPr>
              <w:t xml:space="preserve">for the duration of 12 months </w:t>
            </w:r>
          </w:p>
          <w:p w14:paraId="52AFF209" w14:textId="5F9A857E" w:rsidR="00A601E9" w:rsidRPr="00A601E9" w:rsidRDefault="3C34FC7A" w:rsidP="00DF41ED">
            <w:pPr>
              <w:pStyle w:val="ListParagraph"/>
              <w:numPr>
                <w:ilvl w:val="0"/>
                <w:numId w:val="20"/>
              </w:numPr>
              <w:ind w:left="434"/>
              <w:jc w:val="both"/>
              <w:rPr>
                <w:sz w:val="20"/>
                <w:szCs w:val="20"/>
              </w:rPr>
            </w:pPr>
            <w:r w:rsidRPr="7630A4A6">
              <w:rPr>
                <w:sz w:val="20"/>
                <w:szCs w:val="20"/>
              </w:rPr>
              <w:t>I</w:t>
            </w:r>
            <w:r w:rsidR="70AE0CB1" w:rsidRPr="7630A4A6">
              <w:rPr>
                <w:sz w:val="20"/>
                <w:szCs w:val="20"/>
              </w:rPr>
              <w:t>n excellent condition with low kilometers</w:t>
            </w:r>
            <w:r w:rsidR="29E7FE63" w:rsidRPr="7630A4A6">
              <w:rPr>
                <w:sz w:val="20"/>
                <w:szCs w:val="20"/>
              </w:rPr>
              <w:t xml:space="preserve"> (0 – </w:t>
            </w:r>
            <w:r w:rsidR="00222911">
              <w:rPr>
                <w:sz w:val="20"/>
                <w:szCs w:val="20"/>
              </w:rPr>
              <w:t>10</w:t>
            </w:r>
            <w:r w:rsidR="00222911" w:rsidRPr="7630A4A6">
              <w:rPr>
                <w:sz w:val="20"/>
                <w:szCs w:val="20"/>
              </w:rPr>
              <w:t>0</w:t>
            </w:r>
            <w:r w:rsidR="29E7FE63" w:rsidRPr="7630A4A6">
              <w:rPr>
                <w:sz w:val="20"/>
                <w:szCs w:val="20"/>
              </w:rPr>
              <w:t>,000)</w:t>
            </w:r>
            <w:r w:rsidR="70AE0CB1" w:rsidRPr="7630A4A6">
              <w:rPr>
                <w:sz w:val="20"/>
                <w:szCs w:val="20"/>
              </w:rPr>
              <w:t xml:space="preserve"> per year and between the year models 2021 through 2024.</w:t>
            </w:r>
          </w:p>
          <w:p w14:paraId="3C3A4838" w14:textId="351BCF9F" w:rsidR="00A601E9" w:rsidRPr="00A601E9" w:rsidRDefault="70AE0CB1" w:rsidP="00DF41ED">
            <w:pPr>
              <w:pStyle w:val="ListParagraph"/>
              <w:numPr>
                <w:ilvl w:val="0"/>
                <w:numId w:val="20"/>
              </w:numPr>
              <w:ind w:left="434"/>
              <w:jc w:val="both"/>
              <w:rPr>
                <w:sz w:val="20"/>
                <w:szCs w:val="20"/>
              </w:rPr>
            </w:pPr>
            <w:r w:rsidRPr="7630A4A6">
              <w:rPr>
                <w:sz w:val="20"/>
                <w:szCs w:val="20"/>
              </w:rPr>
              <w:t xml:space="preserve">Fuel-efficient </w:t>
            </w:r>
            <w:proofErr w:type="gramStart"/>
            <w:r w:rsidRPr="7630A4A6">
              <w:rPr>
                <w:sz w:val="20"/>
                <w:szCs w:val="20"/>
              </w:rPr>
              <w:t>vehicle</w:t>
            </w:r>
            <w:proofErr w:type="gramEnd"/>
            <w:r w:rsidRPr="7630A4A6">
              <w:rPr>
                <w:sz w:val="20"/>
                <w:szCs w:val="20"/>
              </w:rPr>
              <w:t>, smaller engine capacity is strongly preferred (approximate</w:t>
            </w:r>
            <w:r w:rsidR="6F8CE5D3" w:rsidRPr="7630A4A6">
              <w:rPr>
                <w:sz w:val="20"/>
                <w:szCs w:val="20"/>
              </w:rPr>
              <w:t>ly</w:t>
            </w:r>
            <w:r w:rsidRPr="7630A4A6">
              <w:rPr>
                <w:sz w:val="20"/>
                <w:szCs w:val="20"/>
              </w:rPr>
              <w:t xml:space="preserve"> 2000</w:t>
            </w:r>
            <w:r w:rsidR="00586B2D">
              <w:rPr>
                <w:sz w:val="20"/>
                <w:szCs w:val="20"/>
              </w:rPr>
              <w:t>-3000</w:t>
            </w:r>
            <w:r w:rsidRPr="7630A4A6">
              <w:rPr>
                <w:sz w:val="20"/>
                <w:szCs w:val="20"/>
              </w:rPr>
              <w:t xml:space="preserve"> CC).</w:t>
            </w:r>
          </w:p>
          <w:p w14:paraId="22F16031" w14:textId="77777777" w:rsidR="00A601E9" w:rsidRPr="00A601E9" w:rsidRDefault="70AE0CB1" w:rsidP="00DF41ED">
            <w:pPr>
              <w:pStyle w:val="ListParagraph"/>
              <w:numPr>
                <w:ilvl w:val="0"/>
                <w:numId w:val="20"/>
              </w:numPr>
              <w:ind w:left="434"/>
              <w:jc w:val="both"/>
              <w:rPr>
                <w:rFonts w:cstheme="minorHAnsi"/>
                <w:sz w:val="20"/>
                <w:szCs w:val="20"/>
              </w:rPr>
            </w:pPr>
            <w:r w:rsidRPr="7630A4A6">
              <w:rPr>
                <w:sz w:val="20"/>
                <w:szCs w:val="20"/>
              </w:rPr>
              <w:t>Unlimited mileage on lease.</w:t>
            </w:r>
          </w:p>
          <w:p w14:paraId="2103F518" w14:textId="1C2557CF" w:rsidR="00A601E9" w:rsidRPr="00A601E9" w:rsidRDefault="70AE0CB1" w:rsidP="00DF41ED">
            <w:pPr>
              <w:pStyle w:val="ListParagraph"/>
              <w:numPr>
                <w:ilvl w:val="0"/>
                <w:numId w:val="20"/>
              </w:numPr>
              <w:ind w:left="434"/>
              <w:jc w:val="both"/>
              <w:rPr>
                <w:sz w:val="20"/>
                <w:szCs w:val="20"/>
              </w:rPr>
            </w:pPr>
            <w:r w:rsidRPr="7630A4A6">
              <w:rPr>
                <w:sz w:val="20"/>
                <w:szCs w:val="20"/>
              </w:rPr>
              <w:t>Maintenance, spare parts, 24-hour road</w:t>
            </w:r>
            <w:r w:rsidR="128527E2" w:rsidRPr="7630A4A6">
              <w:rPr>
                <w:sz w:val="20"/>
                <w:szCs w:val="20"/>
              </w:rPr>
              <w:t>side</w:t>
            </w:r>
            <w:r w:rsidRPr="7630A4A6">
              <w:rPr>
                <w:sz w:val="20"/>
                <w:szCs w:val="20"/>
              </w:rPr>
              <w:t xml:space="preserve"> service</w:t>
            </w:r>
            <w:r w:rsidR="6F8CE5D3" w:rsidRPr="7630A4A6">
              <w:rPr>
                <w:sz w:val="20"/>
                <w:szCs w:val="20"/>
              </w:rPr>
              <w:t xml:space="preserve"> included</w:t>
            </w:r>
            <w:r w:rsidRPr="7630A4A6">
              <w:rPr>
                <w:sz w:val="20"/>
                <w:szCs w:val="20"/>
              </w:rPr>
              <w:t>.</w:t>
            </w:r>
          </w:p>
          <w:p w14:paraId="2FDE6386" w14:textId="2D055815" w:rsidR="00A601E9" w:rsidRPr="00A601E9" w:rsidRDefault="11B54B52" w:rsidP="00DF41ED">
            <w:pPr>
              <w:pStyle w:val="ListParagraph"/>
              <w:numPr>
                <w:ilvl w:val="0"/>
                <w:numId w:val="20"/>
              </w:numPr>
              <w:ind w:left="434"/>
              <w:jc w:val="both"/>
              <w:rPr>
                <w:sz w:val="20"/>
                <w:szCs w:val="20"/>
              </w:rPr>
            </w:pPr>
            <w:r w:rsidRPr="7630A4A6">
              <w:rPr>
                <w:sz w:val="20"/>
                <w:szCs w:val="20"/>
              </w:rPr>
              <w:t>If the leased vehicle breaks down and is inoperable during performance, an alternate vehicle must be provided by the offeror within 1</w:t>
            </w:r>
            <w:r w:rsidR="000D5191">
              <w:rPr>
                <w:sz w:val="20"/>
                <w:szCs w:val="20"/>
              </w:rPr>
              <w:t>-2</w:t>
            </w:r>
            <w:r w:rsidRPr="7630A4A6">
              <w:rPr>
                <w:sz w:val="20"/>
                <w:szCs w:val="20"/>
              </w:rPr>
              <w:t xml:space="preserve"> hour</w:t>
            </w:r>
            <w:r w:rsidR="000D5191">
              <w:rPr>
                <w:sz w:val="20"/>
                <w:szCs w:val="20"/>
              </w:rPr>
              <w:t>s</w:t>
            </w:r>
            <w:r w:rsidRPr="7630A4A6">
              <w:rPr>
                <w:sz w:val="20"/>
                <w:szCs w:val="20"/>
              </w:rPr>
              <w:t>.</w:t>
            </w:r>
            <w:r w:rsidR="70AE0CB1" w:rsidRPr="7630A4A6">
              <w:rPr>
                <w:sz w:val="20"/>
                <w:szCs w:val="20"/>
              </w:rPr>
              <w:t xml:space="preserve"> </w:t>
            </w:r>
          </w:p>
          <w:p w14:paraId="019CE24D" w14:textId="162AC9B3" w:rsidR="00A601E9" w:rsidRPr="00A601E9" w:rsidRDefault="70AE0CB1" w:rsidP="00DF41ED">
            <w:pPr>
              <w:pStyle w:val="ListParagraph"/>
              <w:numPr>
                <w:ilvl w:val="0"/>
                <w:numId w:val="20"/>
              </w:numPr>
              <w:ind w:left="434"/>
              <w:jc w:val="both"/>
              <w:rPr>
                <w:sz w:val="20"/>
                <w:szCs w:val="20"/>
              </w:rPr>
            </w:pPr>
            <w:r w:rsidRPr="7630A4A6">
              <w:rPr>
                <w:sz w:val="20"/>
                <w:szCs w:val="20"/>
              </w:rPr>
              <w:t xml:space="preserve">Full Comprehensive insurance coverage in </w:t>
            </w:r>
            <w:r w:rsidR="009B69D2">
              <w:rPr>
                <w:sz w:val="20"/>
                <w:szCs w:val="20"/>
              </w:rPr>
              <w:t>Kigali, Rwanda</w:t>
            </w:r>
            <w:r w:rsidRPr="7630A4A6">
              <w:rPr>
                <w:sz w:val="20"/>
                <w:szCs w:val="20"/>
              </w:rPr>
              <w:t xml:space="preserve"> covering all </w:t>
            </w:r>
            <w:r w:rsidR="000D5191">
              <w:rPr>
                <w:sz w:val="20"/>
                <w:szCs w:val="20"/>
              </w:rPr>
              <w:t xml:space="preserve">occupants including </w:t>
            </w:r>
            <w:r w:rsidRPr="7630A4A6">
              <w:rPr>
                <w:sz w:val="20"/>
                <w:szCs w:val="20"/>
              </w:rPr>
              <w:t>CNFA employees and consultants</w:t>
            </w:r>
            <w:r w:rsidR="1E6DCA03" w:rsidRPr="7630A4A6">
              <w:rPr>
                <w:sz w:val="20"/>
                <w:szCs w:val="20"/>
              </w:rPr>
              <w:t>.</w:t>
            </w:r>
          </w:p>
          <w:p w14:paraId="7AA2568C" w14:textId="77777777" w:rsidR="00A601E9" w:rsidRPr="00A601E9" w:rsidRDefault="70AE0CB1" w:rsidP="7630A4A6">
            <w:pPr>
              <w:pStyle w:val="ListParagraph"/>
              <w:numPr>
                <w:ilvl w:val="0"/>
                <w:numId w:val="20"/>
              </w:numPr>
              <w:ind w:left="434"/>
              <w:jc w:val="both"/>
              <w:rPr>
                <w:sz w:val="20"/>
                <w:szCs w:val="20"/>
              </w:rPr>
            </w:pPr>
            <w:r w:rsidRPr="7630A4A6">
              <w:rPr>
                <w:sz w:val="20"/>
                <w:szCs w:val="20"/>
              </w:rPr>
              <w:t xml:space="preserve">The offered vehicle/s must be manufactured in the USA. </w:t>
            </w:r>
          </w:p>
          <w:p w14:paraId="71E31F49" w14:textId="692E8670" w:rsidR="00A601E9" w:rsidRPr="00D43803" w:rsidRDefault="1404DC15" w:rsidP="7630A4A6">
            <w:pPr>
              <w:pStyle w:val="ListParagraph"/>
              <w:numPr>
                <w:ilvl w:val="0"/>
                <w:numId w:val="20"/>
              </w:numPr>
              <w:ind w:left="434"/>
              <w:jc w:val="both"/>
              <w:rPr>
                <w:sz w:val="20"/>
                <w:szCs w:val="20"/>
              </w:rPr>
            </w:pPr>
            <w:r w:rsidRPr="7630A4A6">
              <w:rPr>
                <w:sz w:val="20"/>
                <w:szCs w:val="20"/>
              </w:rPr>
              <w:t>CNFA reserves the right to inspect the condition of the selected vehicle prior to award.</w:t>
            </w:r>
          </w:p>
        </w:tc>
        <w:tc>
          <w:tcPr>
            <w:tcW w:w="1795" w:type="dxa"/>
          </w:tcPr>
          <w:p w14:paraId="3134379F" w14:textId="111EE746" w:rsidR="001241C9" w:rsidRPr="00BC4E52" w:rsidRDefault="2CBBE027" w:rsidP="7630A4A6">
            <w:pPr>
              <w:contextualSpacing/>
              <w:jc w:val="center"/>
              <w:rPr>
                <w:sz w:val="20"/>
                <w:szCs w:val="20"/>
              </w:rPr>
            </w:pPr>
            <w:r w:rsidRPr="7630A4A6">
              <w:rPr>
                <w:sz w:val="20"/>
                <w:szCs w:val="20"/>
              </w:rPr>
              <w:t>1</w:t>
            </w:r>
          </w:p>
        </w:tc>
      </w:tr>
      <w:tr w:rsidR="001F4F3C" w:rsidRPr="00BC4E52" w14:paraId="5465725A" w14:textId="77777777" w:rsidTr="7630A4A6">
        <w:trPr>
          <w:trHeight w:val="300"/>
        </w:trPr>
        <w:tc>
          <w:tcPr>
            <w:tcW w:w="715" w:type="dxa"/>
          </w:tcPr>
          <w:p w14:paraId="707D8F7F" w14:textId="0AF6370F" w:rsidR="001F4F3C" w:rsidRPr="00BC4E52" w:rsidRDefault="45FD1AAF" w:rsidP="7630A4A6">
            <w:pPr>
              <w:contextualSpacing/>
              <w:jc w:val="center"/>
              <w:rPr>
                <w:sz w:val="20"/>
                <w:szCs w:val="20"/>
              </w:rPr>
            </w:pPr>
            <w:r w:rsidRPr="7630A4A6">
              <w:rPr>
                <w:sz w:val="20"/>
                <w:szCs w:val="20"/>
              </w:rPr>
              <w:t>2</w:t>
            </w:r>
          </w:p>
        </w:tc>
        <w:tc>
          <w:tcPr>
            <w:tcW w:w="1440" w:type="dxa"/>
          </w:tcPr>
          <w:p w14:paraId="1BF6E2E8" w14:textId="07E8FED9" w:rsidR="001F4F3C" w:rsidRDefault="45FD1AAF" w:rsidP="7630A4A6">
            <w:pPr>
              <w:contextualSpacing/>
              <w:rPr>
                <w:sz w:val="20"/>
                <w:szCs w:val="20"/>
              </w:rPr>
            </w:pPr>
            <w:r w:rsidRPr="7630A4A6">
              <w:rPr>
                <w:sz w:val="20"/>
                <w:szCs w:val="20"/>
              </w:rPr>
              <w:t>Vehicle for Lease</w:t>
            </w:r>
            <w:r w:rsidR="61CDE6C9" w:rsidRPr="7630A4A6">
              <w:rPr>
                <w:sz w:val="20"/>
                <w:szCs w:val="20"/>
              </w:rPr>
              <w:t xml:space="preserve"> – seven </w:t>
            </w:r>
            <w:proofErr w:type="gramStart"/>
            <w:r w:rsidR="61CDE6C9" w:rsidRPr="7630A4A6">
              <w:rPr>
                <w:sz w:val="20"/>
                <w:szCs w:val="20"/>
              </w:rPr>
              <w:t>passenger</w:t>
            </w:r>
            <w:proofErr w:type="gramEnd"/>
          </w:p>
        </w:tc>
        <w:tc>
          <w:tcPr>
            <w:tcW w:w="5400" w:type="dxa"/>
          </w:tcPr>
          <w:p w14:paraId="00EAD373" w14:textId="3435B310" w:rsidR="001F4F3C" w:rsidRPr="001F4F3C" w:rsidRDefault="45FD1AAF" w:rsidP="7630A4A6">
            <w:pPr>
              <w:jc w:val="both"/>
              <w:rPr>
                <w:sz w:val="20"/>
                <w:szCs w:val="20"/>
              </w:rPr>
            </w:pPr>
            <w:r w:rsidRPr="7630A4A6">
              <w:rPr>
                <w:sz w:val="20"/>
                <w:szCs w:val="20"/>
              </w:rPr>
              <w:t xml:space="preserve">Seven </w:t>
            </w:r>
            <w:proofErr w:type="gramStart"/>
            <w:r w:rsidRPr="7630A4A6">
              <w:rPr>
                <w:sz w:val="20"/>
                <w:szCs w:val="20"/>
              </w:rPr>
              <w:t>passenger</w:t>
            </w:r>
            <w:proofErr w:type="gramEnd"/>
            <w:r w:rsidRPr="7630A4A6">
              <w:rPr>
                <w:sz w:val="20"/>
                <w:szCs w:val="20"/>
              </w:rPr>
              <w:t xml:space="preserve">, Jeep or equivalent, with the following characteristics: </w:t>
            </w:r>
          </w:p>
          <w:p w14:paraId="40942DE3" w14:textId="77777777" w:rsidR="001F4F3C" w:rsidRPr="001F4F3C" w:rsidRDefault="001F4F3C" w:rsidP="7630A4A6">
            <w:pPr>
              <w:jc w:val="both"/>
              <w:rPr>
                <w:sz w:val="20"/>
                <w:szCs w:val="20"/>
              </w:rPr>
            </w:pPr>
          </w:p>
          <w:p w14:paraId="2668744D" w14:textId="460020EB" w:rsidR="001F4F3C" w:rsidRDefault="45FD1AAF" w:rsidP="7630A4A6">
            <w:pPr>
              <w:pStyle w:val="ListParagraph"/>
              <w:numPr>
                <w:ilvl w:val="0"/>
                <w:numId w:val="20"/>
              </w:numPr>
              <w:ind w:left="434"/>
              <w:jc w:val="both"/>
              <w:rPr>
                <w:sz w:val="20"/>
                <w:szCs w:val="20"/>
              </w:rPr>
            </w:pPr>
            <w:r w:rsidRPr="7630A4A6">
              <w:rPr>
                <w:sz w:val="20"/>
                <w:szCs w:val="20"/>
              </w:rPr>
              <w:t>US manufactured and origin vehicles</w:t>
            </w:r>
            <w:r w:rsidR="000D5191">
              <w:rPr>
                <w:sz w:val="20"/>
                <w:szCs w:val="20"/>
              </w:rPr>
              <w:t xml:space="preserve"> as first preference or other vehicles as second option</w:t>
            </w:r>
            <w:r w:rsidRPr="7630A4A6">
              <w:rPr>
                <w:sz w:val="20"/>
                <w:szCs w:val="20"/>
              </w:rPr>
              <w:t xml:space="preserve">, </w:t>
            </w:r>
            <w:r w:rsidR="000D5191">
              <w:rPr>
                <w:sz w:val="20"/>
                <w:szCs w:val="20"/>
              </w:rPr>
              <w:t>yellow</w:t>
            </w:r>
            <w:r w:rsidR="000D5191" w:rsidRPr="7630A4A6">
              <w:rPr>
                <w:sz w:val="20"/>
                <w:szCs w:val="20"/>
              </w:rPr>
              <w:t xml:space="preserve"> </w:t>
            </w:r>
            <w:r w:rsidRPr="7630A4A6">
              <w:rPr>
                <w:sz w:val="20"/>
                <w:szCs w:val="20"/>
              </w:rPr>
              <w:t xml:space="preserve">plated for the duration of 12 months </w:t>
            </w:r>
          </w:p>
          <w:p w14:paraId="10427156" w14:textId="0DFBB1AA" w:rsidR="001F4F3C" w:rsidRPr="00A601E9" w:rsidRDefault="45FD1AAF" w:rsidP="001F4F3C">
            <w:pPr>
              <w:pStyle w:val="ListParagraph"/>
              <w:numPr>
                <w:ilvl w:val="0"/>
                <w:numId w:val="20"/>
              </w:numPr>
              <w:ind w:left="434"/>
              <w:jc w:val="both"/>
              <w:rPr>
                <w:sz w:val="20"/>
                <w:szCs w:val="20"/>
              </w:rPr>
            </w:pPr>
            <w:r w:rsidRPr="7630A4A6">
              <w:rPr>
                <w:sz w:val="20"/>
                <w:szCs w:val="20"/>
              </w:rPr>
              <w:t xml:space="preserve">In excellent condition with low kilometers (0 – </w:t>
            </w:r>
            <w:r w:rsidR="000D5191">
              <w:rPr>
                <w:sz w:val="20"/>
                <w:szCs w:val="20"/>
              </w:rPr>
              <w:t>100</w:t>
            </w:r>
            <w:r w:rsidRPr="7630A4A6">
              <w:rPr>
                <w:sz w:val="20"/>
                <w:szCs w:val="20"/>
              </w:rPr>
              <w:t>,000) per year and between the year models 2021 through 2024.</w:t>
            </w:r>
          </w:p>
          <w:p w14:paraId="48CD7CD0" w14:textId="59DD02C0" w:rsidR="001F4F3C" w:rsidRPr="00A601E9" w:rsidRDefault="45FD1AAF" w:rsidP="001F4F3C">
            <w:pPr>
              <w:pStyle w:val="ListParagraph"/>
              <w:numPr>
                <w:ilvl w:val="0"/>
                <w:numId w:val="20"/>
              </w:numPr>
              <w:ind w:left="434"/>
              <w:jc w:val="both"/>
              <w:rPr>
                <w:sz w:val="20"/>
                <w:szCs w:val="20"/>
              </w:rPr>
            </w:pPr>
            <w:r w:rsidRPr="7630A4A6">
              <w:rPr>
                <w:sz w:val="20"/>
                <w:szCs w:val="20"/>
              </w:rPr>
              <w:t xml:space="preserve">Fuel-efficient </w:t>
            </w:r>
            <w:proofErr w:type="gramStart"/>
            <w:r w:rsidRPr="7630A4A6">
              <w:rPr>
                <w:sz w:val="20"/>
                <w:szCs w:val="20"/>
              </w:rPr>
              <w:t>vehicle</w:t>
            </w:r>
            <w:proofErr w:type="gramEnd"/>
            <w:r w:rsidRPr="7630A4A6">
              <w:rPr>
                <w:sz w:val="20"/>
                <w:szCs w:val="20"/>
              </w:rPr>
              <w:t>, smaller engine capacity is strongly preferred (approximately 2000</w:t>
            </w:r>
            <w:r w:rsidR="000D5191">
              <w:rPr>
                <w:sz w:val="20"/>
                <w:szCs w:val="20"/>
              </w:rPr>
              <w:t>-3000</w:t>
            </w:r>
            <w:r w:rsidRPr="7630A4A6">
              <w:rPr>
                <w:sz w:val="20"/>
                <w:szCs w:val="20"/>
              </w:rPr>
              <w:t xml:space="preserve"> CC).</w:t>
            </w:r>
          </w:p>
          <w:p w14:paraId="0E3A08B7" w14:textId="77777777" w:rsidR="001F4F3C" w:rsidRPr="00A601E9" w:rsidRDefault="45FD1AAF" w:rsidP="7630A4A6">
            <w:pPr>
              <w:pStyle w:val="ListParagraph"/>
              <w:numPr>
                <w:ilvl w:val="0"/>
                <w:numId w:val="20"/>
              </w:numPr>
              <w:ind w:left="434"/>
              <w:jc w:val="both"/>
              <w:rPr>
                <w:sz w:val="20"/>
                <w:szCs w:val="20"/>
              </w:rPr>
            </w:pPr>
            <w:r w:rsidRPr="7630A4A6">
              <w:rPr>
                <w:sz w:val="20"/>
                <w:szCs w:val="20"/>
              </w:rPr>
              <w:t>Unlimited mileage on lease.</w:t>
            </w:r>
          </w:p>
          <w:p w14:paraId="636CFD17" w14:textId="77777777" w:rsidR="001F4F3C" w:rsidRPr="00A601E9" w:rsidRDefault="45FD1AAF" w:rsidP="001F4F3C">
            <w:pPr>
              <w:pStyle w:val="ListParagraph"/>
              <w:numPr>
                <w:ilvl w:val="0"/>
                <w:numId w:val="20"/>
              </w:numPr>
              <w:ind w:left="434"/>
              <w:jc w:val="both"/>
              <w:rPr>
                <w:sz w:val="20"/>
                <w:szCs w:val="20"/>
              </w:rPr>
            </w:pPr>
            <w:r w:rsidRPr="7630A4A6">
              <w:rPr>
                <w:sz w:val="20"/>
                <w:szCs w:val="20"/>
              </w:rPr>
              <w:t>Maintenance, spare parts, 24-hour roadside service included.</w:t>
            </w:r>
          </w:p>
          <w:p w14:paraId="6736466D" w14:textId="31310740" w:rsidR="001F4F3C" w:rsidRPr="00A601E9" w:rsidRDefault="45FD1AAF" w:rsidP="001F4F3C">
            <w:pPr>
              <w:pStyle w:val="ListParagraph"/>
              <w:numPr>
                <w:ilvl w:val="0"/>
                <w:numId w:val="20"/>
              </w:numPr>
              <w:ind w:left="434"/>
              <w:jc w:val="both"/>
              <w:rPr>
                <w:sz w:val="20"/>
                <w:szCs w:val="20"/>
              </w:rPr>
            </w:pPr>
            <w:r w:rsidRPr="7630A4A6">
              <w:rPr>
                <w:sz w:val="20"/>
                <w:szCs w:val="20"/>
              </w:rPr>
              <w:lastRenderedPageBreak/>
              <w:t>If the leased vehicle breaks down and is inoperable during performance, an alternate vehicle must be provided by the offeror within 1</w:t>
            </w:r>
            <w:r w:rsidR="000D5191">
              <w:rPr>
                <w:sz w:val="20"/>
                <w:szCs w:val="20"/>
              </w:rPr>
              <w:t>-2</w:t>
            </w:r>
            <w:r w:rsidRPr="7630A4A6">
              <w:rPr>
                <w:sz w:val="20"/>
                <w:szCs w:val="20"/>
              </w:rPr>
              <w:t xml:space="preserve"> hour</w:t>
            </w:r>
            <w:r w:rsidR="000D5191">
              <w:rPr>
                <w:sz w:val="20"/>
                <w:szCs w:val="20"/>
              </w:rPr>
              <w:t>s</w:t>
            </w:r>
            <w:r w:rsidRPr="7630A4A6">
              <w:rPr>
                <w:sz w:val="20"/>
                <w:szCs w:val="20"/>
              </w:rPr>
              <w:t xml:space="preserve">. </w:t>
            </w:r>
          </w:p>
          <w:p w14:paraId="2838B318" w14:textId="0BDB7584" w:rsidR="001F4F3C" w:rsidRPr="00A601E9" w:rsidRDefault="45FD1AAF" w:rsidP="001F4F3C">
            <w:pPr>
              <w:pStyle w:val="ListParagraph"/>
              <w:numPr>
                <w:ilvl w:val="0"/>
                <w:numId w:val="20"/>
              </w:numPr>
              <w:ind w:left="434"/>
              <w:jc w:val="both"/>
              <w:rPr>
                <w:sz w:val="20"/>
                <w:szCs w:val="20"/>
              </w:rPr>
            </w:pPr>
            <w:r w:rsidRPr="7630A4A6">
              <w:rPr>
                <w:sz w:val="20"/>
                <w:szCs w:val="20"/>
              </w:rPr>
              <w:t xml:space="preserve">Full Comprehensive insurance coverage in </w:t>
            </w:r>
            <w:r w:rsidR="009B69D2">
              <w:rPr>
                <w:sz w:val="20"/>
                <w:szCs w:val="20"/>
              </w:rPr>
              <w:t>Kigali, Rwanda</w:t>
            </w:r>
            <w:r w:rsidRPr="7630A4A6">
              <w:rPr>
                <w:sz w:val="20"/>
                <w:szCs w:val="20"/>
              </w:rPr>
              <w:t xml:space="preserve"> covering </w:t>
            </w:r>
            <w:r w:rsidR="000D5191">
              <w:rPr>
                <w:sz w:val="20"/>
                <w:szCs w:val="20"/>
              </w:rPr>
              <w:t xml:space="preserve">all occupants </w:t>
            </w:r>
            <w:proofErr w:type="gramStart"/>
            <w:r w:rsidR="000D5191">
              <w:rPr>
                <w:sz w:val="20"/>
                <w:szCs w:val="20"/>
              </w:rPr>
              <w:t xml:space="preserve">namely </w:t>
            </w:r>
            <w:r w:rsidRPr="7630A4A6">
              <w:rPr>
                <w:sz w:val="20"/>
                <w:szCs w:val="20"/>
              </w:rPr>
              <w:t xml:space="preserve"> CNFA</w:t>
            </w:r>
            <w:proofErr w:type="gramEnd"/>
            <w:r w:rsidRPr="7630A4A6">
              <w:rPr>
                <w:sz w:val="20"/>
                <w:szCs w:val="20"/>
              </w:rPr>
              <w:t xml:space="preserve"> employees and consultants.</w:t>
            </w:r>
          </w:p>
          <w:p w14:paraId="223B5DFC" w14:textId="2195C8CD" w:rsidR="001F4F3C" w:rsidRPr="00A601E9" w:rsidRDefault="45FD1AAF" w:rsidP="7630A4A6">
            <w:pPr>
              <w:pStyle w:val="ListParagraph"/>
              <w:numPr>
                <w:ilvl w:val="0"/>
                <w:numId w:val="20"/>
              </w:numPr>
              <w:ind w:left="434"/>
              <w:jc w:val="both"/>
              <w:rPr>
                <w:sz w:val="20"/>
                <w:szCs w:val="20"/>
              </w:rPr>
            </w:pPr>
            <w:r w:rsidRPr="7630A4A6">
              <w:rPr>
                <w:sz w:val="20"/>
                <w:szCs w:val="20"/>
              </w:rPr>
              <w:t>The offered vehicle/s must be manufactured in the USA</w:t>
            </w:r>
            <w:r w:rsidR="000D5191">
              <w:rPr>
                <w:sz w:val="20"/>
                <w:szCs w:val="20"/>
              </w:rPr>
              <w:t xml:space="preserve"> as first preference, otherwise other vehicles will be second option</w:t>
            </w:r>
            <w:r w:rsidRPr="7630A4A6">
              <w:rPr>
                <w:sz w:val="20"/>
                <w:szCs w:val="20"/>
              </w:rPr>
              <w:t xml:space="preserve">. </w:t>
            </w:r>
          </w:p>
          <w:p w14:paraId="696B9880" w14:textId="7EC194FE" w:rsidR="001F4F3C" w:rsidRPr="00AB5415" w:rsidRDefault="1404DC15" w:rsidP="00AB5415">
            <w:pPr>
              <w:pStyle w:val="ListParagraph"/>
              <w:numPr>
                <w:ilvl w:val="0"/>
                <w:numId w:val="20"/>
              </w:numPr>
              <w:ind w:left="434"/>
              <w:jc w:val="both"/>
              <w:rPr>
                <w:sz w:val="20"/>
                <w:szCs w:val="20"/>
              </w:rPr>
            </w:pPr>
            <w:r w:rsidRPr="7630A4A6">
              <w:rPr>
                <w:sz w:val="20"/>
                <w:szCs w:val="20"/>
              </w:rPr>
              <w:t>CNFA reserves the right to inspect the condition of the selected vehicle prior to award.</w:t>
            </w:r>
          </w:p>
        </w:tc>
        <w:tc>
          <w:tcPr>
            <w:tcW w:w="1795" w:type="dxa"/>
          </w:tcPr>
          <w:p w14:paraId="5FC64582" w14:textId="7364B45F" w:rsidR="001F4F3C" w:rsidRDefault="45FD1AAF" w:rsidP="7630A4A6">
            <w:pPr>
              <w:contextualSpacing/>
              <w:jc w:val="center"/>
              <w:rPr>
                <w:sz w:val="20"/>
                <w:szCs w:val="20"/>
              </w:rPr>
            </w:pPr>
            <w:r w:rsidRPr="7630A4A6">
              <w:rPr>
                <w:sz w:val="20"/>
                <w:szCs w:val="20"/>
              </w:rPr>
              <w:lastRenderedPageBreak/>
              <w:t>1</w:t>
            </w:r>
          </w:p>
        </w:tc>
      </w:tr>
    </w:tbl>
    <w:p w14:paraId="2562FE0D" w14:textId="6D030092" w:rsidR="001241C9" w:rsidRPr="00BC4E52" w:rsidRDefault="00CB35D6" w:rsidP="00DF41ED">
      <w:pPr>
        <w:spacing w:after="0" w:line="240" w:lineRule="auto"/>
        <w:contextualSpacing/>
        <w:jc w:val="both"/>
        <w:rPr>
          <w:rFonts w:cstheme="minorHAnsi"/>
          <w:sz w:val="20"/>
          <w:szCs w:val="20"/>
        </w:rPr>
      </w:pPr>
      <w:r w:rsidRPr="00BC4E52">
        <w:rPr>
          <w:rFonts w:cstheme="minorHAnsi"/>
          <w:sz w:val="20"/>
          <w:szCs w:val="20"/>
        </w:rPr>
        <w:t xml:space="preserve">*Unless otherwise indicated, any stated brand names or models are for illustrative purposes only. An </w:t>
      </w:r>
      <w:proofErr w:type="gramStart"/>
      <w:r w:rsidRPr="00BC4E52">
        <w:rPr>
          <w:rFonts w:cstheme="minorHAnsi"/>
          <w:sz w:val="20"/>
          <w:szCs w:val="20"/>
        </w:rPr>
        <w:t>equivalent substitute meeting specification requirements</w:t>
      </w:r>
      <w:proofErr w:type="gramEnd"/>
      <w:r w:rsidRPr="00BC4E52">
        <w:rPr>
          <w:rFonts w:cstheme="minorHAnsi"/>
          <w:sz w:val="20"/>
          <w:szCs w:val="20"/>
        </w:rPr>
        <w:t xml:space="preserve"> is acceptable. </w:t>
      </w:r>
    </w:p>
    <w:p w14:paraId="58B0879B" w14:textId="77777777" w:rsidR="00CB35D6" w:rsidRPr="00BC4E52" w:rsidRDefault="00CB35D6" w:rsidP="00DF41ED">
      <w:pPr>
        <w:spacing w:after="0" w:line="240" w:lineRule="auto"/>
        <w:contextualSpacing/>
        <w:jc w:val="both"/>
        <w:rPr>
          <w:rFonts w:cstheme="minorHAnsi"/>
          <w:sz w:val="20"/>
          <w:szCs w:val="20"/>
        </w:rPr>
      </w:pPr>
    </w:p>
    <w:p w14:paraId="6B3448C0" w14:textId="77777777" w:rsidR="001241C9" w:rsidRPr="00BC4E52" w:rsidRDefault="001241C9" w:rsidP="00BC4E52">
      <w:pPr>
        <w:spacing w:after="0" w:line="240" w:lineRule="auto"/>
        <w:contextualSpacing/>
        <w:rPr>
          <w:rFonts w:cstheme="minorHAnsi"/>
          <w:sz w:val="20"/>
          <w:szCs w:val="20"/>
        </w:rPr>
      </w:pPr>
    </w:p>
    <w:p w14:paraId="3141F8A3" w14:textId="23D4038A" w:rsidR="003D5070" w:rsidRPr="00BC4E52" w:rsidRDefault="000E427D" w:rsidP="00BC4E52">
      <w:pPr>
        <w:pBdr>
          <w:bottom w:val="single" w:sz="12" w:space="1" w:color="auto"/>
        </w:pBdr>
        <w:spacing w:after="0" w:line="240" w:lineRule="auto"/>
        <w:contextualSpacing/>
        <w:rPr>
          <w:rFonts w:cstheme="minorHAnsi"/>
          <w:b/>
          <w:bCs/>
          <w:sz w:val="20"/>
          <w:szCs w:val="20"/>
        </w:rPr>
      </w:pPr>
      <w:r w:rsidRPr="00BC4E52">
        <w:rPr>
          <w:rFonts w:cstheme="minorHAnsi"/>
          <w:b/>
          <w:bCs/>
          <w:sz w:val="20"/>
          <w:szCs w:val="20"/>
        </w:rPr>
        <w:t>Section 3 – Evaluation</w:t>
      </w:r>
      <w:r w:rsidR="00802E6F" w:rsidRPr="00BC4E52">
        <w:rPr>
          <w:rFonts w:cstheme="minorHAnsi"/>
          <w:b/>
          <w:bCs/>
          <w:sz w:val="20"/>
          <w:szCs w:val="20"/>
        </w:rPr>
        <w:t xml:space="preserve"> Methodology and Criteria</w:t>
      </w:r>
    </w:p>
    <w:p w14:paraId="27876346" w14:textId="77777777" w:rsidR="007506CF" w:rsidRPr="00BC4E52" w:rsidRDefault="007506CF" w:rsidP="00BC4E52">
      <w:pPr>
        <w:spacing w:after="0" w:line="240" w:lineRule="auto"/>
        <w:contextualSpacing/>
        <w:rPr>
          <w:rFonts w:cstheme="minorHAnsi"/>
          <w:b/>
          <w:bCs/>
          <w:sz w:val="20"/>
          <w:szCs w:val="20"/>
        </w:rPr>
      </w:pPr>
    </w:p>
    <w:p w14:paraId="6109FD83" w14:textId="1122CA0A" w:rsidR="00542282" w:rsidRPr="00BC4E52" w:rsidDel="007234B0" w:rsidRDefault="00E0780F" w:rsidP="009B69D2">
      <w:pPr>
        <w:spacing w:after="0" w:line="240" w:lineRule="auto"/>
        <w:contextualSpacing/>
        <w:rPr>
          <w:sz w:val="20"/>
          <w:szCs w:val="20"/>
        </w:rPr>
      </w:pPr>
      <w:r w:rsidRPr="7630A4A6">
        <w:rPr>
          <w:sz w:val="20"/>
          <w:szCs w:val="20"/>
        </w:rPr>
        <w:t xml:space="preserve">CNFA will use a </w:t>
      </w:r>
      <w:r w:rsidR="002303F0" w:rsidRPr="7630A4A6">
        <w:rPr>
          <w:sz w:val="20"/>
          <w:szCs w:val="20"/>
        </w:rPr>
        <w:t>Lowest Price Technically Acceptable (LPTA) evaluation methodology for this solicitation. LPTA</w:t>
      </w:r>
      <w:r w:rsidR="00AE181C" w:rsidRPr="7630A4A6">
        <w:rPr>
          <w:sz w:val="20"/>
          <w:szCs w:val="20"/>
        </w:rPr>
        <w:t xml:space="preserve"> selects the technically acceptable offer with the lowest offered price. </w:t>
      </w:r>
      <w:r w:rsidR="00F05516" w:rsidRPr="7630A4A6">
        <w:rPr>
          <w:sz w:val="20"/>
          <w:szCs w:val="20"/>
        </w:rPr>
        <w:t xml:space="preserve">Only offers meeting the acceptability criteria will be considered for award. </w:t>
      </w:r>
      <w:r w:rsidR="00542282" w:rsidRPr="7630A4A6">
        <w:rPr>
          <w:sz w:val="20"/>
          <w:szCs w:val="20"/>
        </w:rPr>
        <w:t>The Technical Evaluation Committee (TEC) will assess offer acceptability in accordance with the following criteria:</w:t>
      </w:r>
    </w:p>
    <w:p w14:paraId="574F7643" w14:textId="37F5C9B4" w:rsidR="00542282" w:rsidRPr="00BC4E52" w:rsidDel="007234B0" w:rsidRDefault="00542282" w:rsidP="4F7E2199">
      <w:pPr>
        <w:spacing w:after="0" w:line="240" w:lineRule="auto"/>
        <w:contextualSpacing/>
        <w:rPr>
          <w:sz w:val="20"/>
          <w:szCs w:val="20"/>
        </w:rPr>
      </w:pPr>
    </w:p>
    <w:tbl>
      <w:tblPr>
        <w:tblStyle w:val="TableGrid"/>
        <w:tblW w:w="0" w:type="auto"/>
        <w:tblLook w:val="04A0" w:firstRow="1" w:lastRow="0" w:firstColumn="1" w:lastColumn="0" w:noHBand="0" w:noVBand="1"/>
      </w:tblPr>
      <w:tblGrid>
        <w:gridCol w:w="2785"/>
        <w:gridCol w:w="6565"/>
      </w:tblGrid>
      <w:tr w:rsidR="00542282" w:rsidRPr="00BC4E52" w:rsidDel="007234B0" w14:paraId="10CCB203" w14:textId="72276386" w:rsidTr="7630A4A6">
        <w:trPr>
          <w:trHeight w:val="300"/>
        </w:trPr>
        <w:tc>
          <w:tcPr>
            <w:tcW w:w="2785" w:type="dxa"/>
          </w:tcPr>
          <w:p w14:paraId="1E78C2DB" w14:textId="6B47BD54" w:rsidR="00542282" w:rsidRPr="00BC4E52" w:rsidDel="007234B0" w:rsidRDefault="00542282" w:rsidP="4F7E2199">
            <w:pPr>
              <w:contextualSpacing/>
              <w:jc w:val="center"/>
              <w:rPr>
                <w:b/>
                <w:bCs/>
                <w:sz w:val="20"/>
                <w:szCs w:val="20"/>
              </w:rPr>
            </w:pPr>
            <w:r w:rsidRPr="4F7E2199">
              <w:rPr>
                <w:b/>
                <w:bCs/>
                <w:sz w:val="20"/>
                <w:szCs w:val="20"/>
              </w:rPr>
              <w:t>Criteria</w:t>
            </w:r>
          </w:p>
        </w:tc>
        <w:tc>
          <w:tcPr>
            <w:tcW w:w="6565" w:type="dxa"/>
          </w:tcPr>
          <w:p w14:paraId="19D80F39" w14:textId="3A372F89" w:rsidR="00542282" w:rsidRPr="00BC4E52" w:rsidDel="007234B0" w:rsidRDefault="7BE1DC3F" w:rsidP="4F7E2199">
            <w:pPr>
              <w:contextualSpacing/>
              <w:jc w:val="center"/>
              <w:rPr>
                <w:b/>
                <w:bCs/>
                <w:sz w:val="20"/>
                <w:szCs w:val="20"/>
              </w:rPr>
            </w:pPr>
            <w:r w:rsidRPr="7D9320CC">
              <w:rPr>
                <w:b/>
                <w:bCs/>
                <w:sz w:val="20"/>
                <w:szCs w:val="20"/>
              </w:rPr>
              <w:t>Minimum Acceptability Requirement</w:t>
            </w:r>
          </w:p>
        </w:tc>
      </w:tr>
      <w:tr w:rsidR="63E2E82A" w14:paraId="28CD935E" w14:textId="77777777" w:rsidTr="7630A4A6">
        <w:trPr>
          <w:trHeight w:val="300"/>
        </w:trPr>
        <w:tc>
          <w:tcPr>
            <w:tcW w:w="2785" w:type="dxa"/>
          </w:tcPr>
          <w:p w14:paraId="1A44EA17" w14:textId="42F0C589" w:rsidR="63E2E82A" w:rsidRPr="00DF41ED" w:rsidRDefault="7E061050" w:rsidP="7B5C106B">
            <w:pPr>
              <w:contextualSpacing/>
              <w:rPr>
                <w:sz w:val="20"/>
                <w:szCs w:val="20"/>
              </w:rPr>
            </w:pPr>
            <w:r w:rsidRPr="7630A4A6">
              <w:rPr>
                <w:sz w:val="20"/>
                <w:szCs w:val="20"/>
              </w:rPr>
              <w:t>Vehicles</w:t>
            </w:r>
            <w:r w:rsidR="6392FEEA" w:rsidRPr="7630A4A6">
              <w:rPr>
                <w:sz w:val="20"/>
                <w:szCs w:val="20"/>
              </w:rPr>
              <w:t>’</w:t>
            </w:r>
            <w:r w:rsidR="472B8DAC" w:rsidRPr="7630A4A6">
              <w:rPr>
                <w:sz w:val="20"/>
                <w:szCs w:val="20"/>
              </w:rPr>
              <w:t xml:space="preserve"> origin </w:t>
            </w:r>
            <w:r w:rsidR="508D804A" w:rsidRPr="7630A4A6">
              <w:rPr>
                <w:sz w:val="20"/>
                <w:szCs w:val="20"/>
              </w:rPr>
              <w:t>&amp; specification</w:t>
            </w:r>
          </w:p>
        </w:tc>
        <w:tc>
          <w:tcPr>
            <w:tcW w:w="6565" w:type="dxa"/>
          </w:tcPr>
          <w:p w14:paraId="19A16FCF" w14:textId="5A98B64B" w:rsidR="63E2E82A" w:rsidRPr="00CC2BFB" w:rsidRDefault="7E061050" w:rsidP="7630A4A6">
            <w:pPr>
              <w:contextualSpacing/>
              <w:jc w:val="both"/>
              <w:rPr>
                <w:sz w:val="20"/>
                <w:szCs w:val="20"/>
              </w:rPr>
            </w:pPr>
            <w:r w:rsidRPr="7630A4A6">
              <w:rPr>
                <w:sz w:val="20"/>
                <w:szCs w:val="20"/>
              </w:rPr>
              <w:t>-</w:t>
            </w:r>
            <w:r w:rsidR="1DD39024" w:rsidRPr="7630A4A6">
              <w:rPr>
                <w:sz w:val="20"/>
                <w:szCs w:val="20"/>
              </w:rPr>
              <w:t xml:space="preserve"> </w:t>
            </w:r>
            <w:r w:rsidRPr="7630A4A6">
              <w:rPr>
                <w:sz w:val="20"/>
                <w:szCs w:val="20"/>
              </w:rPr>
              <w:t>US manufactured and origin vehicles</w:t>
            </w:r>
            <w:r w:rsidR="008A755D">
              <w:rPr>
                <w:sz w:val="20"/>
                <w:szCs w:val="20"/>
              </w:rPr>
              <w:t xml:space="preserve"> preferred</w:t>
            </w:r>
            <w:r w:rsidRPr="7630A4A6">
              <w:rPr>
                <w:sz w:val="20"/>
                <w:szCs w:val="20"/>
              </w:rPr>
              <w:t xml:space="preserve">, to be Yellow </w:t>
            </w:r>
            <w:r w:rsidR="008A755D" w:rsidRPr="7630A4A6">
              <w:rPr>
                <w:sz w:val="20"/>
                <w:szCs w:val="20"/>
              </w:rPr>
              <w:t>plated,</w:t>
            </w:r>
            <w:r w:rsidR="008A755D">
              <w:rPr>
                <w:sz w:val="20"/>
                <w:szCs w:val="20"/>
              </w:rPr>
              <w:t xml:space="preserve"> one for </w:t>
            </w:r>
            <w:r w:rsidR="1EBBBD66" w:rsidRPr="7630A4A6">
              <w:rPr>
                <w:sz w:val="20"/>
                <w:szCs w:val="20"/>
              </w:rPr>
              <w:t>5 passengers</w:t>
            </w:r>
            <w:r w:rsidR="008A755D">
              <w:rPr>
                <w:sz w:val="20"/>
                <w:szCs w:val="20"/>
              </w:rPr>
              <w:t xml:space="preserve"> and second on for </w:t>
            </w:r>
            <w:r w:rsidR="30CC3B6B" w:rsidRPr="7630A4A6">
              <w:rPr>
                <w:sz w:val="20"/>
                <w:szCs w:val="20"/>
              </w:rPr>
              <w:t>7 passengers</w:t>
            </w:r>
          </w:p>
          <w:p w14:paraId="53640AA7" w14:textId="00A1FD2E" w:rsidR="63E2E82A" w:rsidRPr="00CC2BFB" w:rsidRDefault="2D8E78CA" w:rsidP="00DF41ED">
            <w:pPr>
              <w:contextualSpacing/>
              <w:jc w:val="both"/>
              <w:rPr>
                <w:rFonts w:cstheme="minorHAnsi"/>
                <w:sz w:val="20"/>
                <w:szCs w:val="20"/>
              </w:rPr>
            </w:pPr>
            <w:r w:rsidRPr="00CC2BFB">
              <w:rPr>
                <w:rFonts w:cstheme="minorHAnsi"/>
                <w:sz w:val="20"/>
                <w:szCs w:val="20"/>
              </w:rPr>
              <w:t>-</w:t>
            </w:r>
            <w:r w:rsidR="501DB4F7" w:rsidRPr="00CC2BFB">
              <w:rPr>
                <w:rFonts w:cstheme="minorHAnsi"/>
                <w:sz w:val="20"/>
                <w:szCs w:val="20"/>
              </w:rPr>
              <w:t xml:space="preserve"> </w:t>
            </w:r>
            <w:r w:rsidRPr="00CC2BFB">
              <w:rPr>
                <w:rFonts w:cstheme="minorHAnsi"/>
                <w:sz w:val="20"/>
                <w:szCs w:val="20"/>
              </w:rPr>
              <w:t>in excellent condition with low kilometers</w:t>
            </w:r>
            <w:r w:rsidR="50EFF552" w:rsidRPr="00CC2BFB">
              <w:rPr>
                <w:rFonts w:cstheme="minorHAnsi"/>
                <w:sz w:val="20"/>
                <w:szCs w:val="20"/>
              </w:rPr>
              <w:t xml:space="preserve"> (0 – </w:t>
            </w:r>
            <w:r w:rsidR="00222911">
              <w:rPr>
                <w:rFonts w:cstheme="minorHAnsi"/>
                <w:sz w:val="20"/>
                <w:szCs w:val="20"/>
              </w:rPr>
              <w:t>100</w:t>
            </w:r>
            <w:r w:rsidR="50EFF552" w:rsidRPr="00CC2BFB">
              <w:rPr>
                <w:rFonts w:cstheme="minorHAnsi"/>
                <w:sz w:val="20"/>
                <w:szCs w:val="20"/>
              </w:rPr>
              <w:t xml:space="preserve">,000) </w:t>
            </w:r>
            <w:r w:rsidRPr="00CC2BFB">
              <w:rPr>
                <w:rFonts w:cstheme="minorHAnsi"/>
                <w:sz w:val="20"/>
                <w:szCs w:val="20"/>
              </w:rPr>
              <w:t>per year and between the year models 2021 through 202</w:t>
            </w:r>
            <w:r w:rsidR="6E0026C5" w:rsidRPr="00CC2BFB">
              <w:rPr>
                <w:rFonts w:cstheme="minorHAnsi"/>
                <w:sz w:val="20"/>
                <w:szCs w:val="20"/>
              </w:rPr>
              <w:t>4</w:t>
            </w:r>
            <w:r w:rsidRPr="00CC2BFB">
              <w:rPr>
                <w:rFonts w:cstheme="minorHAnsi"/>
                <w:sz w:val="20"/>
                <w:szCs w:val="20"/>
              </w:rPr>
              <w:t>.</w:t>
            </w:r>
          </w:p>
          <w:p w14:paraId="297B0098" w14:textId="276E8EC0" w:rsidR="63E2E82A" w:rsidRPr="00CC2BFB" w:rsidRDefault="2D8E78CA" w:rsidP="00DF41ED">
            <w:pPr>
              <w:contextualSpacing/>
              <w:jc w:val="both"/>
              <w:rPr>
                <w:rFonts w:cstheme="minorHAnsi"/>
                <w:sz w:val="20"/>
                <w:szCs w:val="20"/>
              </w:rPr>
            </w:pPr>
            <w:r w:rsidRPr="00CC2BFB">
              <w:rPr>
                <w:rFonts w:cstheme="minorHAnsi"/>
                <w:sz w:val="20"/>
                <w:szCs w:val="20"/>
              </w:rPr>
              <w:t>-</w:t>
            </w:r>
            <w:r w:rsidR="19A79587" w:rsidRPr="00CC2BFB">
              <w:rPr>
                <w:rFonts w:cstheme="minorHAnsi"/>
                <w:sz w:val="20"/>
                <w:szCs w:val="20"/>
              </w:rPr>
              <w:t xml:space="preserve"> </w:t>
            </w:r>
            <w:r w:rsidR="69072F56" w:rsidRPr="00CC2BFB">
              <w:rPr>
                <w:rFonts w:cstheme="minorHAnsi"/>
                <w:sz w:val="20"/>
                <w:szCs w:val="20"/>
              </w:rPr>
              <w:t xml:space="preserve">Option 1: </w:t>
            </w:r>
            <w:r w:rsidRPr="00CC2BFB">
              <w:rPr>
                <w:rFonts w:cstheme="minorHAnsi"/>
                <w:sz w:val="20"/>
                <w:szCs w:val="20"/>
              </w:rPr>
              <w:t>five passengers, mid to full size sedan or small SUV (Chevy Malibu, Jeep Compass or equivalent</w:t>
            </w:r>
            <w:r w:rsidR="000D5191">
              <w:rPr>
                <w:rFonts w:cstheme="minorHAnsi"/>
                <w:sz w:val="20"/>
                <w:szCs w:val="20"/>
              </w:rPr>
              <w:t xml:space="preserve"> type of vehicles</w:t>
            </w:r>
            <w:r w:rsidRPr="00CC2BFB">
              <w:rPr>
                <w:rFonts w:cstheme="minorHAnsi"/>
                <w:sz w:val="20"/>
                <w:szCs w:val="20"/>
              </w:rPr>
              <w:t>).</w:t>
            </w:r>
          </w:p>
          <w:p w14:paraId="74C2EEC5" w14:textId="2FDF2E67" w:rsidR="63E2E82A" w:rsidRPr="00CC2BFB" w:rsidRDefault="20AD8AB9" w:rsidP="00DF41ED">
            <w:pPr>
              <w:contextualSpacing/>
              <w:jc w:val="both"/>
              <w:rPr>
                <w:rFonts w:cstheme="minorHAnsi"/>
                <w:sz w:val="20"/>
                <w:szCs w:val="20"/>
              </w:rPr>
            </w:pPr>
            <w:r w:rsidRPr="00CC2BFB">
              <w:rPr>
                <w:rFonts w:cstheme="minorHAnsi"/>
                <w:sz w:val="20"/>
                <w:szCs w:val="20"/>
              </w:rPr>
              <w:t>- Option 2: Seven passengers Jeep.</w:t>
            </w:r>
          </w:p>
          <w:p w14:paraId="2D9103B4" w14:textId="11C69B6E" w:rsidR="63E2E82A" w:rsidRPr="00CC2BFB" w:rsidRDefault="20AD8AB9" w:rsidP="00DF41ED">
            <w:pPr>
              <w:contextualSpacing/>
              <w:jc w:val="both"/>
              <w:rPr>
                <w:rFonts w:cstheme="minorHAnsi"/>
                <w:sz w:val="20"/>
                <w:szCs w:val="20"/>
              </w:rPr>
            </w:pPr>
            <w:r w:rsidRPr="00CC2BFB">
              <w:rPr>
                <w:rFonts w:cstheme="minorHAnsi"/>
                <w:sz w:val="20"/>
                <w:szCs w:val="20"/>
              </w:rPr>
              <w:t xml:space="preserve">- </w:t>
            </w:r>
            <w:r w:rsidR="2D8E78CA" w:rsidRPr="00CC2BFB">
              <w:rPr>
                <w:rFonts w:cstheme="minorHAnsi"/>
                <w:sz w:val="20"/>
                <w:szCs w:val="20"/>
              </w:rPr>
              <w:t>Fuel-efficient vehicle, smaller engine capacity is strongly preferred (approximate 2000</w:t>
            </w:r>
            <w:r w:rsidR="00222911">
              <w:rPr>
                <w:rFonts w:cstheme="minorHAnsi"/>
                <w:sz w:val="20"/>
                <w:szCs w:val="20"/>
              </w:rPr>
              <w:t>-3000</w:t>
            </w:r>
            <w:r w:rsidR="2D8E78CA" w:rsidRPr="00CC2BFB">
              <w:rPr>
                <w:rFonts w:cstheme="minorHAnsi"/>
                <w:sz w:val="20"/>
                <w:szCs w:val="20"/>
              </w:rPr>
              <w:t xml:space="preserve"> CC).</w:t>
            </w:r>
          </w:p>
        </w:tc>
      </w:tr>
      <w:tr w:rsidR="63E2E82A" w14:paraId="7DD241FF" w14:textId="77777777" w:rsidTr="7630A4A6">
        <w:trPr>
          <w:trHeight w:val="300"/>
        </w:trPr>
        <w:tc>
          <w:tcPr>
            <w:tcW w:w="2785" w:type="dxa"/>
          </w:tcPr>
          <w:p w14:paraId="53FEA1FC" w14:textId="59FB5B49" w:rsidR="63E2E82A" w:rsidRPr="00DF41ED" w:rsidRDefault="33A61EA3" w:rsidP="7B5C106B">
            <w:pPr>
              <w:contextualSpacing/>
              <w:rPr>
                <w:sz w:val="20"/>
                <w:szCs w:val="20"/>
              </w:rPr>
            </w:pPr>
            <w:r w:rsidRPr="00DF41ED">
              <w:rPr>
                <w:sz w:val="20"/>
                <w:szCs w:val="20"/>
              </w:rPr>
              <w:t>Maintenance &amp; spare parts</w:t>
            </w:r>
          </w:p>
        </w:tc>
        <w:tc>
          <w:tcPr>
            <w:tcW w:w="6565" w:type="dxa"/>
          </w:tcPr>
          <w:p w14:paraId="2F7647EB" w14:textId="51792F5C" w:rsidR="63E2E82A" w:rsidRPr="00CC2BFB" w:rsidRDefault="33A61EA3" w:rsidP="00DF41ED">
            <w:pPr>
              <w:contextualSpacing/>
              <w:jc w:val="both"/>
              <w:rPr>
                <w:rFonts w:cstheme="minorHAnsi"/>
                <w:sz w:val="20"/>
                <w:szCs w:val="20"/>
              </w:rPr>
            </w:pPr>
            <w:r w:rsidRPr="00CC2BFB">
              <w:rPr>
                <w:rFonts w:cstheme="minorHAnsi"/>
                <w:sz w:val="20"/>
                <w:szCs w:val="20"/>
              </w:rPr>
              <w:t>-</w:t>
            </w:r>
            <w:r w:rsidR="02545700" w:rsidRPr="00CC2BFB">
              <w:rPr>
                <w:rFonts w:cstheme="minorHAnsi"/>
                <w:sz w:val="20"/>
                <w:szCs w:val="20"/>
              </w:rPr>
              <w:t xml:space="preserve"> </w:t>
            </w:r>
            <w:r w:rsidRPr="00CC2BFB">
              <w:rPr>
                <w:rFonts w:cstheme="minorHAnsi"/>
                <w:sz w:val="20"/>
                <w:szCs w:val="20"/>
              </w:rPr>
              <w:t>Unlimited mileage on lease.</w:t>
            </w:r>
          </w:p>
          <w:p w14:paraId="4E4E1170" w14:textId="51BC8EA0" w:rsidR="63E2E82A" w:rsidRPr="00CC2BFB" w:rsidRDefault="33A61EA3" w:rsidP="00DF41ED">
            <w:pPr>
              <w:contextualSpacing/>
              <w:jc w:val="both"/>
              <w:rPr>
                <w:rFonts w:cstheme="minorHAnsi"/>
                <w:sz w:val="20"/>
                <w:szCs w:val="20"/>
              </w:rPr>
            </w:pPr>
            <w:r w:rsidRPr="00CC2BFB">
              <w:rPr>
                <w:rFonts w:cstheme="minorHAnsi"/>
                <w:sz w:val="20"/>
                <w:szCs w:val="20"/>
              </w:rPr>
              <w:t>-</w:t>
            </w:r>
            <w:r w:rsidR="1C0FE42D" w:rsidRPr="00CC2BFB">
              <w:rPr>
                <w:rFonts w:cstheme="minorHAnsi"/>
                <w:sz w:val="20"/>
                <w:szCs w:val="20"/>
              </w:rPr>
              <w:t xml:space="preserve"> </w:t>
            </w:r>
            <w:r w:rsidRPr="00CC2BFB">
              <w:rPr>
                <w:rFonts w:cstheme="minorHAnsi"/>
                <w:sz w:val="20"/>
                <w:szCs w:val="20"/>
              </w:rPr>
              <w:t>Maintenance, spare parts, 24-hour road service.</w:t>
            </w:r>
          </w:p>
          <w:p w14:paraId="0B3D25B9" w14:textId="225BC772" w:rsidR="63E2E82A" w:rsidRPr="00CC2BFB" w:rsidRDefault="5FF16C11" w:rsidP="00DF41ED">
            <w:pPr>
              <w:contextualSpacing/>
              <w:jc w:val="both"/>
              <w:rPr>
                <w:rFonts w:cstheme="minorHAnsi"/>
                <w:sz w:val="20"/>
                <w:szCs w:val="20"/>
              </w:rPr>
            </w:pPr>
            <w:r w:rsidRPr="00CC2BFB">
              <w:rPr>
                <w:rFonts w:cstheme="minorHAnsi"/>
                <w:sz w:val="20"/>
                <w:szCs w:val="20"/>
              </w:rPr>
              <w:t>If the leased vehicle breaks down and is inoperable during the performance period, an alternate vehicle must be provided by the offeror within 1 hour.</w:t>
            </w:r>
          </w:p>
        </w:tc>
      </w:tr>
      <w:tr w:rsidR="19B2E1D2" w14:paraId="09D7E2EE" w14:textId="77777777" w:rsidTr="7630A4A6">
        <w:trPr>
          <w:trHeight w:val="300"/>
        </w:trPr>
        <w:tc>
          <w:tcPr>
            <w:tcW w:w="2785" w:type="dxa"/>
          </w:tcPr>
          <w:p w14:paraId="32128408" w14:textId="72235569" w:rsidR="19B2E1D2" w:rsidRPr="00DF41ED" w:rsidRDefault="0860CB83" w:rsidP="7B5C106B">
            <w:pPr>
              <w:contextualSpacing/>
              <w:rPr>
                <w:sz w:val="20"/>
                <w:szCs w:val="20"/>
              </w:rPr>
            </w:pPr>
            <w:r w:rsidRPr="00DF41ED">
              <w:rPr>
                <w:sz w:val="20"/>
                <w:szCs w:val="20"/>
              </w:rPr>
              <w:t>Insurance</w:t>
            </w:r>
          </w:p>
        </w:tc>
        <w:tc>
          <w:tcPr>
            <w:tcW w:w="6565" w:type="dxa"/>
          </w:tcPr>
          <w:p w14:paraId="72B103F7" w14:textId="16DE7A70" w:rsidR="19B2E1D2" w:rsidRPr="00CC2BFB" w:rsidRDefault="1E0BFE30" w:rsidP="00DF41ED">
            <w:pPr>
              <w:contextualSpacing/>
              <w:jc w:val="both"/>
              <w:rPr>
                <w:rFonts w:cstheme="minorHAnsi"/>
                <w:sz w:val="20"/>
                <w:szCs w:val="20"/>
              </w:rPr>
            </w:pPr>
            <w:r w:rsidRPr="00CC2BFB">
              <w:rPr>
                <w:rFonts w:cstheme="minorHAnsi"/>
                <w:sz w:val="20"/>
                <w:szCs w:val="20"/>
              </w:rPr>
              <w:t xml:space="preserve">Full Comprehensive insurance coverage in </w:t>
            </w:r>
            <w:r w:rsidR="000F3AC4">
              <w:rPr>
                <w:rFonts w:cstheme="minorHAnsi"/>
                <w:sz w:val="20"/>
                <w:szCs w:val="20"/>
              </w:rPr>
              <w:t>Kigali, Rwanda and USDA FFPR Rwanda Zone of influence</w:t>
            </w:r>
            <w:r w:rsidRPr="00CC2BFB">
              <w:rPr>
                <w:rFonts w:cstheme="minorHAnsi"/>
                <w:sz w:val="20"/>
                <w:szCs w:val="20"/>
              </w:rPr>
              <w:t xml:space="preserve"> </w:t>
            </w:r>
            <w:r w:rsidR="00476E37">
              <w:rPr>
                <w:rFonts w:cstheme="minorHAnsi"/>
                <w:sz w:val="20"/>
                <w:szCs w:val="20"/>
              </w:rPr>
              <w:t xml:space="preserve">in Rwanda </w:t>
            </w:r>
            <w:r w:rsidRPr="00CC2BFB">
              <w:rPr>
                <w:rFonts w:cstheme="minorHAnsi"/>
                <w:sz w:val="20"/>
                <w:szCs w:val="20"/>
              </w:rPr>
              <w:t xml:space="preserve">covering all </w:t>
            </w:r>
            <w:r w:rsidR="00476E37">
              <w:rPr>
                <w:rFonts w:cstheme="minorHAnsi"/>
                <w:sz w:val="20"/>
                <w:szCs w:val="20"/>
              </w:rPr>
              <w:t xml:space="preserve">occupants including </w:t>
            </w:r>
            <w:r w:rsidRPr="00CC2BFB">
              <w:rPr>
                <w:rFonts w:cstheme="minorHAnsi"/>
                <w:sz w:val="20"/>
                <w:szCs w:val="20"/>
              </w:rPr>
              <w:t>CNFA employees and consultants</w:t>
            </w:r>
            <w:r w:rsidR="08E7786A" w:rsidRPr="00CC2BFB">
              <w:rPr>
                <w:rFonts w:cstheme="minorHAnsi"/>
                <w:sz w:val="20"/>
                <w:szCs w:val="20"/>
              </w:rPr>
              <w:t>.</w:t>
            </w:r>
          </w:p>
        </w:tc>
      </w:tr>
      <w:tr w:rsidR="19B2E1D2" w14:paraId="37E53F7D" w14:textId="77777777" w:rsidTr="7630A4A6">
        <w:trPr>
          <w:trHeight w:val="300"/>
        </w:trPr>
        <w:tc>
          <w:tcPr>
            <w:tcW w:w="2785" w:type="dxa"/>
          </w:tcPr>
          <w:p w14:paraId="4D96E7E0" w14:textId="601C40B7" w:rsidR="19B2E1D2" w:rsidRPr="00DF41ED" w:rsidRDefault="566E5837" w:rsidP="7B5C106B">
            <w:pPr>
              <w:rPr>
                <w:sz w:val="20"/>
                <w:szCs w:val="20"/>
              </w:rPr>
            </w:pPr>
            <w:r w:rsidRPr="00DF41ED">
              <w:rPr>
                <w:sz w:val="20"/>
                <w:szCs w:val="20"/>
              </w:rPr>
              <w:t>Past Performance</w:t>
            </w:r>
          </w:p>
        </w:tc>
        <w:tc>
          <w:tcPr>
            <w:tcW w:w="6565" w:type="dxa"/>
          </w:tcPr>
          <w:p w14:paraId="474ABC74" w14:textId="673100C3" w:rsidR="19B2E1D2" w:rsidRPr="00CC2BFB" w:rsidRDefault="43B0256B" w:rsidP="00DF41ED">
            <w:pPr>
              <w:jc w:val="both"/>
              <w:rPr>
                <w:rFonts w:cstheme="minorHAnsi"/>
                <w:sz w:val="20"/>
                <w:szCs w:val="20"/>
              </w:rPr>
            </w:pPr>
            <w:r w:rsidRPr="00CC2BFB">
              <w:rPr>
                <w:rFonts w:cstheme="minorHAnsi"/>
                <w:sz w:val="20"/>
                <w:szCs w:val="20"/>
              </w:rPr>
              <w:t xml:space="preserve">Proof that the </w:t>
            </w:r>
            <w:r w:rsidR="16372376" w:rsidRPr="00CC2BFB">
              <w:rPr>
                <w:rFonts w:cstheme="minorHAnsi"/>
                <w:sz w:val="20"/>
                <w:szCs w:val="20"/>
              </w:rPr>
              <w:t>offeror</w:t>
            </w:r>
            <w:r w:rsidRPr="00CC2BFB">
              <w:rPr>
                <w:rFonts w:cstheme="minorHAnsi"/>
                <w:sz w:val="20"/>
                <w:szCs w:val="20"/>
              </w:rPr>
              <w:t xml:space="preserve"> has successfully accomplished the same service to at least 3 international organizations in the last 3 years</w:t>
            </w:r>
            <w:r w:rsidR="0E15D922" w:rsidRPr="00CC2BFB">
              <w:rPr>
                <w:rFonts w:cstheme="minorHAnsi"/>
                <w:sz w:val="20"/>
                <w:szCs w:val="20"/>
              </w:rPr>
              <w:t>.</w:t>
            </w:r>
          </w:p>
        </w:tc>
      </w:tr>
      <w:tr w:rsidR="00542282" w:rsidRPr="00BC4E52" w:rsidDel="007234B0" w14:paraId="769DDBBF" w14:textId="25D17119" w:rsidTr="7630A4A6">
        <w:trPr>
          <w:trHeight w:val="300"/>
        </w:trPr>
        <w:tc>
          <w:tcPr>
            <w:tcW w:w="2785" w:type="dxa"/>
          </w:tcPr>
          <w:p w14:paraId="17D5C854" w14:textId="594BAFF3" w:rsidR="00542282" w:rsidRPr="00DF41ED" w:rsidDel="007234B0" w:rsidRDefault="566E5837" w:rsidP="7B5C106B">
            <w:pPr>
              <w:contextualSpacing/>
              <w:rPr>
                <w:sz w:val="20"/>
                <w:szCs w:val="20"/>
              </w:rPr>
            </w:pPr>
            <w:r w:rsidRPr="00DF41ED">
              <w:rPr>
                <w:sz w:val="20"/>
                <w:szCs w:val="20"/>
              </w:rPr>
              <w:t>Delivery</w:t>
            </w:r>
          </w:p>
        </w:tc>
        <w:tc>
          <w:tcPr>
            <w:tcW w:w="6565" w:type="dxa"/>
          </w:tcPr>
          <w:p w14:paraId="7F72EA92" w14:textId="1BBFA343" w:rsidR="00542282" w:rsidRPr="00CC2BFB" w:rsidDel="007234B0" w:rsidRDefault="2F65651F" w:rsidP="00DF41ED">
            <w:pPr>
              <w:spacing w:line="259" w:lineRule="auto"/>
              <w:contextualSpacing/>
              <w:jc w:val="both"/>
              <w:rPr>
                <w:rFonts w:cstheme="minorHAnsi"/>
                <w:sz w:val="20"/>
                <w:szCs w:val="20"/>
              </w:rPr>
            </w:pPr>
            <w:r w:rsidRPr="00CC2BFB">
              <w:rPr>
                <w:rFonts w:cstheme="minorHAnsi"/>
                <w:sz w:val="20"/>
                <w:szCs w:val="20"/>
              </w:rPr>
              <w:t>Able to d</w:t>
            </w:r>
            <w:r w:rsidR="43B0256B" w:rsidRPr="00CC2BFB">
              <w:rPr>
                <w:rFonts w:cstheme="minorHAnsi"/>
                <w:sz w:val="20"/>
                <w:szCs w:val="20"/>
              </w:rPr>
              <w:t>eliver to CNFA with</w:t>
            </w:r>
            <w:r w:rsidR="76937471" w:rsidRPr="00CC2BFB">
              <w:rPr>
                <w:rFonts w:cstheme="minorHAnsi"/>
                <w:sz w:val="20"/>
                <w:szCs w:val="20"/>
              </w:rPr>
              <w:t>in</w:t>
            </w:r>
            <w:r w:rsidR="43B0256B" w:rsidRPr="00CC2BFB">
              <w:rPr>
                <w:rFonts w:cstheme="minorHAnsi"/>
                <w:sz w:val="20"/>
                <w:szCs w:val="20"/>
              </w:rPr>
              <w:t xml:space="preserve"> 30 days of contract signature</w:t>
            </w:r>
            <w:r w:rsidR="3B3EE2DA" w:rsidRPr="00CC2BFB">
              <w:rPr>
                <w:rFonts w:cstheme="minorHAnsi"/>
                <w:sz w:val="20"/>
                <w:szCs w:val="20"/>
              </w:rPr>
              <w:t>.</w:t>
            </w:r>
          </w:p>
        </w:tc>
      </w:tr>
    </w:tbl>
    <w:p w14:paraId="5B67EB6B" w14:textId="77777777" w:rsidR="00894F50" w:rsidRPr="00BC4E52" w:rsidRDefault="00894F50" w:rsidP="00BC4E52">
      <w:pPr>
        <w:spacing w:after="0" w:line="240" w:lineRule="auto"/>
        <w:contextualSpacing/>
        <w:rPr>
          <w:rFonts w:cstheme="minorHAnsi"/>
          <w:sz w:val="20"/>
          <w:szCs w:val="20"/>
        </w:rPr>
      </w:pPr>
    </w:p>
    <w:p w14:paraId="243E80F0" w14:textId="77777777" w:rsidR="00384935" w:rsidRPr="00BC4E52" w:rsidRDefault="00384935" w:rsidP="00BC4E52">
      <w:pPr>
        <w:spacing w:after="0" w:line="240" w:lineRule="auto"/>
        <w:contextualSpacing/>
        <w:rPr>
          <w:rFonts w:cstheme="minorHAnsi"/>
          <w:sz w:val="20"/>
          <w:szCs w:val="20"/>
        </w:rPr>
      </w:pPr>
    </w:p>
    <w:p w14:paraId="6D5134EA" w14:textId="5A6F531F" w:rsidR="00750103" w:rsidRPr="00BC4E52" w:rsidRDefault="6C512ACE" w:rsidP="00BC4E52">
      <w:pPr>
        <w:pBdr>
          <w:bottom w:val="single" w:sz="12" w:space="1" w:color="auto"/>
        </w:pBdr>
        <w:spacing w:after="0" w:line="240" w:lineRule="auto"/>
        <w:contextualSpacing/>
        <w:rPr>
          <w:b/>
          <w:bCs/>
          <w:sz w:val="20"/>
          <w:szCs w:val="20"/>
        </w:rPr>
      </w:pPr>
      <w:r w:rsidRPr="00BC4E52">
        <w:rPr>
          <w:b/>
          <w:bCs/>
          <w:sz w:val="20"/>
          <w:szCs w:val="20"/>
        </w:rPr>
        <w:t>Section 4 – Offer Format Instructions</w:t>
      </w:r>
    </w:p>
    <w:p w14:paraId="006BD52F" w14:textId="77777777" w:rsidR="007506CF" w:rsidRPr="00BC4E52" w:rsidRDefault="007506CF" w:rsidP="00BC4E52">
      <w:pPr>
        <w:spacing w:after="0" w:line="240" w:lineRule="auto"/>
        <w:contextualSpacing/>
        <w:rPr>
          <w:rFonts w:cstheme="minorHAnsi"/>
          <w:b/>
          <w:bCs/>
          <w:sz w:val="20"/>
          <w:szCs w:val="20"/>
        </w:rPr>
      </w:pPr>
    </w:p>
    <w:p w14:paraId="0D8B3245" w14:textId="50F74E6B" w:rsidR="00750103" w:rsidRPr="00BC4E52" w:rsidRDefault="00750103" w:rsidP="00BC4E52">
      <w:pPr>
        <w:spacing w:after="0" w:line="240" w:lineRule="auto"/>
        <w:contextualSpacing/>
        <w:rPr>
          <w:rFonts w:cstheme="minorHAnsi"/>
          <w:sz w:val="20"/>
          <w:szCs w:val="20"/>
        </w:rPr>
      </w:pPr>
      <w:r w:rsidRPr="00BC4E52">
        <w:rPr>
          <w:rFonts w:cstheme="minorHAnsi"/>
          <w:sz w:val="20"/>
          <w:szCs w:val="20"/>
        </w:rPr>
        <w:t>Offers in response to this solicitation must comply with the following instructions:</w:t>
      </w:r>
    </w:p>
    <w:p w14:paraId="64D10653" w14:textId="48334542" w:rsidR="002303F0" w:rsidRPr="00BC4E52" w:rsidRDefault="002E3187" w:rsidP="007234B0">
      <w:pPr>
        <w:pStyle w:val="ListParagraph"/>
        <w:numPr>
          <w:ilvl w:val="0"/>
          <w:numId w:val="1"/>
        </w:numPr>
        <w:spacing w:after="0" w:line="240" w:lineRule="auto"/>
        <w:rPr>
          <w:b/>
          <w:bCs/>
          <w:sz w:val="20"/>
          <w:szCs w:val="20"/>
        </w:rPr>
      </w:pPr>
      <w:r w:rsidRPr="00BC4E52">
        <w:rPr>
          <w:sz w:val="20"/>
          <w:szCs w:val="20"/>
        </w:rPr>
        <w:t xml:space="preserve">Submissions will be accepted in the following language(s): </w:t>
      </w:r>
      <w:r w:rsidR="007234B0">
        <w:rPr>
          <w:rFonts w:cstheme="minorHAnsi"/>
          <w:sz w:val="20"/>
          <w:szCs w:val="20"/>
        </w:rPr>
        <w:t>English</w:t>
      </w:r>
      <w:r w:rsidR="00941633" w:rsidRPr="00BC4E52">
        <w:rPr>
          <w:sz w:val="20"/>
          <w:szCs w:val="20"/>
        </w:rPr>
        <w:t xml:space="preserve"> </w:t>
      </w:r>
    </w:p>
    <w:p w14:paraId="3ED1AED5" w14:textId="3969DF1F" w:rsidR="00825864" w:rsidRPr="00BC4E52" w:rsidRDefault="00825864" w:rsidP="00BC4E52">
      <w:pPr>
        <w:pStyle w:val="ListParagraph"/>
        <w:numPr>
          <w:ilvl w:val="0"/>
          <w:numId w:val="1"/>
        </w:numPr>
        <w:spacing w:after="0" w:line="240" w:lineRule="auto"/>
        <w:rPr>
          <w:rFonts w:cstheme="minorHAnsi"/>
          <w:b/>
          <w:bCs/>
          <w:sz w:val="20"/>
          <w:szCs w:val="20"/>
        </w:rPr>
      </w:pPr>
      <w:r w:rsidRPr="00BC4E52">
        <w:rPr>
          <w:rFonts w:cstheme="minorHAnsi"/>
          <w:sz w:val="20"/>
          <w:szCs w:val="20"/>
        </w:rPr>
        <w:t>Include the following in the offer footer:</w:t>
      </w:r>
    </w:p>
    <w:p w14:paraId="4C5F9556" w14:textId="0EA2AABC"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lastRenderedPageBreak/>
        <w:t>Offeror name</w:t>
      </w:r>
    </w:p>
    <w:p w14:paraId="6A483265" w14:textId="2D595036"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Solicitation Number</w:t>
      </w:r>
    </w:p>
    <w:p w14:paraId="4895D857" w14:textId="345F91B6" w:rsidR="00825864" w:rsidRPr="00BC4E52" w:rsidRDefault="00825864" w:rsidP="00BC4E52">
      <w:pPr>
        <w:pStyle w:val="ListParagraph"/>
        <w:numPr>
          <w:ilvl w:val="1"/>
          <w:numId w:val="1"/>
        </w:numPr>
        <w:spacing w:after="0" w:line="240" w:lineRule="auto"/>
        <w:rPr>
          <w:rFonts w:cstheme="minorHAnsi"/>
          <w:b/>
          <w:bCs/>
          <w:sz w:val="20"/>
          <w:szCs w:val="20"/>
        </w:rPr>
      </w:pPr>
      <w:r w:rsidRPr="00BC4E52">
        <w:rPr>
          <w:rFonts w:cstheme="minorHAnsi"/>
          <w:sz w:val="20"/>
          <w:szCs w:val="20"/>
        </w:rPr>
        <w:t>Page Numbers</w:t>
      </w:r>
    </w:p>
    <w:p w14:paraId="267F3139" w14:textId="06CBEDF6" w:rsidR="00825864" w:rsidRPr="00BC4E52" w:rsidRDefault="002135F9" w:rsidP="00BC4E52">
      <w:pPr>
        <w:pStyle w:val="ListParagraph"/>
        <w:numPr>
          <w:ilvl w:val="0"/>
          <w:numId w:val="1"/>
        </w:numPr>
        <w:spacing w:after="0" w:line="240" w:lineRule="auto"/>
        <w:rPr>
          <w:rFonts w:cstheme="minorHAnsi"/>
          <w:b/>
          <w:bCs/>
          <w:sz w:val="20"/>
          <w:szCs w:val="20"/>
        </w:rPr>
      </w:pPr>
      <w:r w:rsidRPr="00BC4E52">
        <w:rPr>
          <w:rFonts w:cstheme="minorHAnsi"/>
          <w:sz w:val="20"/>
          <w:szCs w:val="20"/>
        </w:rPr>
        <w:t xml:space="preserve">Offer </w:t>
      </w:r>
      <w:r w:rsidR="00CC44A4" w:rsidRPr="00BC4E52">
        <w:rPr>
          <w:rFonts w:cstheme="minorHAnsi"/>
          <w:sz w:val="20"/>
          <w:szCs w:val="20"/>
        </w:rPr>
        <w:t xml:space="preserve">in the format provided in Annex </w:t>
      </w:r>
      <w:r w:rsidR="00C731C6" w:rsidRPr="00BC4E52">
        <w:rPr>
          <w:rFonts w:cstheme="minorHAnsi"/>
          <w:sz w:val="20"/>
          <w:szCs w:val="20"/>
        </w:rPr>
        <w:t>1</w:t>
      </w:r>
    </w:p>
    <w:p w14:paraId="796A9F2F" w14:textId="03C02F4B" w:rsidR="00A54D15" w:rsidRPr="00BC4E52" w:rsidRDefault="00A54D15" w:rsidP="7630A4A6">
      <w:pPr>
        <w:pStyle w:val="ListParagraph"/>
        <w:spacing w:after="0" w:line="240" w:lineRule="auto"/>
        <w:rPr>
          <w:b/>
          <w:bCs/>
          <w:sz w:val="20"/>
          <w:szCs w:val="20"/>
        </w:rPr>
      </w:pPr>
    </w:p>
    <w:p w14:paraId="08839FCF" w14:textId="77777777" w:rsidR="00AD6750" w:rsidRDefault="00AD6750" w:rsidP="00BC4E52">
      <w:pPr>
        <w:spacing w:after="0" w:line="240" w:lineRule="auto"/>
        <w:contextualSpacing/>
        <w:rPr>
          <w:rFonts w:cstheme="minorHAnsi"/>
          <w:b/>
          <w:bCs/>
          <w:sz w:val="20"/>
          <w:szCs w:val="20"/>
        </w:rPr>
      </w:pPr>
    </w:p>
    <w:p w14:paraId="0E331A20" w14:textId="77777777" w:rsidR="001D4A79" w:rsidRPr="00BC4E52" w:rsidRDefault="001D4A79" w:rsidP="00BC4E52">
      <w:pPr>
        <w:spacing w:after="0" w:line="240" w:lineRule="auto"/>
        <w:contextualSpacing/>
        <w:rPr>
          <w:rFonts w:cstheme="minorHAnsi"/>
          <w:b/>
          <w:bCs/>
          <w:sz w:val="20"/>
          <w:szCs w:val="20"/>
        </w:rPr>
      </w:pPr>
    </w:p>
    <w:p w14:paraId="698AA8C9" w14:textId="583D4638" w:rsidR="00AD6750" w:rsidRPr="00BC4E52" w:rsidRDefault="00AD6750" w:rsidP="00BC4E52">
      <w:pPr>
        <w:pBdr>
          <w:bottom w:val="single" w:sz="12" w:space="1" w:color="auto"/>
        </w:pBdr>
        <w:spacing w:after="0" w:line="240" w:lineRule="auto"/>
        <w:contextualSpacing/>
        <w:rPr>
          <w:rFonts w:cstheme="minorHAnsi"/>
          <w:b/>
          <w:bCs/>
          <w:sz w:val="20"/>
          <w:szCs w:val="20"/>
        </w:rPr>
      </w:pPr>
      <w:r w:rsidRPr="00BC4E52">
        <w:rPr>
          <w:rFonts w:cstheme="minorHAnsi"/>
          <w:b/>
          <w:bCs/>
          <w:sz w:val="20"/>
          <w:szCs w:val="20"/>
        </w:rPr>
        <w:t>Section 5 – Complete Offer</w:t>
      </w:r>
    </w:p>
    <w:p w14:paraId="538691DA" w14:textId="77777777" w:rsidR="007506CF" w:rsidRPr="00BC4E52" w:rsidRDefault="007506CF" w:rsidP="00BC4E52">
      <w:pPr>
        <w:spacing w:after="0" w:line="240" w:lineRule="auto"/>
        <w:contextualSpacing/>
        <w:rPr>
          <w:rFonts w:cstheme="minorHAnsi"/>
          <w:b/>
          <w:bCs/>
          <w:sz w:val="20"/>
          <w:szCs w:val="20"/>
        </w:rPr>
      </w:pPr>
    </w:p>
    <w:p w14:paraId="75DB9A3B" w14:textId="2946AAAC" w:rsidR="00AD6750" w:rsidRPr="00BC4E52" w:rsidRDefault="00AD6750" w:rsidP="00BC4E52">
      <w:pPr>
        <w:spacing w:after="0" w:line="240" w:lineRule="auto"/>
        <w:contextualSpacing/>
        <w:rPr>
          <w:rFonts w:cstheme="minorHAnsi"/>
          <w:sz w:val="20"/>
          <w:szCs w:val="20"/>
        </w:rPr>
      </w:pPr>
      <w:r w:rsidRPr="00BC4E52">
        <w:rPr>
          <w:rFonts w:cstheme="minorHAnsi"/>
          <w:sz w:val="20"/>
          <w:szCs w:val="20"/>
        </w:rPr>
        <w:t>A complete offer must include the following documents:</w:t>
      </w:r>
    </w:p>
    <w:p w14:paraId="19610F8F" w14:textId="0E4B7927" w:rsidR="00AD6750" w:rsidRPr="00BC4E52" w:rsidRDefault="00483A5E" w:rsidP="00BC4E52">
      <w:pPr>
        <w:pStyle w:val="ListParagraph"/>
        <w:numPr>
          <w:ilvl w:val="0"/>
          <w:numId w:val="2"/>
        </w:numPr>
        <w:spacing w:after="0" w:line="240" w:lineRule="auto"/>
        <w:rPr>
          <w:rFonts w:cstheme="minorHAnsi"/>
          <w:sz w:val="20"/>
          <w:szCs w:val="20"/>
        </w:rPr>
      </w:pPr>
      <w:r w:rsidRPr="00BC4E52">
        <w:rPr>
          <w:rFonts w:cstheme="minorHAnsi"/>
          <w:sz w:val="20"/>
          <w:szCs w:val="20"/>
        </w:rPr>
        <w:t xml:space="preserve">Completed </w:t>
      </w:r>
      <w:r w:rsidR="0089208E" w:rsidRPr="00BC4E52">
        <w:rPr>
          <w:rFonts w:cstheme="minorHAnsi"/>
          <w:sz w:val="20"/>
          <w:szCs w:val="20"/>
        </w:rPr>
        <w:t xml:space="preserve">Annex </w:t>
      </w:r>
      <w:r w:rsidR="00C731C6" w:rsidRPr="00BC4E52">
        <w:rPr>
          <w:rFonts w:cstheme="minorHAnsi"/>
          <w:sz w:val="20"/>
          <w:szCs w:val="20"/>
        </w:rPr>
        <w:t>1</w:t>
      </w:r>
      <w:r w:rsidR="001A4B22" w:rsidRPr="00BC4E52">
        <w:rPr>
          <w:rFonts w:cstheme="minorHAnsi"/>
          <w:sz w:val="20"/>
          <w:szCs w:val="20"/>
        </w:rPr>
        <w:t xml:space="preserve"> – Offer Template</w:t>
      </w:r>
      <w:r w:rsidR="0089208E" w:rsidRPr="00BC4E52">
        <w:rPr>
          <w:rFonts w:cstheme="minorHAnsi"/>
          <w:sz w:val="20"/>
          <w:szCs w:val="20"/>
        </w:rPr>
        <w:t xml:space="preserve"> </w:t>
      </w:r>
    </w:p>
    <w:p w14:paraId="757CE6CC" w14:textId="77C3F864" w:rsidR="00483A5E" w:rsidRPr="00BC4E52" w:rsidRDefault="00483A5E" w:rsidP="40388D65">
      <w:pPr>
        <w:pStyle w:val="ListParagraph"/>
        <w:numPr>
          <w:ilvl w:val="0"/>
          <w:numId w:val="2"/>
        </w:numPr>
        <w:spacing w:after="0" w:line="240" w:lineRule="auto"/>
        <w:rPr>
          <w:sz w:val="20"/>
          <w:szCs w:val="20"/>
        </w:rPr>
      </w:pPr>
      <w:r w:rsidRPr="7630A4A6">
        <w:rPr>
          <w:sz w:val="20"/>
          <w:szCs w:val="20"/>
        </w:rPr>
        <w:t xml:space="preserve">Copy of the Offeror’s </w:t>
      </w:r>
      <w:r w:rsidR="006D7976" w:rsidRPr="7630A4A6">
        <w:rPr>
          <w:sz w:val="20"/>
          <w:szCs w:val="20"/>
        </w:rPr>
        <w:t>business license</w:t>
      </w:r>
    </w:p>
    <w:p w14:paraId="3E4F3B55" w14:textId="4FB9659B" w:rsidR="00956F3A" w:rsidRPr="00BC4E52" w:rsidRDefault="4E3B416F" w:rsidP="0C0AFF0B">
      <w:pPr>
        <w:pStyle w:val="ListParagraph"/>
        <w:numPr>
          <w:ilvl w:val="0"/>
          <w:numId w:val="2"/>
        </w:numPr>
        <w:spacing w:after="0" w:line="240" w:lineRule="auto"/>
        <w:rPr>
          <w:b/>
          <w:bCs/>
          <w:sz w:val="20"/>
          <w:szCs w:val="20"/>
        </w:rPr>
      </w:pPr>
      <w:r w:rsidRPr="6661BA97">
        <w:rPr>
          <w:sz w:val="20"/>
          <w:szCs w:val="20"/>
        </w:rPr>
        <w:t>P</w:t>
      </w:r>
      <w:r w:rsidR="03E624F9" w:rsidRPr="6661BA97">
        <w:rPr>
          <w:sz w:val="20"/>
          <w:szCs w:val="20"/>
        </w:rPr>
        <w:t xml:space="preserve">erformance proof of the same service to 3 international organizations in the last three years </w:t>
      </w:r>
    </w:p>
    <w:p w14:paraId="2471430F" w14:textId="77777777" w:rsidR="00E142D1" w:rsidRPr="00BC4E52" w:rsidRDefault="00E142D1" w:rsidP="00BC4E52">
      <w:pPr>
        <w:spacing w:line="240" w:lineRule="auto"/>
        <w:contextualSpacing/>
        <w:rPr>
          <w:rFonts w:cstheme="minorHAnsi"/>
          <w:b/>
          <w:bCs/>
          <w:sz w:val="20"/>
          <w:szCs w:val="20"/>
        </w:rPr>
      </w:pPr>
    </w:p>
    <w:p w14:paraId="3A0DA633" w14:textId="77777777" w:rsidR="00111AC2" w:rsidRPr="00BC4E52" w:rsidRDefault="00E142D1" w:rsidP="00BC4E52">
      <w:pPr>
        <w:pBdr>
          <w:bottom w:val="single" w:sz="12" w:space="1" w:color="auto"/>
        </w:pBdr>
        <w:spacing w:line="240" w:lineRule="auto"/>
        <w:contextualSpacing/>
        <w:rPr>
          <w:rFonts w:cstheme="minorHAnsi"/>
          <w:b/>
          <w:bCs/>
          <w:sz w:val="20"/>
          <w:szCs w:val="20"/>
        </w:rPr>
      </w:pPr>
      <w:r w:rsidRPr="00BC4E52">
        <w:rPr>
          <w:rFonts w:cstheme="minorHAnsi"/>
          <w:b/>
          <w:bCs/>
          <w:sz w:val="20"/>
          <w:szCs w:val="20"/>
        </w:rPr>
        <w:t>Section 6 – CNFA Terms and Conditions</w:t>
      </w:r>
    </w:p>
    <w:p w14:paraId="64FD0E72" w14:textId="0E5CBE1E" w:rsidR="00A02051" w:rsidRPr="00BC4E52" w:rsidRDefault="00111AC2" w:rsidP="00C969DE">
      <w:pPr>
        <w:spacing w:after="0" w:line="240" w:lineRule="auto"/>
        <w:contextualSpacing/>
        <w:jc w:val="both"/>
        <w:rPr>
          <w:rFonts w:cstheme="minorHAnsi"/>
          <w:sz w:val="20"/>
          <w:szCs w:val="20"/>
        </w:rPr>
      </w:pPr>
      <w:r w:rsidRPr="00BC4E52">
        <w:rPr>
          <w:rFonts w:cstheme="minorHAnsi"/>
          <w:b/>
          <w:bCs/>
          <w:sz w:val="20"/>
          <w:szCs w:val="20"/>
        </w:rPr>
        <w:t>1. Ethical and Business Conduct:</w:t>
      </w:r>
      <w:r w:rsidR="00A02051" w:rsidRPr="00BC4E52">
        <w:rPr>
          <w:rFonts w:cstheme="minorHAnsi"/>
          <w:b/>
          <w:bCs/>
          <w:sz w:val="20"/>
          <w:szCs w:val="20"/>
        </w:rPr>
        <w:t xml:space="preserve"> </w:t>
      </w:r>
      <w:r w:rsidR="00A02051" w:rsidRPr="00BC4E52">
        <w:rPr>
          <w:rFonts w:cstheme="minorHAnsi"/>
          <w:sz w:val="20"/>
          <w:szCs w:val="20"/>
        </w:rPr>
        <w:t xml:space="preserve">CNFA is committed to integrity in procurement, and only selects </w:t>
      </w:r>
      <w:r w:rsidR="00B25FC3" w:rsidRPr="00BC4E52">
        <w:rPr>
          <w:rFonts w:cstheme="minorHAnsi"/>
          <w:sz w:val="20"/>
          <w:szCs w:val="20"/>
        </w:rPr>
        <w:t>offerors</w:t>
      </w:r>
      <w:r w:rsidR="00A02051" w:rsidRPr="00BC4E52">
        <w:rPr>
          <w:rFonts w:cstheme="minorHAnsi"/>
          <w:sz w:val="20"/>
          <w:szCs w:val="20"/>
        </w:rPr>
        <w:t xml:space="preserve"> based on objective business criteria such as price and technical merit.</w:t>
      </w:r>
      <w:r w:rsidR="00B25FC3" w:rsidRPr="00BC4E52">
        <w:rPr>
          <w:rFonts w:cstheme="minorHAnsi"/>
          <w:sz w:val="20"/>
          <w:szCs w:val="20"/>
        </w:rPr>
        <w:t xml:space="preserve"> </w:t>
      </w:r>
      <w:r w:rsidR="00A02051" w:rsidRPr="00BC4E52">
        <w:rPr>
          <w:rFonts w:cstheme="minorHAnsi"/>
          <w:sz w:val="20"/>
          <w:szCs w:val="20"/>
        </w:rPr>
        <w:t xml:space="preserve">CNFA does not tolerate fraud, collusion among offerors, falsified proposals/bids, bribery, or kickbacks. Any </w:t>
      </w:r>
      <w:r w:rsidR="00B25FC3" w:rsidRPr="00BC4E52">
        <w:rPr>
          <w:rFonts w:cstheme="minorHAnsi"/>
          <w:sz w:val="20"/>
          <w:szCs w:val="20"/>
        </w:rPr>
        <w:t>organization</w:t>
      </w:r>
      <w:r w:rsidR="00A02051" w:rsidRPr="00BC4E52">
        <w:rPr>
          <w:rFonts w:cstheme="minorHAnsi"/>
          <w:sz w:val="20"/>
          <w:szCs w:val="20"/>
        </w:rPr>
        <w:t xml:space="preserve"> or individual violating these standards will be disqualified from this </w:t>
      </w:r>
      <w:r w:rsidR="00B25FC3" w:rsidRPr="00BC4E52">
        <w:rPr>
          <w:rFonts w:cstheme="minorHAnsi"/>
          <w:sz w:val="20"/>
          <w:szCs w:val="20"/>
        </w:rPr>
        <w:t>solicitation</w:t>
      </w:r>
      <w:r w:rsidR="00A02051" w:rsidRPr="00BC4E52">
        <w:rPr>
          <w:rFonts w:cstheme="minorHAnsi"/>
          <w:sz w:val="20"/>
          <w:szCs w:val="20"/>
        </w:rPr>
        <w:t xml:space="preserve">, barred from future procurement opportunities, and may be reported to both </w:t>
      </w:r>
      <w:r w:rsidR="00B25FC3" w:rsidRPr="00BC4E52">
        <w:rPr>
          <w:rFonts w:cstheme="minorHAnsi"/>
          <w:sz w:val="20"/>
          <w:szCs w:val="20"/>
        </w:rPr>
        <w:t>CNFA’s Client</w:t>
      </w:r>
      <w:r w:rsidR="00576543" w:rsidRPr="00BC4E52">
        <w:rPr>
          <w:rFonts w:cstheme="minorHAnsi"/>
          <w:sz w:val="20"/>
          <w:szCs w:val="20"/>
        </w:rPr>
        <w:t xml:space="preserve"> – as applicable –</w:t>
      </w:r>
      <w:r w:rsidR="00A02051" w:rsidRPr="00BC4E52">
        <w:rPr>
          <w:rFonts w:cstheme="minorHAnsi"/>
          <w:sz w:val="20"/>
          <w:szCs w:val="20"/>
        </w:rPr>
        <w:t xml:space="preserve"> and the </w:t>
      </w:r>
      <w:r w:rsidR="00576543" w:rsidRPr="00BC4E52">
        <w:rPr>
          <w:rFonts w:cstheme="minorHAnsi"/>
          <w:sz w:val="20"/>
          <w:szCs w:val="20"/>
        </w:rPr>
        <w:t xml:space="preserve">appropriate </w:t>
      </w:r>
      <w:r w:rsidR="00A02051" w:rsidRPr="00BC4E52">
        <w:rPr>
          <w:rFonts w:cstheme="minorHAnsi"/>
          <w:sz w:val="20"/>
          <w:szCs w:val="20"/>
        </w:rPr>
        <w:t>Office of the Inspector General.</w:t>
      </w:r>
    </w:p>
    <w:p w14:paraId="5B201B21" w14:textId="77777777" w:rsidR="00A02051" w:rsidRPr="00BC4E52" w:rsidRDefault="00A02051" w:rsidP="00C969DE">
      <w:pPr>
        <w:spacing w:after="0" w:line="240" w:lineRule="auto"/>
        <w:ind w:left="360"/>
        <w:contextualSpacing/>
        <w:jc w:val="both"/>
        <w:rPr>
          <w:rFonts w:cstheme="minorHAnsi"/>
          <w:sz w:val="20"/>
          <w:szCs w:val="20"/>
        </w:rPr>
      </w:pPr>
    </w:p>
    <w:p w14:paraId="79BDBA85" w14:textId="0A790C93" w:rsidR="00A02051" w:rsidRPr="00BC4E52" w:rsidRDefault="00A02051" w:rsidP="00C969DE">
      <w:pPr>
        <w:spacing w:after="0" w:line="240" w:lineRule="auto"/>
        <w:contextualSpacing/>
        <w:jc w:val="both"/>
        <w:rPr>
          <w:rFonts w:cstheme="minorHAnsi"/>
          <w:sz w:val="20"/>
          <w:szCs w:val="20"/>
        </w:rPr>
      </w:pPr>
      <w:r w:rsidRPr="00BC4E52">
        <w:rPr>
          <w:rFonts w:cstheme="minorHAnsi"/>
          <w:sz w:val="20"/>
          <w:szCs w:val="20"/>
        </w:rPr>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00576543" w:rsidRPr="00BC4E52">
        <w:rPr>
          <w:rFonts w:cstheme="minorHAnsi"/>
          <w:sz w:val="20"/>
          <w:szCs w:val="20"/>
        </w:rPr>
        <w:t xml:space="preserve">CNFA’s Client – as applicable – and the appropriate </w:t>
      </w:r>
      <w:r w:rsidRPr="00BC4E52">
        <w:rPr>
          <w:rFonts w:cstheme="minorHAnsi"/>
          <w:sz w:val="20"/>
          <w:szCs w:val="20"/>
        </w:rPr>
        <w:t xml:space="preserve">Office of the Inspector General. In addition, CNFA will </w:t>
      </w:r>
      <w:r w:rsidR="00576543" w:rsidRPr="00BC4E52">
        <w:rPr>
          <w:rFonts w:cstheme="minorHAnsi"/>
          <w:sz w:val="20"/>
          <w:szCs w:val="20"/>
        </w:rPr>
        <w:t>further inform these agencies</w:t>
      </w:r>
      <w:r w:rsidRPr="00BC4E52">
        <w:rPr>
          <w:rFonts w:cstheme="minorHAnsi"/>
          <w:sz w:val="20"/>
          <w:szCs w:val="20"/>
        </w:rPr>
        <w:t xml:space="preserve"> of any</w:t>
      </w:r>
      <w:r w:rsidR="00972FEC" w:rsidRPr="00BC4E52">
        <w:rPr>
          <w:rFonts w:cstheme="minorHAnsi"/>
          <w:sz w:val="20"/>
          <w:szCs w:val="20"/>
        </w:rPr>
        <w:t xml:space="preserve"> Offerors’</w:t>
      </w:r>
      <w:r w:rsidRPr="00BC4E52">
        <w:rPr>
          <w:rFonts w:cstheme="minorHAnsi"/>
          <w:sz w:val="20"/>
          <w:szCs w:val="20"/>
        </w:rPr>
        <w:t xml:space="preserve"> offers of money, fee, commission, credit, gift, gratuity, object of value or compensation to obtain business.</w:t>
      </w:r>
    </w:p>
    <w:p w14:paraId="7DA07B08" w14:textId="77777777" w:rsidR="00A02051" w:rsidRPr="00BC4E52" w:rsidRDefault="00A02051" w:rsidP="00C969DE">
      <w:pPr>
        <w:spacing w:after="0" w:line="240" w:lineRule="auto"/>
        <w:contextualSpacing/>
        <w:jc w:val="both"/>
        <w:rPr>
          <w:rFonts w:cstheme="minorHAnsi"/>
          <w:sz w:val="20"/>
          <w:szCs w:val="20"/>
        </w:rPr>
      </w:pPr>
    </w:p>
    <w:p w14:paraId="31BC67AC" w14:textId="64FFD43D" w:rsidR="00111AC2" w:rsidRPr="00BC4E52" w:rsidRDefault="00A02051" w:rsidP="00C969DE">
      <w:pPr>
        <w:spacing w:line="240" w:lineRule="auto"/>
        <w:contextualSpacing/>
        <w:jc w:val="both"/>
        <w:rPr>
          <w:rFonts w:cstheme="minorHAnsi"/>
          <w:b/>
          <w:bCs/>
          <w:sz w:val="20"/>
          <w:szCs w:val="20"/>
          <w:u w:val="single"/>
        </w:rPr>
      </w:pPr>
      <w:r w:rsidRPr="00BC4E52">
        <w:rPr>
          <w:rFonts w:cstheme="minorHAnsi"/>
          <w:sz w:val="20"/>
          <w:szCs w:val="20"/>
        </w:rPr>
        <w:t>Please contact</w:t>
      </w:r>
      <w:r w:rsidR="00972FEC" w:rsidRPr="00BC4E52">
        <w:rPr>
          <w:rFonts w:cstheme="minorHAnsi"/>
          <w:sz w:val="20"/>
          <w:szCs w:val="20"/>
        </w:rPr>
        <w:t xml:space="preserve"> the design</w:t>
      </w:r>
      <w:r w:rsidR="00F933E3">
        <w:rPr>
          <w:rFonts w:cstheme="minorHAnsi"/>
          <w:sz w:val="20"/>
          <w:szCs w:val="20"/>
        </w:rPr>
        <w:t>at</w:t>
      </w:r>
      <w:r w:rsidR="00972FEC" w:rsidRPr="00BC4E52">
        <w:rPr>
          <w:rFonts w:cstheme="minorHAnsi"/>
          <w:sz w:val="20"/>
          <w:szCs w:val="20"/>
        </w:rPr>
        <w:t xml:space="preserve">ed Point of Contact on the Solicitation Cover Page </w:t>
      </w:r>
      <w:r w:rsidRPr="00BC4E52">
        <w:rPr>
          <w:rFonts w:cstheme="minorHAnsi"/>
          <w:sz w:val="20"/>
          <w:szCs w:val="20"/>
        </w:rPr>
        <w:t>with any questions or concerns regarding the above information or to report any potential violations. Potential violations may also be reported directly to CNFA</w:t>
      </w:r>
      <w:r w:rsidR="007E67EC">
        <w:rPr>
          <w:rFonts w:cstheme="minorHAnsi"/>
          <w:sz w:val="20"/>
          <w:szCs w:val="20"/>
        </w:rPr>
        <w:t xml:space="preserve">’s Fraud Hotline in writing </w:t>
      </w:r>
      <w:r w:rsidRPr="00BC4E52">
        <w:rPr>
          <w:rFonts w:cstheme="minorHAnsi"/>
          <w:sz w:val="20"/>
          <w:szCs w:val="20"/>
        </w:rPr>
        <w:t xml:space="preserve">via email at </w:t>
      </w:r>
      <w:hyperlink r:id="rId14" w:history="1">
        <w:r w:rsidRPr="00BC4E52">
          <w:rPr>
            <w:rStyle w:val="Hyperlink"/>
            <w:rFonts w:cstheme="minorHAnsi"/>
            <w:sz w:val="20"/>
            <w:szCs w:val="20"/>
          </w:rPr>
          <w:t>FraudHotline@cnfa.org</w:t>
        </w:r>
      </w:hyperlink>
      <w:r w:rsidRPr="00BC4E52">
        <w:rPr>
          <w:rFonts w:cstheme="minorHAnsi"/>
          <w:sz w:val="20"/>
          <w:szCs w:val="20"/>
        </w:rPr>
        <w:t xml:space="preserve"> or you may make an anonymous report by </w:t>
      </w:r>
      <w:r w:rsidR="00877839" w:rsidRPr="00BC4E52">
        <w:rPr>
          <w:rFonts w:cstheme="minorHAnsi"/>
          <w:sz w:val="20"/>
          <w:szCs w:val="20"/>
        </w:rPr>
        <w:t xml:space="preserve">phone, text, or WhatsApp to the </w:t>
      </w:r>
      <w:r w:rsidRPr="00BC4E52">
        <w:rPr>
          <w:rFonts w:cstheme="minorHAnsi"/>
          <w:sz w:val="20"/>
          <w:szCs w:val="20"/>
        </w:rPr>
        <w:t xml:space="preserve">CNFA Global </w:t>
      </w:r>
      <w:r w:rsidR="00877839" w:rsidRPr="00BC4E52">
        <w:rPr>
          <w:rFonts w:cstheme="minorHAnsi"/>
          <w:sz w:val="20"/>
          <w:szCs w:val="20"/>
        </w:rPr>
        <w:t xml:space="preserve">Fraud </w:t>
      </w:r>
      <w:r w:rsidRPr="00BC4E52">
        <w:rPr>
          <w:rFonts w:cstheme="minorHAnsi"/>
          <w:sz w:val="20"/>
          <w:szCs w:val="20"/>
        </w:rPr>
        <w:t>Hotline at 202-991-09</w:t>
      </w:r>
      <w:r w:rsidR="00877839" w:rsidRPr="00BC4E52">
        <w:rPr>
          <w:rFonts w:cstheme="minorHAnsi"/>
          <w:sz w:val="20"/>
          <w:szCs w:val="20"/>
        </w:rPr>
        <w:t>43</w:t>
      </w:r>
      <w:r w:rsidRPr="00BC4E52">
        <w:rPr>
          <w:rFonts w:cstheme="minorHAnsi"/>
          <w:sz w:val="20"/>
          <w:szCs w:val="20"/>
        </w:rPr>
        <w:t>.</w:t>
      </w:r>
    </w:p>
    <w:p w14:paraId="3F86D901" w14:textId="77777777" w:rsidR="00517D22" w:rsidRPr="00BC4E52" w:rsidRDefault="00517D22" w:rsidP="00C969DE">
      <w:pPr>
        <w:spacing w:line="240" w:lineRule="auto"/>
        <w:contextualSpacing/>
        <w:jc w:val="both"/>
        <w:rPr>
          <w:rFonts w:cstheme="minorHAnsi"/>
          <w:b/>
          <w:bCs/>
          <w:sz w:val="20"/>
          <w:szCs w:val="20"/>
        </w:rPr>
      </w:pPr>
    </w:p>
    <w:p w14:paraId="4C39ED69" w14:textId="03390214" w:rsidR="00787D9A" w:rsidRPr="00BC4E52" w:rsidRDefault="00111AC2" w:rsidP="00C969DE">
      <w:pPr>
        <w:spacing w:line="240" w:lineRule="auto"/>
        <w:contextualSpacing/>
        <w:jc w:val="both"/>
        <w:rPr>
          <w:rFonts w:cstheme="minorHAnsi"/>
          <w:sz w:val="20"/>
          <w:szCs w:val="20"/>
        </w:rPr>
      </w:pPr>
      <w:r w:rsidRPr="00BC4E52">
        <w:rPr>
          <w:rFonts w:cstheme="minorHAnsi"/>
          <w:b/>
          <w:bCs/>
          <w:sz w:val="20"/>
          <w:szCs w:val="20"/>
        </w:rPr>
        <w:t>2. Terms and Conditions:</w:t>
      </w:r>
      <w:r w:rsidR="00787D9A" w:rsidRPr="00BC4E52">
        <w:rPr>
          <w:rFonts w:cstheme="minorHAnsi"/>
          <w:b/>
          <w:bCs/>
          <w:sz w:val="20"/>
          <w:szCs w:val="20"/>
        </w:rPr>
        <w:t xml:space="preserve"> </w:t>
      </w:r>
      <w:r w:rsidR="00787D9A" w:rsidRPr="00BC4E52">
        <w:rPr>
          <w:rFonts w:cstheme="minorHAnsi"/>
          <w:sz w:val="20"/>
          <w:szCs w:val="20"/>
        </w:rPr>
        <w:t xml:space="preserve">This </w:t>
      </w:r>
      <w:r w:rsidR="00644A40" w:rsidRPr="00BC4E52">
        <w:rPr>
          <w:rFonts w:cstheme="minorHAnsi"/>
          <w:sz w:val="20"/>
          <w:szCs w:val="20"/>
        </w:rPr>
        <w:t>S</w:t>
      </w:r>
      <w:r w:rsidR="00787D9A" w:rsidRPr="00BC4E52">
        <w:rPr>
          <w:rFonts w:cstheme="minorHAnsi"/>
          <w:sz w:val="20"/>
          <w:szCs w:val="20"/>
        </w:rPr>
        <w:t>olicitation is subject to CNFA’s standard terms and conditions. Any resultant award will be governed by these terms and conditions; a copy of the full terms and conditions is available upon request. Please note the following terms and conditions will apply:</w:t>
      </w:r>
    </w:p>
    <w:p w14:paraId="6555A29E" w14:textId="5EA84A6E" w:rsidR="00787D9A" w:rsidRPr="00BC4E52" w:rsidRDefault="00787D9A" w:rsidP="00C969DE">
      <w:pPr>
        <w:numPr>
          <w:ilvl w:val="0"/>
          <w:numId w:val="7"/>
        </w:numPr>
        <w:spacing w:after="0" w:line="240" w:lineRule="auto"/>
        <w:contextualSpacing/>
        <w:jc w:val="both"/>
        <w:rPr>
          <w:rFonts w:cstheme="minorHAnsi"/>
          <w:b/>
          <w:sz w:val="20"/>
          <w:szCs w:val="20"/>
          <w:u w:val="single"/>
        </w:rPr>
      </w:pPr>
      <w:r w:rsidRPr="00BC4E52">
        <w:rPr>
          <w:rFonts w:cstheme="minorHAnsi"/>
          <w:sz w:val="20"/>
          <w:szCs w:val="20"/>
        </w:rPr>
        <w:t xml:space="preserve">CNFA’s standard payment terms are 30 </w:t>
      </w:r>
      <w:r w:rsidR="00B66F3B" w:rsidRPr="00BC4E52">
        <w:rPr>
          <w:rFonts w:cstheme="minorHAnsi"/>
          <w:sz w:val="20"/>
          <w:szCs w:val="20"/>
        </w:rPr>
        <w:t xml:space="preserve">calendar </w:t>
      </w:r>
      <w:r w:rsidRPr="00BC4E52">
        <w:rPr>
          <w:rFonts w:cstheme="minorHAnsi"/>
          <w:sz w:val="20"/>
          <w:szCs w:val="20"/>
        </w:rPr>
        <w:t xml:space="preserve">days after receipt and acceptance of any commodities or deliverables. Payment will only be issued to the entity submitting the offer in response to this </w:t>
      </w:r>
      <w:r w:rsidR="00644A40" w:rsidRPr="00BC4E52">
        <w:rPr>
          <w:rFonts w:cstheme="minorHAnsi"/>
          <w:sz w:val="20"/>
          <w:szCs w:val="20"/>
        </w:rPr>
        <w:t>Solicitation</w:t>
      </w:r>
      <w:r w:rsidRPr="00BC4E52">
        <w:rPr>
          <w:rFonts w:cstheme="minorHAnsi"/>
          <w:sz w:val="20"/>
          <w:szCs w:val="20"/>
        </w:rPr>
        <w:t xml:space="preserve"> and identified in the resulting award; payment will not be issued to a third party.</w:t>
      </w:r>
    </w:p>
    <w:p w14:paraId="214C808F" w14:textId="77777777" w:rsidR="00787D9A" w:rsidRPr="00BC4E52" w:rsidRDefault="00787D9A" w:rsidP="00C969DE">
      <w:pPr>
        <w:numPr>
          <w:ilvl w:val="0"/>
          <w:numId w:val="7"/>
        </w:numPr>
        <w:spacing w:after="0" w:line="240" w:lineRule="auto"/>
        <w:contextualSpacing/>
        <w:jc w:val="both"/>
        <w:rPr>
          <w:rFonts w:cstheme="minorHAnsi"/>
          <w:sz w:val="20"/>
          <w:szCs w:val="20"/>
        </w:rPr>
      </w:pPr>
      <w:r w:rsidRPr="00BC4E52">
        <w:rPr>
          <w:rFonts w:cstheme="minorHAnsi"/>
          <w:color w:val="000000"/>
          <w:sz w:val="20"/>
          <w:szCs w:val="20"/>
        </w:rPr>
        <w:t>No commodities or services</w:t>
      </w:r>
      <w:r w:rsidRPr="00BC4E52">
        <w:rPr>
          <w:rFonts w:cstheme="minorHAnsi"/>
          <w:sz w:val="20"/>
          <w:szCs w:val="20"/>
        </w:rPr>
        <w:t xml:space="preserve"> may be supplied that are manufactured or assembled in, shipped from, transported through, or otherwise involving any of the following countries: Cuba, Iran, North Korea, Syria.</w:t>
      </w:r>
    </w:p>
    <w:p w14:paraId="0EECBCC7" w14:textId="1A1515D8" w:rsidR="00787D9A" w:rsidRPr="00BC4E52" w:rsidRDefault="00787D9A" w:rsidP="00C969DE">
      <w:pPr>
        <w:numPr>
          <w:ilvl w:val="0"/>
          <w:numId w:val="7"/>
        </w:numPr>
        <w:spacing w:after="0" w:line="240" w:lineRule="auto"/>
        <w:contextualSpacing/>
        <w:jc w:val="both"/>
        <w:rPr>
          <w:rFonts w:cstheme="minorHAnsi"/>
          <w:sz w:val="20"/>
          <w:szCs w:val="20"/>
        </w:rPr>
      </w:pPr>
      <w:r w:rsidRPr="00BC4E52">
        <w:rPr>
          <w:rFonts w:cstheme="minorHAnsi"/>
          <w:sz w:val="20"/>
          <w:szCs w:val="20"/>
        </w:rPr>
        <w:t xml:space="preserve">Any international air or ocean transportation or shipping carried out under any award resulting from this </w:t>
      </w:r>
      <w:r w:rsidR="00644A40" w:rsidRPr="00BC4E52">
        <w:rPr>
          <w:rFonts w:cstheme="minorHAnsi"/>
          <w:sz w:val="20"/>
          <w:szCs w:val="20"/>
        </w:rPr>
        <w:t>Solicitation</w:t>
      </w:r>
      <w:r w:rsidRPr="00BC4E52">
        <w:rPr>
          <w:rFonts w:cstheme="minorHAnsi"/>
          <w:sz w:val="20"/>
          <w:szCs w:val="20"/>
        </w:rPr>
        <w:t xml:space="preserve"> must take place on U.S.-flag carriers/vessels</w:t>
      </w:r>
      <w:r w:rsidR="00644A40" w:rsidRPr="00BC4E52">
        <w:rPr>
          <w:rFonts w:cstheme="minorHAnsi"/>
          <w:sz w:val="20"/>
          <w:szCs w:val="20"/>
        </w:rPr>
        <w:t xml:space="preserve"> unless otherwise approved by CNFA</w:t>
      </w:r>
      <w:r w:rsidRPr="00BC4E52">
        <w:rPr>
          <w:rFonts w:cstheme="minorHAnsi"/>
          <w:sz w:val="20"/>
          <w:szCs w:val="20"/>
        </w:rPr>
        <w:t>.</w:t>
      </w:r>
    </w:p>
    <w:p w14:paraId="2B12D511" w14:textId="793C4BE1" w:rsidR="00787D9A" w:rsidRPr="00BC4E52" w:rsidRDefault="00787D9A" w:rsidP="00C969DE">
      <w:pPr>
        <w:numPr>
          <w:ilvl w:val="0"/>
          <w:numId w:val="7"/>
        </w:numPr>
        <w:spacing w:after="0" w:line="240" w:lineRule="auto"/>
        <w:contextualSpacing/>
        <w:jc w:val="both"/>
        <w:rPr>
          <w:rFonts w:cstheme="minorHAnsi"/>
          <w:sz w:val="20"/>
          <w:szCs w:val="20"/>
        </w:rPr>
      </w:pPr>
      <w:r w:rsidRPr="00BC4E52">
        <w:rPr>
          <w:rFonts w:cstheme="minorHAnsi"/>
          <w:sz w:val="20"/>
          <w:szCs w:val="20"/>
        </w:rPr>
        <w:t xml:space="preserve">United States law prohibits transactions with, and the provision of resources and support to, individuals and organizations associated with terrorism.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Solicitation</w:t>
      </w:r>
      <w:r w:rsidRPr="00BC4E52">
        <w:rPr>
          <w:rFonts w:cstheme="minorHAnsi"/>
          <w:sz w:val="20"/>
          <w:szCs w:val="20"/>
        </w:rPr>
        <w:t xml:space="preserve"> must ensure compliance with these laws.</w:t>
      </w:r>
    </w:p>
    <w:p w14:paraId="0C84BE8D" w14:textId="1937E27D" w:rsidR="00787D9A" w:rsidRPr="00BC4E52" w:rsidRDefault="00787D9A" w:rsidP="00C969DE">
      <w:pPr>
        <w:numPr>
          <w:ilvl w:val="0"/>
          <w:numId w:val="7"/>
        </w:numPr>
        <w:spacing w:after="0" w:line="240" w:lineRule="auto"/>
        <w:contextualSpacing/>
        <w:jc w:val="both"/>
        <w:rPr>
          <w:rFonts w:cstheme="minorHAnsi"/>
          <w:sz w:val="20"/>
          <w:szCs w:val="20"/>
        </w:rPr>
      </w:pPr>
      <w:r w:rsidRPr="00BC4E52">
        <w:rPr>
          <w:rFonts w:cstheme="minorHAnsi"/>
          <w:sz w:val="20"/>
          <w:szCs w:val="20"/>
        </w:rPr>
        <w:t xml:space="preserve">United States law prohibits engaging in any activities related to Trafficking in Persons.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 xml:space="preserve">Solicitation </w:t>
      </w:r>
      <w:r w:rsidRPr="00BC4E52">
        <w:rPr>
          <w:rFonts w:cstheme="minorHAnsi"/>
          <w:sz w:val="20"/>
          <w:szCs w:val="20"/>
        </w:rPr>
        <w:t xml:space="preserve">must ensure compliance with these laws. </w:t>
      </w:r>
    </w:p>
    <w:p w14:paraId="5B8EE4BD" w14:textId="0C63D4D5" w:rsidR="00787D9A" w:rsidRPr="00BC4E52" w:rsidRDefault="00787D9A" w:rsidP="00C969DE">
      <w:pPr>
        <w:numPr>
          <w:ilvl w:val="0"/>
          <w:numId w:val="7"/>
        </w:numPr>
        <w:spacing w:after="0" w:line="240" w:lineRule="auto"/>
        <w:contextualSpacing/>
        <w:jc w:val="both"/>
        <w:rPr>
          <w:rFonts w:cstheme="minorHAnsi"/>
          <w:sz w:val="20"/>
          <w:szCs w:val="20"/>
        </w:rPr>
      </w:pPr>
      <w:r w:rsidRPr="00BC4E52">
        <w:rPr>
          <w:rFonts w:cstheme="minorHAnsi"/>
          <w:sz w:val="20"/>
          <w:szCs w:val="20"/>
        </w:rPr>
        <w:lastRenderedPageBreak/>
        <w:t xml:space="preserve">The title to any </w:t>
      </w:r>
      <w:r w:rsidR="00594F53" w:rsidRPr="00BC4E52">
        <w:rPr>
          <w:rFonts w:cstheme="minorHAnsi"/>
          <w:sz w:val="20"/>
          <w:szCs w:val="20"/>
        </w:rPr>
        <w:t>goods</w:t>
      </w:r>
      <w:r w:rsidR="005C450D" w:rsidRPr="00BC4E52">
        <w:rPr>
          <w:rFonts w:cstheme="minorHAnsi"/>
          <w:sz w:val="20"/>
          <w:szCs w:val="20"/>
        </w:rPr>
        <w:t xml:space="preserve"> </w:t>
      </w:r>
      <w:r w:rsidRPr="00BC4E52">
        <w:rPr>
          <w:rFonts w:cstheme="minorHAnsi"/>
          <w:sz w:val="20"/>
          <w:szCs w:val="20"/>
        </w:rPr>
        <w:t xml:space="preserve">supplied under any award resulting from this </w:t>
      </w:r>
      <w:r w:rsidR="00800D59" w:rsidRPr="00BC4E52">
        <w:rPr>
          <w:rFonts w:cstheme="minorHAnsi"/>
          <w:sz w:val="20"/>
          <w:szCs w:val="20"/>
        </w:rPr>
        <w:t xml:space="preserve">Solicitation </w:t>
      </w:r>
      <w:r w:rsidRPr="00BC4E52">
        <w:rPr>
          <w:rFonts w:cstheme="minorHAnsi"/>
          <w:sz w:val="20"/>
          <w:szCs w:val="20"/>
        </w:rPr>
        <w:t>shall pass to CNFA following delivery and acceptance of the goods by CNFA. Risk of loss, injury, or destruction of the goods shall be borne by the offeror until title passes to CNFA.</w:t>
      </w:r>
    </w:p>
    <w:p w14:paraId="13EA055F" w14:textId="3AE7A95D" w:rsidR="00787D9A" w:rsidRPr="00BC4E52" w:rsidRDefault="00787D9A" w:rsidP="00C969DE">
      <w:pPr>
        <w:numPr>
          <w:ilvl w:val="0"/>
          <w:numId w:val="7"/>
        </w:numPr>
        <w:spacing w:after="0" w:line="240" w:lineRule="auto"/>
        <w:contextualSpacing/>
        <w:jc w:val="both"/>
        <w:rPr>
          <w:rFonts w:cstheme="minorHAnsi"/>
          <w:sz w:val="20"/>
          <w:szCs w:val="20"/>
        </w:rPr>
      </w:pPr>
      <w:r w:rsidRPr="00BC4E52">
        <w:rPr>
          <w:rFonts w:cstheme="minorHAnsi"/>
          <w:sz w:val="20"/>
          <w:szCs w:val="20"/>
        </w:rPr>
        <w:t xml:space="preserve">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w:t>
      </w:r>
      <w:r w:rsidR="0041489C" w:rsidRPr="00BC4E52">
        <w:rPr>
          <w:rFonts w:cstheme="minorHAnsi"/>
          <w:sz w:val="20"/>
          <w:szCs w:val="20"/>
        </w:rPr>
        <w:t>If</w:t>
      </w:r>
      <w:r w:rsidR="0074239B" w:rsidRPr="00BC4E52">
        <w:rPr>
          <w:rFonts w:cstheme="minorHAnsi"/>
          <w:sz w:val="20"/>
          <w:szCs w:val="20"/>
        </w:rPr>
        <w:t xml:space="preserve"> covered telecommunications equipment or services are offered, the offeror must disclose it. </w:t>
      </w:r>
    </w:p>
    <w:p w14:paraId="34849041" w14:textId="13DCD7C5" w:rsidR="00111AC2" w:rsidRPr="00BC4E52" w:rsidRDefault="00111AC2" w:rsidP="00C969DE">
      <w:pPr>
        <w:spacing w:line="240" w:lineRule="auto"/>
        <w:contextualSpacing/>
        <w:jc w:val="both"/>
        <w:rPr>
          <w:rFonts w:cstheme="minorHAnsi"/>
          <w:b/>
          <w:bCs/>
          <w:sz w:val="20"/>
          <w:szCs w:val="20"/>
        </w:rPr>
      </w:pPr>
    </w:p>
    <w:p w14:paraId="08322FB6" w14:textId="20B62D8F" w:rsidR="006131B8" w:rsidRPr="00BC4E52" w:rsidRDefault="00111AC2" w:rsidP="00C969DE">
      <w:pPr>
        <w:spacing w:line="240" w:lineRule="auto"/>
        <w:contextualSpacing/>
        <w:jc w:val="both"/>
        <w:rPr>
          <w:rFonts w:cstheme="minorHAnsi"/>
          <w:sz w:val="20"/>
          <w:szCs w:val="20"/>
        </w:rPr>
      </w:pPr>
      <w:r w:rsidRPr="00BC4E52">
        <w:rPr>
          <w:rFonts w:cstheme="minorHAnsi"/>
          <w:b/>
          <w:bCs/>
          <w:sz w:val="20"/>
          <w:szCs w:val="20"/>
        </w:rPr>
        <w:t>3. Disclaimers:</w:t>
      </w:r>
      <w:r w:rsidR="006131B8" w:rsidRPr="00BC4E52">
        <w:rPr>
          <w:rFonts w:cstheme="minorHAnsi"/>
          <w:b/>
          <w:bCs/>
          <w:sz w:val="20"/>
          <w:szCs w:val="20"/>
        </w:rPr>
        <w:t xml:space="preserve"> </w:t>
      </w:r>
      <w:r w:rsidR="006131B8" w:rsidRPr="00BC4E52">
        <w:rPr>
          <w:rFonts w:cstheme="minorHAnsi"/>
          <w:sz w:val="20"/>
          <w:szCs w:val="20"/>
        </w:rPr>
        <w:t xml:space="preserve">This is a </w:t>
      </w:r>
      <w:r w:rsidR="00800D59" w:rsidRPr="00BC4E52">
        <w:rPr>
          <w:rFonts w:cstheme="minorHAnsi"/>
          <w:sz w:val="20"/>
          <w:szCs w:val="20"/>
        </w:rPr>
        <w:t>Solicitation</w:t>
      </w:r>
      <w:r w:rsidR="006131B8" w:rsidRPr="00BC4E52">
        <w:rPr>
          <w:rFonts w:cstheme="minorHAnsi"/>
          <w:sz w:val="20"/>
          <w:szCs w:val="20"/>
        </w:rPr>
        <w:t xml:space="preserve"> only. Issuance of this </w:t>
      </w:r>
      <w:r w:rsidR="00800D59" w:rsidRPr="00BC4E52">
        <w:rPr>
          <w:rFonts w:cstheme="minorHAnsi"/>
          <w:sz w:val="20"/>
          <w:szCs w:val="20"/>
        </w:rPr>
        <w:t xml:space="preserve">Solicitation </w:t>
      </w:r>
      <w:r w:rsidR="006131B8" w:rsidRPr="00BC4E52">
        <w:rPr>
          <w:rFonts w:cstheme="minorHAnsi"/>
          <w:sz w:val="20"/>
          <w:szCs w:val="20"/>
        </w:rPr>
        <w:t xml:space="preserve">does not in any way obligate CNFA, </w:t>
      </w:r>
      <w:r w:rsidR="00800D59" w:rsidRPr="00BC4E52">
        <w:rPr>
          <w:rFonts w:cstheme="minorHAnsi"/>
          <w:sz w:val="20"/>
          <w:szCs w:val="20"/>
        </w:rPr>
        <w:t xml:space="preserve">its project(s), or its </w:t>
      </w:r>
      <w:proofErr w:type="gramStart"/>
      <w:r w:rsidR="00800D59" w:rsidRPr="00BC4E52">
        <w:rPr>
          <w:rFonts w:cstheme="minorHAnsi"/>
          <w:sz w:val="20"/>
          <w:szCs w:val="20"/>
        </w:rPr>
        <w:t>Client</w:t>
      </w:r>
      <w:proofErr w:type="gramEnd"/>
      <w:r w:rsidR="00800D59" w:rsidRPr="00BC4E52">
        <w:rPr>
          <w:rFonts w:cstheme="minorHAnsi"/>
          <w:sz w:val="20"/>
          <w:szCs w:val="20"/>
        </w:rPr>
        <w:t>(s) to</w:t>
      </w:r>
      <w:r w:rsidR="006131B8" w:rsidRPr="00BC4E52">
        <w:rPr>
          <w:rFonts w:cstheme="minorHAnsi"/>
          <w:sz w:val="20"/>
          <w:szCs w:val="20"/>
        </w:rPr>
        <w:t xml:space="preserve"> make an award or pay for costs incurred by potential offerors in the preparation and submission of an offer. In addition: </w:t>
      </w:r>
    </w:p>
    <w:p w14:paraId="133D2180" w14:textId="2F20F872" w:rsidR="0047453A" w:rsidRPr="00BC4E52" w:rsidRDefault="0047453A" w:rsidP="00C969DE">
      <w:pPr>
        <w:pStyle w:val="ListParagraph"/>
        <w:numPr>
          <w:ilvl w:val="0"/>
          <w:numId w:val="8"/>
        </w:numPr>
        <w:suppressAutoHyphens/>
        <w:spacing w:after="0" w:line="240" w:lineRule="auto"/>
        <w:jc w:val="both"/>
        <w:rPr>
          <w:rStyle w:val="normaltextrun"/>
          <w:rFonts w:eastAsia="Calibri" w:cstheme="minorHAnsi"/>
          <w:sz w:val="20"/>
          <w:szCs w:val="20"/>
        </w:rPr>
      </w:pPr>
      <w:r w:rsidRPr="00BC4E52">
        <w:rPr>
          <w:rStyle w:val="normaltextrun"/>
          <w:rFonts w:cstheme="minorHAnsi"/>
          <w:sz w:val="20"/>
          <w:szCs w:val="20"/>
        </w:rPr>
        <w:t>Offerors are responsible for ensuring their offers are received by CNFA in accordance with the instructions, terms, and conditions described in this Solicitation; failure to adhere to instructions may lead to disqualification</w:t>
      </w:r>
    </w:p>
    <w:p w14:paraId="085D0999" w14:textId="20C07B0B" w:rsidR="006131B8" w:rsidRPr="00BC4E52" w:rsidRDefault="006131B8" w:rsidP="00C969DE">
      <w:pPr>
        <w:pStyle w:val="ListParagraph"/>
        <w:numPr>
          <w:ilvl w:val="0"/>
          <w:numId w:val="8"/>
        </w:numPr>
        <w:suppressAutoHyphens/>
        <w:spacing w:after="0" w:line="240" w:lineRule="auto"/>
        <w:jc w:val="both"/>
        <w:rPr>
          <w:rFonts w:eastAsia="Calibri" w:cstheme="minorHAnsi"/>
          <w:sz w:val="20"/>
          <w:szCs w:val="20"/>
        </w:rPr>
      </w:pPr>
      <w:r w:rsidRPr="00BC4E52">
        <w:rPr>
          <w:rFonts w:eastAsia="Calibri" w:cstheme="minorHAnsi"/>
          <w:sz w:val="20"/>
          <w:szCs w:val="20"/>
        </w:rPr>
        <w:t xml:space="preserve">CNFA may cancel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and not award</w:t>
      </w:r>
      <w:r w:rsidR="00841242" w:rsidRPr="00BC4E52">
        <w:rPr>
          <w:rFonts w:eastAsia="Calibri" w:cstheme="minorHAnsi"/>
          <w:sz w:val="20"/>
          <w:szCs w:val="20"/>
        </w:rPr>
        <w:t xml:space="preserve"> at any time</w:t>
      </w:r>
    </w:p>
    <w:p w14:paraId="7445FA10" w14:textId="5DAB0535" w:rsidR="006131B8" w:rsidRPr="00BC4E52" w:rsidRDefault="006131B8" w:rsidP="00C969DE">
      <w:pPr>
        <w:pStyle w:val="ListParagraph"/>
        <w:numPr>
          <w:ilvl w:val="0"/>
          <w:numId w:val="8"/>
        </w:numPr>
        <w:suppressAutoHyphens/>
        <w:spacing w:after="0" w:line="240" w:lineRule="auto"/>
        <w:jc w:val="both"/>
        <w:rPr>
          <w:rFonts w:eastAsia="Calibri" w:cstheme="minorHAnsi"/>
          <w:sz w:val="20"/>
          <w:szCs w:val="20"/>
        </w:rPr>
      </w:pPr>
      <w:r w:rsidRPr="00BC4E52">
        <w:rPr>
          <w:rFonts w:eastAsia="Calibri" w:cstheme="minorHAnsi"/>
          <w:sz w:val="20"/>
          <w:szCs w:val="20"/>
        </w:rPr>
        <w:t>CNFA may reject any or all responses received</w:t>
      </w:r>
    </w:p>
    <w:p w14:paraId="3B971C97" w14:textId="25DBF8C3" w:rsidR="006131B8" w:rsidRPr="00BC4E52" w:rsidRDefault="006131B8" w:rsidP="00C969DE">
      <w:pPr>
        <w:pStyle w:val="ListParagraph"/>
        <w:numPr>
          <w:ilvl w:val="0"/>
          <w:numId w:val="8"/>
        </w:numPr>
        <w:suppressAutoHyphens/>
        <w:spacing w:after="0" w:line="240" w:lineRule="auto"/>
        <w:jc w:val="both"/>
        <w:rPr>
          <w:rFonts w:eastAsia="Calibri" w:cstheme="minorHAnsi"/>
          <w:sz w:val="20"/>
          <w:szCs w:val="20"/>
        </w:rPr>
      </w:pPr>
      <w:r w:rsidRPr="00BC4E52">
        <w:rPr>
          <w:rFonts w:eastAsia="Calibri" w:cstheme="minorHAnsi"/>
          <w:sz w:val="20"/>
          <w:szCs w:val="20"/>
        </w:rPr>
        <w:t xml:space="preserve">Issuance of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does not constitute award commitment by CNFA</w:t>
      </w:r>
    </w:p>
    <w:p w14:paraId="2F30B289" w14:textId="5550E343" w:rsidR="006131B8" w:rsidRPr="00BC4E52" w:rsidRDefault="006131B8" w:rsidP="00C969DE">
      <w:pPr>
        <w:pStyle w:val="ListParagraph"/>
        <w:numPr>
          <w:ilvl w:val="0"/>
          <w:numId w:val="8"/>
        </w:numPr>
        <w:suppressAutoHyphens/>
        <w:spacing w:after="0" w:line="240" w:lineRule="auto"/>
        <w:jc w:val="both"/>
        <w:rPr>
          <w:rFonts w:eastAsia="Calibri" w:cstheme="minorHAnsi"/>
          <w:sz w:val="20"/>
          <w:szCs w:val="20"/>
        </w:rPr>
      </w:pPr>
      <w:r w:rsidRPr="00BC4E52">
        <w:rPr>
          <w:rFonts w:eastAsia="Calibri" w:cstheme="minorHAnsi"/>
          <w:sz w:val="20"/>
          <w:szCs w:val="20"/>
        </w:rPr>
        <w:t xml:space="preserve">CNFA reserves the right to disqualify any offer based on offeror failure to follow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instructions</w:t>
      </w:r>
    </w:p>
    <w:p w14:paraId="7A3DF7E6" w14:textId="72DEA91A" w:rsidR="006131B8" w:rsidRPr="00BC4E52" w:rsidRDefault="006131B8" w:rsidP="00C969DE">
      <w:pPr>
        <w:pStyle w:val="ListParagraph"/>
        <w:numPr>
          <w:ilvl w:val="0"/>
          <w:numId w:val="8"/>
        </w:numPr>
        <w:suppressAutoHyphens/>
        <w:spacing w:after="0" w:line="240" w:lineRule="auto"/>
        <w:jc w:val="both"/>
        <w:rPr>
          <w:rFonts w:eastAsia="Calibri" w:cstheme="minorHAnsi"/>
          <w:sz w:val="20"/>
          <w:szCs w:val="20"/>
        </w:rPr>
      </w:pPr>
      <w:r w:rsidRPr="00BC4E52">
        <w:rPr>
          <w:rFonts w:eastAsia="Calibri" w:cstheme="minorHAnsi"/>
          <w:sz w:val="20"/>
          <w:szCs w:val="20"/>
        </w:rPr>
        <w:t xml:space="preserve">CNFA will not compensate offerors for response to </w:t>
      </w:r>
      <w:r w:rsidR="00017ACC" w:rsidRPr="00BC4E52">
        <w:rPr>
          <w:rFonts w:eastAsia="Calibri" w:cstheme="minorHAnsi"/>
          <w:sz w:val="20"/>
          <w:szCs w:val="20"/>
        </w:rPr>
        <w:t xml:space="preserve">the </w:t>
      </w:r>
      <w:r w:rsidR="00800D59" w:rsidRPr="00BC4E52">
        <w:rPr>
          <w:rFonts w:cstheme="minorHAnsi"/>
          <w:sz w:val="20"/>
          <w:szCs w:val="20"/>
        </w:rPr>
        <w:t>Solicitation</w:t>
      </w:r>
    </w:p>
    <w:p w14:paraId="365C335B" w14:textId="00A5BF30" w:rsidR="006131B8" w:rsidRPr="00BC4E52" w:rsidRDefault="006131B8" w:rsidP="00C969DE">
      <w:pPr>
        <w:pStyle w:val="ListParagraph"/>
        <w:numPr>
          <w:ilvl w:val="0"/>
          <w:numId w:val="8"/>
        </w:numPr>
        <w:suppressAutoHyphens/>
        <w:spacing w:after="0" w:line="240" w:lineRule="auto"/>
        <w:jc w:val="both"/>
        <w:rPr>
          <w:rFonts w:eastAsia="Calibri" w:cstheme="minorHAnsi"/>
          <w:sz w:val="20"/>
          <w:szCs w:val="20"/>
        </w:rPr>
      </w:pPr>
      <w:r w:rsidRPr="00BC4E52">
        <w:rPr>
          <w:rFonts w:eastAsia="Calibri" w:cstheme="minorHAnsi"/>
          <w:sz w:val="20"/>
          <w:szCs w:val="20"/>
        </w:rPr>
        <w:t>CNFA reserves the right to issue award based on initial evaluation of offers without further discussion</w:t>
      </w:r>
    </w:p>
    <w:p w14:paraId="0A2B0D31" w14:textId="4066EC98" w:rsidR="006131B8" w:rsidRPr="00BC4E52" w:rsidRDefault="006131B8" w:rsidP="00C969DE">
      <w:pPr>
        <w:pStyle w:val="ListParagraph"/>
        <w:numPr>
          <w:ilvl w:val="0"/>
          <w:numId w:val="8"/>
        </w:numPr>
        <w:suppressAutoHyphens/>
        <w:spacing w:after="0" w:line="240" w:lineRule="auto"/>
        <w:jc w:val="both"/>
        <w:rPr>
          <w:rFonts w:cstheme="minorHAnsi"/>
          <w:sz w:val="20"/>
          <w:szCs w:val="20"/>
        </w:rPr>
      </w:pPr>
      <w:r w:rsidRPr="00BC4E52">
        <w:rPr>
          <w:rFonts w:cstheme="minorHAnsi"/>
          <w:sz w:val="20"/>
          <w:szCs w:val="20"/>
        </w:rPr>
        <w:t>CNFA may negotiate with offerors for their best and final offer</w:t>
      </w:r>
      <w:r w:rsidR="00017ACC" w:rsidRPr="00BC4E52">
        <w:rPr>
          <w:rFonts w:cstheme="minorHAnsi"/>
          <w:sz w:val="20"/>
          <w:szCs w:val="20"/>
        </w:rPr>
        <w:t xml:space="preserve"> and/or </w:t>
      </w:r>
      <w:r w:rsidR="00B546CF" w:rsidRPr="00BC4E52">
        <w:rPr>
          <w:rFonts w:cstheme="minorHAnsi"/>
          <w:sz w:val="20"/>
          <w:szCs w:val="20"/>
        </w:rPr>
        <w:t>request clarifications from any offeror prior to award</w:t>
      </w:r>
    </w:p>
    <w:p w14:paraId="30A5D031" w14:textId="0783BDAC" w:rsidR="006131B8" w:rsidRPr="00BC4E52" w:rsidRDefault="077640C0" w:rsidP="00C969DE">
      <w:pPr>
        <w:pStyle w:val="ListParagraph"/>
        <w:numPr>
          <w:ilvl w:val="0"/>
          <w:numId w:val="8"/>
        </w:numPr>
        <w:suppressAutoHyphens/>
        <w:spacing w:after="0" w:line="240" w:lineRule="auto"/>
        <w:jc w:val="both"/>
        <w:rPr>
          <w:sz w:val="20"/>
          <w:szCs w:val="20"/>
        </w:rPr>
      </w:pPr>
      <w:r w:rsidRPr="00BC4E52">
        <w:rPr>
          <w:sz w:val="20"/>
          <w:szCs w:val="20"/>
        </w:rPr>
        <w:t xml:space="preserve">CNFA reserves the right to </w:t>
      </w:r>
      <w:r w:rsidR="007C20AD" w:rsidRPr="00BC4E52">
        <w:rPr>
          <w:sz w:val="20"/>
          <w:szCs w:val="20"/>
        </w:rPr>
        <w:t xml:space="preserve">increase or decrease its </w:t>
      </w:r>
      <w:r w:rsidRPr="00BC4E52">
        <w:rPr>
          <w:sz w:val="20"/>
          <w:szCs w:val="20"/>
        </w:rPr>
        <w:t xml:space="preserve">order </w:t>
      </w:r>
      <w:r w:rsidR="007C20AD" w:rsidRPr="00BC4E52">
        <w:rPr>
          <w:sz w:val="20"/>
          <w:szCs w:val="20"/>
        </w:rPr>
        <w:t>for</w:t>
      </w:r>
      <w:r w:rsidRPr="00BC4E52">
        <w:rPr>
          <w:sz w:val="20"/>
          <w:szCs w:val="20"/>
        </w:rPr>
        <w:t xml:space="preserve"> quantities or units with the selected offeror</w:t>
      </w:r>
    </w:p>
    <w:p w14:paraId="6430B4E6" w14:textId="5203CF3C" w:rsidR="006131B8" w:rsidRPr="00BC4E52" w:rsidRDefault="006131B8" w:rsidP="00C969DE">
      <w:pPr>
        <w:pStyle w:val="ListParagraph"/>
        <w:numPr>
          <w:ilvl w:val="0"/>
          <w:numId w:val="8"/>
        </w:numPr>
        <w:suppressAutoHyphens/>
        <w:spacing w:after="0" w:line="240" w:lineRule="auto"/>
        <w:jc w:val="both"/>
        <w:rPr>
          <w:rFonts w:cstheme="minorHAnsi"/>
          <w:sz w:val="20"/>
          <w:szCs w:val="20"/>
        </w:rPr>
      </w:pPr>
      <w:r w:rsidRPr="00BC4E52">
        <w:rPr>
          <w:rFonts w:cstheme="minorHAnsi"/>
          <w:sz w:val="20"/>
          <w:szCs w:val="20"/>
        </w:rPr>
        <w:t xml:space="preserve">CNFA may reissue the </w:t>
      </w:r>
      <w:r w:rsidR="00B546CF" w:rsidRPr="00BC4E52">
        <w:rPr>
          <w:rFonts w:cstheme="minorHAnsi"/>
          <w:sz w:val="20"/>
          <w:szCs w:val="20"/>
        </w:rPr>
        <w:t>S</w:t>
      </w:r>
      <w:r w:rsidRPr="00BC4E52">
        <w:rPr>
          <w:rFonts w:cstheme="minorHAnsi"/>
          <w:sz w:val="20"/>
          <w:szCs w:val="20"/>
        </w:rPr>
        <w:t xml:space="preserve">olicitation or issue formal amendments revising the original </w:t>
      </w:r>
      <w:r w:rsidR="00B546CF" w:rsidRPr="00BC4E52">
        <w:rPr>
          <w:rFonts w:cstheme="minorHAnsi"/>
          <w:sz w:val="20"/>
          <w:szCs w:val="20"/>
        </w:rPr>
        <w:t>Solicitation</w:t>
      </w:r>
      <w:r w:rsidRPr="00BC4E52">
        <w:rPr>
          <w:rFonts w:cstheme="minorHAnsi"/>
          <w:sz w:val="20"/>
          <w:szCs w:val="20"/>
        </w:rPr>
        <w:t xml:space="preserve"> specifications and evaluation criteria before or after receipt of proposals</w:t>
      </w:r>
    </w:p>
    <w:p w14:paraId="3B98D83C" w14:textId="3C8DD6ED" w:rsidR="006131B8" w:rsidRPr="00BC4E52" w:rsidRDefault="077640C0" w:rsidP="00C969DE">
      <w:pPr>
        <w:pStyle w:val="ListParagraph"/>
        <w:numPr>
          <w:ilvl w:val="0"/>
          <w:numId w:val="8"/>
        </w:numPr>
        <w:suppressAutoHyphens/>
        <w:spacing w:after="0" w:line="240" w:lineRule="auto"/>
        <w:jc w:val="both"/>
        <w:rPr>
          <w:sz w:val="20"/>
          <w:szCs w:val="20"/>
        </w:rPr>
      </w:pPr>
      <w:r w:rsidRPr="00BC4E52">
        <w:rPr>
          <w:sz w:val="20"/>
          <w:szCs w:val="20"/>
        </w:rPr>
        <w:t xml:space="preserve">CNFA may modify the specifications without issuing a formal notice to all offerors when the revisions are immaterial to the scope of the </w:t>
      </w:r>
      <w:r w:rsidR="03CD1057" w:rsidRPr="00BC4E52">
        <w:rPr>
          <w:sz w:val="20"/>
          <w:szCs w:val="20"/>
        </w:rPr>
        <w:t>Solicitation</w:t>
      </w:r>
    </w:p>
    <w:p w14:paraId="71AC5939" w14:textId="6CB35B61" w:rsidR="006131B8" w:rsidRPr="00BC4E52" w:rsidRDefault="006131B8" w:rsidP="00C969DE">
      <w:pPr>
        <w:pStyle w:val="ListParagraph"/>
        <w:numPr>
          <w:ilvl w:val="0"/>
          <w:numId w:val="8"/>
        </w:numPr>
        <w:suppressAutoHyphens/>
        <w:spacing w:after="0" w:line="240" w:lineRule="auto"/>
        <w:jc w:val="both"/>
        <w:rPr>
          <w:rFonts w:eastAsia="Calibri" w:cstheme="minorHAnsi"/>
          <w:sz w:val="20"/>
          <w:szCs w:val="20"/>
        </w:rPr>
      </w:pPr>
      <w:r w:rsidRPr="00BC4E52">
        <w:rPr>
          <w:rFonts w:eastAsia="Calibri" w:cstheme="minorHAnsi"/>
          <w:sz w:val="20"/>
          <w:szCs w:val="20"/>
        </w:rPr>
        <w:t xml:space="preserve">CNFA may choose to award only part of the activities in the </w:t>
      </w:r>
      <w:r w:rsidR="00B546CF" w:rsidRPr="00BC4E52">
        <w:rPr>
          <w:rFonts w:eastAsia="Calibri" w:cstheme="minorHAnsi"/>
          <w:sz w:val="20"/>
          <w:szCs w:val="20"/>
        </w:rPr>
        <w:t>Solicitation</w:t>
      </w:r>
      <w:r w:rsidRPr="00BC4E52">
        <w:rPr>
          <w:rFonts w:eastAsia="Calibri" w:cstheme="minorHAnsi"/>
          <w:sz w:val="20"/>
          <w:szCs w:val="20"/>
        </w:rPr>
        <w:t>, or issue multiple awards</w:t>
      </w:r>
      <w:r w:rsidR="00896D9B" w:rsidRPr="00BC4E52">
        <w:rPr>
          <w:rFonts w:eastAsia="Calibri" w:cstheme="minorHAnsi"/>
          <w:sz w:val="20"/>
          <w:szCs w:val="20"/>
        </w:rPr>
        <w:t>, if in the best interest of CNFA</w:t>
      </w:r>
    </w:p>
    <w:p w14:paraId="7BE7E154" w14:textId="11488BD7" w:rsidR="006131B8" w:rsidRPr="00BC4E52" w:rsidRDefault="006131B8" w:rsidP="00C969DE">
      <w:pPr>
        <w:pStyle w:val="ListParagraph"/>
        <w:numPr>
          <w:ilvl w:val="0"/>
          <w:numId w:val="8"/>
        </w:numPr>
        <w:suppressAutoHyphens/>
        <w:spacing w:after="0" w:line="240" w:lineRule="auto"/>
        <w:jc w:val="both"/>
        <w:rPr>
          <w:rFonts w:eastAsia="Calibri" w:cstheme="minorHAnsi"/>
          <w:sz w:val="20"/>
          <w:szCs w:val="20"/>
        </w:rPr>
      </w:pPr>
      <w:r w:rsidRPr="00BC4E52">
        <w:rPr>
          <w:rFonts w:eastAsia="Calibri" w:cstheme="minorHAnsi"/>
          <w:sz w:val="20"/>
          <w:szCs w:val="20"/>
        </w:rPr>
        <w:t xml:space="preserve">CNFA reserves the right to waive minor </w:t>
      </w:r>
      <w:r w:rsidR="00896D9B" w:rsidRPr="00BC4E52">
        <w:rPr>
          <w:rFonts w:eastAsia="Calibri" w:cstheme="minorHAnsi"/>
          <w:sz w:val="20"/>
          <w:szCs w:val="20"/>
        </w:rPr>
        <w:t>offer</w:t>
      </w:r>
      <w:r w:rsidRPr="00BC4E52">
        <w:rPr>
          <w:rFonts w:eastAsia="Calibri" w:cstheme="minorHAnsi"/>
          <w:sz w:val="20"/>
          <w:szCs w:val="20"/>
        </w:rPr>
        <w:t xml:space="preserve"> deficiencies that can be corrected prior to award determination to promote competition</w:t>
      </w:r>
    </w:p>
    <w:p w14:paraId="44B7FD90" w14:textId="7F02A979" w:rsidR="00111AC2" w:rsidRPr="00BC4E52" w:rsidRDefault="005243C8" w:rsidP="00C969DE">
      <w:pPr>
        <w:pStyle w:val="ListParagraph"/>
        <w:numPr>
          <w:ilvl w:val="0"/>
          <w:numId w:val="8"/>
        </w:numPr>
        <w:suppressAutoHyphens/>
        <w:spacing w:after="0" w:line="240" w:lineRule="auto"/>
        <w:jc w:val="both"/>
        <w:rPr>
          <w:rFonts w:cstheme="minorHAnsi"/>
          <w:b/>
          <w:bCs/>
          <w:sz w:val="20"/>
          <w:szCs w:val="20"/>
        </w:rPr>
      </w:pPr>
      <w:r w:rsidRPr="00BC4E52">
        <w:rPr>
          <w:rFonts w:cstheme="minorHAnsi"/>
          <w:sz w:val="20"/>
          <w:szCs w:val="20"/>
        </w:rPr>
        <w:t>O</w:t>
      </w:r>
      <w:r w:rsidR="006131B8" w:rsidRPr="00BC4E52">
        <w:rPr>
          <w:rFonts w:cstheme="minorHAnsi"/>
          <w:sz w:val="20"/>
          <w:szCs w:val="20"/>
        </w:rPr>
        <w:t xml:space="preserve">fferors understand that </w:t>
      </w:r>
      <w:r w:rsidR="00841242" w:rsidRPr="00BC4E52">
        <w:rPr>
          <w:rFonts w:cstheme="minorHAnsi"/>
          <w:sz w:val="20"/>
          <w:szCs w:val="20"/>
        </w:rPr>
        <w:t>CNFA’s Client(s)</w:t>
      </w:r>
      <w:r w:rsidR="006131B8" w:rsidRPr="00BC4E52">
        <w:rPr>
          <w:rFonts w:cstheme="minorHAnsi"/>
          <w:sz w:val="20"/>
          <w:szCs w:val="20"/>
        </w:rPr>
        <w:t xml:space="preserve"> is not a party to this </w:t>
      </w:r>
      <w:r w:rsidR="00841242" w:rsidRPr="00BC4E52">
        <w:rPr>
          <w:rFonts w:cstheme="minorHAnsi"/>
          <w:sz w:val="20"/>
          <w:szCs w:val="20"/>
        </w:rPr>
        <w:t>S</w:t>
      </w:r>
      <w:r w:rsidR="006131B8" w:rsidRPr="00BC4E52">
        <w:rPr>
          <w:rFonts w:cstheme="minorHAnsi"/>
          <w:sz w:val="20"/>
          <w:szCs w:val="20"/>
        </w:rPr>
        <w:t xml:space="preserve">olicitation and the offeror agrees that any protest hereunder must be presented – in writing with full explanations – to </w:t>
      </w:r>
      <w:r w:rsidR="00841242" w:rsidRPr="00BC4E52">
        <w:rPr>
          <w:rFonts w:cstheme="minorHAnsi"/>
          <w:sz w:val="20"/>
          <w:szCs w:val="20"/>
        </w:rPr>
        <w:t>CNFA</w:t>
      </w:r>
      <w:r w:rsidR="006131B8" w:rsidRPr="00BC4E52">
        <w:rPr>
          <w:rFonts w:cstheme="minorHAnsi"/>
          <w:sz w:val="20"/>
          <w:szCs w:val="20"/>
        </w:rPr>
        <w:t xml:space="preserve"> for consideration. </w:t>
      </w:r>
      <w:r w:rsidR="00841242" w:rsidRPr="00BC4E52">
        <w:rPr>
          <w:rFonts w:cstheme="minorHAnsi"/>
          <w:sz w:val="20"/>
          <w:szCs w:val="20"/>
        </w:rPr>
        <w:t>CNFA’s Client(s)</w:t>
      </w:r>
      <w:r w:rsidR="006131B8" w:rsidRPr="00BC4E52">
        <w:rPr>
          <w:rFonts w:cstheme="minorHAnsi"/>
          <w:sz w:val="20"/>
          <w:szCs w:val="20"/>
        </w:rPr>
        <w:t xml:space="preserve"> will not consider protests regarding procurements carried out by </w:t>
      </w:r>
      <w:r w:rsidR="00841242" w:rsidRPr="00BC4E52">
        <w:rPr>
          <w:rFonts w:cstheme="minorHAnsi"/>
          <w:sz w:val="20"/>
          <w:szCs w:val="20"/>
        </w:rPr>
        <w:t>CNFA</w:t>
      </w:r>
      <w:r w:rsidR="006131B8" w:rsidRPr="00BC4E52">
        <w:rPr>
          <w:rFonts w:cstheme="minorHAnsi"/>
          <w:sz w:val="20"/>
          <w:szCs w:val="20"/>
        </w:rPr>
        <w:t>. CNFA, at its sole discretion, will make a final decision on any protest for this procurement.</w:t>
      </w:r>
    </w:p>
    <w:p w14:paraId="62464447" w14:textId="5D59F948" w:rsidR="00C56B15" w:rsidRPr="00BC4E52" w:rsidRDefault="00C56B15" w:rsidP="00C969DE">
      <w:pPr>
        <w:spacing w:line="240" w:lineRule="auto"/>
        <w:contextualSpacing/>
        <w:jc w:val="both"/>
        <w:rPr>
          <w:rFonts w:cstheme="minorHAnsi"/>
          <w:sz w:val="20"/>
          <w:szCs w:val="20"/>
        </w:rPr>
      </w:pPr>
      <w:r w:rsidRPr="00BC4E52">
        <w:rPr>
          <w:rFonts w:cstheme="minorHAnsi"/>
          <w:sz w:val="20"/>
          <w:szCs w:val="20"/>
        </w:rPr>
        <w:br w:type="page"/>
      </w:r>
    </w:p>
    <w:p w14:paraId="1F72D38E" w14:textId="149C5210" w:rsidR="006D7976" w:rsidRPr="00BC4E52" w:rsidRDefault="55DAD066" w:rsidP="00BC4E52">
      <w:pPr>
        <w:spacing w:after="0" w:line="240" w:lineRule="auto"/>
        <w:contextualSpacing/>
        <w:rPr>
          <w:b/>
          <w:bCs/>
          <w:sz w:val="20"/>
          <w:szCs w:val="20"/>
        </w:rPr>
      </w:pPr>
      <w:r w:rsidRPr="00BC4E52">
        <w:rPr>
          <w:b/>
          <w:bCs/>
          <w:sz w:val="20"/>
          <w:szCs w:val="20"/>
        </w:rPr>
        <w:lastRenderedPageBreak/>
        <w:t xml:space="preserve">Annex 1 – </w:t>
      </w:r>
      <w:r w:rsidR="23E00C30" w:rsidRPr="00BC4E52">
        <w:rPr>
          <w:b/>
          <w:bCs/>
          <w:sz w:val="20"/>
          <w:szCs w:val="20"/>
        </w:rPr>
        <w:t>Offer Template</w:t>
      </w:r>
    </w:p>
    <w:p w14:paraId="1E9EECDB" w14:textId="7FF13B33" w:rsidR="00FE65FC" w:rsidRPr="008F5935" w:rsidRDefault="00FE65FC" w:rsidP="00BC4E52">
      <w:pPr>
        <w:spacing w:after="0" w:line="240" w:lineRule="auto"/>
        <w:contextualSpacing/>
        <w:jc w:val="both"/>
        <w:rPr>
          <w:i/>
          <w:iCs/>
          <w:sz w:val="20"/>
          <w:szCs w:val="20"/>
        </w:rPr>
      </w:pPr>
      <w:r w:rsidRPr="008F5935">
        <w:rPr>
          <w:i/>
          <w:iCs/>
          <w:sz w:val="20"/>
          <w:szCs w:val="20"/>
        </w:rPr>
        <w:t>The following cover letter must be placed on letterhead</w:t>
      </w:r>
      <w:r w:rsidR="003C3086" w:rsidRPr="008F5935">
        <w:rPr>
          <w:i/>
          <w:iCs/>
          <w:sz w:val="20"/>
          <w:szCs w:val="20"/>
        </w:rPr>
        <w:t xml:space="preserve"> – if applicable –</w:t>
      </w:r>
      <w:r w:rsidRPr="008F5935">
        <w:rPr>
          <w:i/>
          <w:iCs/>
          <w:sz w:val="20"/>
          <w:szCs w:val="20"/>
        </w:rPr>
        <w:t xml:space="preserve"> and completed/signed/stamped by a representative authorized to sign on behalf of the offeror:</w:t>
      </w:r>
    </w:p>
    <w:p w14:paraId="51F14BAC" w14:textId="77777777" w:rsidR="00FE65FC" w:rsidRPr="00BC4E52" w:rsidRDefault="00FE65FC" w:rsidP="00BC4E52">
      <w:pPr>
        <w:spacing w:after="0" w:line="240" w:lineRule="auto"/>
        <w:contextualSpacing/>
        <w:rPr>
          <w:rFonts w:cstheme="minorHAnsi"/>
          <w:sz w:val="20"/>
          <w:szCs w:val="20"/>
        </w:rPr>
      </w:pPr>
    </w:p>
    <w:p w14:paraId="51AACB7B" w14:textId="3660B477" w:rsidR="003C3086" w:rsidRPr="00BC4E52" w:rsidRDefault="00877855" w:rsidP="00BC4E52">
      <w:pPr>
        <w:spacing w:after="0" w:line="240" w:lineRule="auto"/>
        <w:contextualSpacing/>
        <w:jc w:val="center"/>
        <w:rPr>
          <w:rFonts w:cstheme="minorHAnsi"/>
          <w:b/>
          <w:bCs/>
          <w:iCs/>
          <w:color w:val="000000" w:themeColor="text1"/>
          <w:sz w:val="20"/>
          <w:szCs w:val="20"/>
        </w:rPr>
      </w:pPr>
      <w:r w:rsidRPr="00BC4E52">
        <w:rPr>
          <w:rFonts w:cstheme="minorHAnsi"/>
          <w:b/>
          <w:bCs/>
          <w:iCs/>
          <w:color w:val="000000" w:themeColor="text1"/>
          <w:sz w:val="20"/>
          <w:szCs w:val="20"/>
        </w:rPr>
        <w:t xml:space="preserve">PART 1 – </w:t>
      </w:r>
      <w:r w:rsidR="003C3086" w:rsidRPr="00BC4E52">
        <w:rPr>
          <w:rFonts w:cstheme="minorHAnsi"/>
          <w:b/>
          <w:bCs/>
          <w:iCs/>
          <w:color w:val="000000" w:themeColor="text1"/>
          <w:sz w:val="20"/>
          <w:szCs w:val="20"/>
        </w:rPr>
        <w:t>COVER LETTER</w:t>
      </w:r>
    </w:p>
    <w:p w14:paraId="0CCDE3DA" w14:textId="77777777" w:rsidR="003C3086" w:rsidRPr="00BC4E52" w:rsidRDefault="003C3086" w:rsidP="00BC4E52">
      <w:pPr>
        <w:spacing w:after="0" w:line="240" w:lineRule="auto"/>
        <w:contextualSpacing/>
        <w:rPr>
          <w:rFonts w:cstheme="minorHAnsi"/>
          <w:sz w:val="20"/>
          <w:szCs w:val="20"/>
        </w:rPr>
      </w:pPr>
    </w:p>
    <w:p w14:paraId="0470340F" w14:textId="77777777" w:rsidR="00476E37" w:rsidRDefault="00FE65FC" w:rsidP="00476E37">
      <w:pPr>
        <w:rPr>
          <w:sz w:val="20"/>
          <w:szCs w:val="20"/>
        </w:rPr>
      </w:pPr>
      <w:r w:rsidRPr="7630A4A6">
        <w:rPr>
          <w:sz w:val="20"/>
          <w:szCs w:val="20"/>
        </w:rPr>
        <w:t>To:</w:t>
      </w:r>
      <w:r w:rsidRPr="00BC4E52">
        <w:rPr>
          <w:rFonts w:cstheme="minorHAnsi"/>
          <w:sz w:val="20"/>
          <w:szCs w:val="20"/>
        </w:rPr>
        <w:tab/>
      </w:r>
    </w:p>
    <w:p w14:paraId="3D4DD03F" w14:textId="77777777" w:rsidR="00476E37" w:rsidRPr="008A755D" w:rsidRDefault="00476E37" w:rsidP="00476E37">
      <w:pPr>
        <w:rPr>
          <w:b/>
          <w:bCs/>
          <w:sz w:val="20"/>
          <w:szCs w:val="20"/>
        </w:rPr>
      </w:pPr>
      <w:r w:rsidRPr="008A755D">
        <w:rPr>
          <w:b/>
          <w:bCs/>
          <w:sz w:val="20"/>
          <w:szCs w:val="20"/>
        </w:rPr>
        <w:t>Name: USDA Rwanda Procurement Team</w:t>
      </w:r>
    </w:p>
    <w:p w14:paraId="45720592" w14:textId="7E2D16B9" w:rsidR="00FE65FC" w:rsidRPr="0051564A" w:rsidRDefault="00476E37" w:rsidP="0051564A">
      <w:pPr>
        <w:spacing w:after="0" w:line="240" w:lineRule="auto"/>
        <w:contextualSpacing/>
        <w:rPr>
          <w:sz w:val="20"/>
          <w:szCs w:val="20"/>
          <w:lang w:val="pt-BR"/>
        </w:rPr>
      </w:pPr>
      <w:r w:rsidRPr="008A755D">
        <w:rPr>
          <w:b/>
          <w:bCs/>
          <w:sz w:val="20"/>
          <w:szCs w:val="20"/>
        </w:rPr>
        <w:t xml:space="preserve">Email: </w:t>
      </w:r>
      <w:hyperlink r:id="rId15" w:history="1">
        <w:r w:rsidRPr="008A755D">
          <w:rPr>
            <w:rStyle w:val="Hyperlink"/>
            <w:rFonts w:ascii="Arial Narrow" w:eastAsia="Arial Narrow" w:hAnsi="Arial Narrow" w:cs="Arial Narrow"/>
            <w:b/>
            <w:bCs/>
            <w:color w:val="467886"/>
          </w:rPr>
          <w:t>procurement@cnfa-rwanda.org</w:t>
        </w:r>
      </w:hyperlink>
    </w:p>
    <w:p w14:paraId="424C7C71" w14:textId="01A7985E" w:rsidR="00FE65FC" w:rsidRPr="005373C3" w:rsidRDefault="00FE65FC" w:rsidP="7630A4A6">
      <w:pPr>
        <w:spacing w:after="0" w:line="240" w:lineRule="auto"/>
        <w:contextualSpacing/>
        <w:rPr>
          <w:sz w:val="20"/>
          <w:szCs w:val="20"/>
        </w:rPr>
      </w:pPr>
      <w:r w:rsidRPr="00CB0A8D">
        <w:rPr>
          <w:sz w:val="20"/>
          <w:szCs w:val="20"/>
        </w:rPr>
        <w:t xml:space="preserve">Reference: </w:t>
      </w:r>
      <w:r w:rsidRPr="00CB0A8D">
        <w:rPr>
          <w:rFonts w:cstheme="minorHAnsi"/>
          <w:sz w:val="20"/>
          <w:szCs w:val="20"/>
        </w:rPr>
        <w:tab/>
      </w:r>
      <w:r w:rsidRPr="00CB0A8D">
        <w:rPr>
          <w:sz w:val="20"/>
          <w:szCs w:val="20"/>
        </w:rPr>
        <w:t xml:space="preserve">Solicitation no. </w:t>
      </w:r>
      <w:r w:rsidR="0051564A" w:rsidRPr="004514AA">
        <w:rPr>
          <w:sz w:val="20"/>
          <w:szCs w:val="20"/>
        </w:rPr>
        <w:t>RFP-USDA-FFPr-2024-Vehicle-rental-st</w:t>
      </w:r>
      <w:r w:rsidR="0051564A">
        <w:rPr>
          <w:sz w:val="20"/>
          <w:szCs w:val="20"/>
        </w:rPr>
        <w:t>artup</w:t>
      </w:r>
    </w:p>
    <w:p w14:paraId="0B4EE30E" w14:textId="77777777" w:rsidR="00FE65FC" w:rsidRPr="005373C3" w:rsidRDefault="00FE65FC" w:rsidP="00BC4E52">
      <w:pPr>
        <w:spacing w:after="0" w:line="240" w:lineRule="auto"/>
        <w:contextualSpacing/>
        <w:jc w:val="both"/>
        <w:rPr>
          <w:rFonts w:cstheme="minorHAnsi"/>
          <w:sz w:val="20"/>
          <w:szCs w:val="20"/>
        </w:rPr>
      </w:pPr>
    </w:p>
    <w:p w14:paraId="6C69480E" w14:textId="77777777" w:rsidR="00FE65FC" w:rsidRPr="00BC4E52" w:rsidRDefault="00FE65FC" w:rsidP="00BC4E52">
      <w:pPr>
        <w:spacing w:after="0" w:line="240" w:lineRule="auto"/>
        <w:contextualSpacing/>
        <w:jc w:val="both"/>
        <w:rPr>
          <w:rFonts w:cstheme="minorHAnsi"/>
          <w:sz w:val="20"/>
          <w:szCs w:val="20"/>
        </w:rPr>
      </w:pPr>
      <w:r w:rsidRPr="00BC4E52">
        <w:rPr>
          <w:rFonts w:cstheme="minorHAnsi"/>
          <w:sz w:val="20"/>
          <w:szCs w:val="20"/>
        </w:rPr>
        <w:t>To Whom It May Concern:</w:t>
      </w:r>
    </w:p>
    <w:p w14:paraId="1DFE353A" w14:textId="77777777" w:rsidR="00FE65FC" w:rsidRPr="00BC4E52" w:rsidRDefault="00FE65FC" w:rsidP="00BC4E52">
      <w:pPr>
        <w:spacing w:after="0" w:line="240" w:lineRule="auto"/>
        <w:contextualSpacing/>
        <w:jc w:val="both"/>
        <w:rPr>
          <w:rFonts w:cstheme="minorHAnsi"/>
          <w:sz w:val="20"/>
          <w:szCs w:val="20"/>
        </w:rPr>
      </w:pPr>
    </w:p>
    <w:p w14:paraId="3C4CBA87" w14:textId="00FCF360" w:rsidR="00FE65FC" w:rsidRPr="00BC4E52" w:rsidRDefault="00FE65FC" w:rsidP="00C969DE">
      <w:pPr>
        <w:spacing w:after="0" w:line="240" w:lineRule="auto"/>
        <w:contextualSpacing/>
        <w:jc w:val="both"/>
        <w:rPr>
          <w:rFonts w:cstheme="minorHAnsi"/>
          <w:sz w:val="20"/>
          <w:szCs w:val="20"/>
        </w:rPr>
      </w:pPr>
      <w:r w:rsidRPr="00BC4E52">
        <w:rPr>
          <w:rFonts w:cstheme="minorHAnsi"/>
          <w:sz w:val="20"/>
          <w:szCs w:val="20"/>
        </w:rPr>
        <w:t>We, the undersigned, hereby provide the attached offer to perform all work required to complete the activities and requirements as described in the above-referenced Solicitation. Please find our offer attached.</w:t>
      </w:r>
    </w:p>
    <w:p w14:paraId="669C9951" w14:textId="77777777" w:rsidR="00FE65FC" w:rsidRPr="00BC4E52" w:rsidRDefault="00FE65FC" w:rsidP="00C969DE">
      <w:pPr>
        <w:spacing w:after="0" w:line="240" w:lineRule="auto"/>
        <w:contextualSpacing/>
        <w:jc w:val="both"/>
        <w:rPr>
          <w:rFonts w:cstheme="minorHAnsi"/>
          <w:sz w:val="20"/>
          <w:szCs w:val="20"/>
        </w:rPr>
      </w:pPr>
    </w:p>
    <w:p w14:paraId="20B2B52F" w14:textId="7C14A2AA" w:rsidR="00FE65FC" w:rsidRPr="00BC4E52" w:rsidRDefault="00FE65FC" w:rsidP="00C969DE">
      <w:pPr>
        <w:spacing w:after="0" w:line="240" w:lineRule="auto"/>
        <w:contextualSpacing/>
        <w:jc w:val="both"/>
        <w:rPr>
          <w:rFonts w:cstheme="minorHAnsi"/>
          <w:sz w:val="20"/>
          <w:szCs w:val="20"/>
        </w:rPr>
      </w:pPr>
      <w:r w:rsidRPr="00BC4E52">
        <w:rPr>
          <w:rFonts w:cstheme="minorHAnsi"/>
          <w:sz w:val="20"/>
          <w:szCs w:val="20"/>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14:paraId="02DD901D" w14:textId="77777777" w:rsidR="00FE65FC" w:rsidRPr="00BC4E52" w:rsidRDefault="00FE65FC" w:rsidP="00C969DE">
      <w:pPr>
        <w:spacing w:after="0" w:line="240" w:lineRule="auto"/>
        <w:contextualSpacing/>
        <w:jc w:val="both"/>
        <w:rPr>
          <w:rFonts w:cstheme="minorHAnsi"/>
          <w:sz w:val="20"/>
          <w:szCs w:val="20"/>
        </w:rPr>
      </w:pPr>
    </w:p>
    <w:p w14:paraId="08EE5951" w14:textId="77777777" w:rsidR="00FE65FC" w:rsidRPr="00BC4E52" w:rsidRDefault="00FE65FC" w:rsidP="00C969DE">
      <w:pPr>
        <w:spacing w:after="0" w:line="240" w:lineRule="auto"/>
        <w:contextualSpacing/>
        <w:jc w:val="both"/>
        <w:rPr>
          <w:rFonts w:cstheme="minorHAnsi"/>
          <w:sz w:val="20"/>
          <w:szCs w:val="20"/>
        </w:rPr>
      </w:pPr>
      <w:r w:rsidRPr="00BC4E52">
        <w:rPr>
          <w:rFonts w:cstheme="minorHAnsi"/>
          <w:sz w:val="20"/>
          <w:szCs w:val="20"/>
        </w:rPr>
        <w:t>Furthermore, we hereby certify that, to the best of our knowledge and belief:</w:t>
      </w:r>
    </w:p>
    <w:p w14:paraId="3AE5356C" w14:textId="621C5B72" w:rsidR="00FE65FC" w:rsidRPr="00BC4E52" w:rsidRDefault="00FE65FC" w:rsidP="00C969DE">
      <w:pPr>
        <w:numPr>
          <w:ilvl w:val="0"/>
          <w:numId w:val="3"/>
        </w:numPr>
        <w:tabs>
          <w:tab w:val="left" w:pos="540"/>
        </w:tabs>
        <w:spacing w:after="0" w:line="240" w:lineRule="auto"/>
        <w:ind w:left="540"/>
        <w:contextualSpacing/>
        <w:jc w:val="both"/>
        <w:rPr>
          <w:rFonts w:cstheme="minorHAnsi"/>
          <w:sz w:val="20"/>
          <w:szCs w:val="20"/>
        </w:rPr>
      </w:pPr>
      <w:r w:rsidRPr="00BC4E52">
        <w:rPr>
          <w:rFonts w:cstheme="minorHAnsi"/>
          <w:sz w:val="20"/>
          <w:szCs w:val="20"/>
        </w:rPr>
        <w:t xml:space="preserve">We have no close, familial, or financial relationships with any CNFA, its project staff members, or its </w:t>
      </w:r>
      <w:proofErr w:type="gramStart"/>
      <w:r w:rsidRPr="00BC4E52">
        <w:rPr>
          <w:rFonts w:cstheme="minorHAnsi"/>
          <w:sz w:val="20"/>
          <w:szCs w:val="20"/>
        </w:rPr>
        <w:t>Client</w:t>
      </w:r>
      <w:proofErr w:type="gramEnd"/>
      <w:r w:rsidRPr="00BC4E52">
        <w:rPr>
          <w:rFonts w:cstheme="minorHAnsi"/>
          <w:sz w:val="20"/>
          <w:szCs w:val="20"/>
        </w:rPr>
        <w:t xml:space="preserve"> (as applicable);</w:t>
      </w:r>
    </w:p>
    <w:p w14:paraId="063F352A" w14:textId="7D6C89FC" w:rsidR="00FE65FC" w:rsidRPr="00BC4E52" w:rsidRDefault="00FE65FC" w:rsidP="00C969DE">
      <w:pPr>
        <w:numPr>
          <w:ilvl w:val="0"/>
          <w:numId w:val="3"/>
        </w:numPr>
        <w:tabs>
          <w:tab w:val="left" w:pos="540"/>
        </w:tabs>
        <w:spacing w:after="0" w:line="240" w:lineRule="auto"/>
        <w:ind w:left="540"/>
        <w:contextualSpacing/>
        <w:jc w:val="both"/>
        <w:rPr>
          <w:rFonts w:cstheme="minorHAnsi"/>
          <w:sz w:val="20"/>
          <w:szCs w:val="20"/>
        </w:rPr>
      </w:pPr>
      <w:r w:rsidRPr="00BC4E52">
        <w:rPr>
          <w:rFonts w:cstheme="minorHAnsi"/>
          <w:sz w:val="20"/>
          <w:szCs w:val="20"/>
        </w:rPr>
        <w:t xml:space="preserve">We have no close, familial, or financial relationships with any other offerors submitting proposals in response to the above-referenced </w:t>
      </w:r>
      <w:proofErr w:type="gramStart"/>
      <w:r w:rsidRPr="00BC4E52">
        <w:rPr>
          <w:rFonts w:cstheme="minorHAnsi"/>
          <w:sz w:val="20"/>
          <w:szCs w:val="20"/>
        </w:rPr>
        <w:t>Solicitation;</w:t>
      </w:r>
      <w:proofErr w:type="gramEnd"/>
      <w:r w:rsidRPr="00BC4E52">
        <w:rPr>
          <w:rFonts w:cstheme="minorHAnsi"/>
          <w:sz w:val="20"/>
          <w:szCs w:val="20"/>
        </w:rPr>
        <w:t xml:space="preserve"> </w:t>
      </w:r>
    </w:p>
    <w:p w14:paraId="58690D04" w14:textId="4A6071DA" w:rsidR="000B0640" w:rsidRPr="00BC4E52" w:rsidRDefault="00ED7797" w:rsidP="00C969DE">
      <w:pPr>
        <w:numPr>
          <w:ilvl w:val="0"/>
          <w:numId w:val="3"/>
        </w:numPr>
        <w:tabs>
          <w:tab w:val="left" w:pos="540"/>
        </w:tabs>
        <w:spacing w:after="0" w:line="240" w:lineRule="auto"/>
        <w:ind w:left="540" w:right="-180"/>
        <w:contextualSpacing/>
        <w:jc w:val="both"/>
        <w:rPr>
          <w:rFonts w:cstheme="minorHAnsi"/>
          <w:sz w:val="20"/>
          <w:szCs w:val="20"/>
        </w:rPr>
      </w:pPr>
      <w:r w:rsidRPr="00BC4E52">
        <w:rPr>
          <w:rFonts w:cstheme="minorHAnsi"/>
          <w:sz w:val="20"/>
          <w:szCs w:val="20"/>
        </w:rPr>
        <w:t xml:space="preserve">We and our principal offerors are not debarred, suspended, or otherwise considered ineligible for </w:t>
      </w:r>
      <w:r w:rsidR="00A4527F" w:rsidRPr="00BC4E52">
        <w:rPr>
          <w:rFonts w:cstheme="minorHAnsi"/>
          <w:sz w:val="20"/>
          <w:szCs w:val="20"/>
        </w:rPr>
        <w:t xml:space="preserve">receiving </w:t>
      </w:r>
      <w:r w:rsidRPr="00BC4E52">
        <w:rPr>
          <w:rFonts w:cstheme="minorHAnsi"/>
          <w:sz w:val="20"/>
          <w:szCs w:val="20"/>
        </w:rPr>
        <w:t>US Government</w:t>
      </w:r>
      <w:r w:rsidR="00A4527F" w:rsidRPr="00BC4E52">
        <w:rPr>
          <w:rFonts w:cstheme="minorHAnsi"/>
          <w:sz w:val="20"/>
          <w:szCs w:val="20"/>
        </w:rPr>
        <w:t xml:space="preserve"> funds</w:t>
      </w:r>
      <w:r w:rsidRPr="00BC4E52">
        <w:rPr>
          <w:rFonts w:cstheme="minorHAnsi"/>
          <w:sz w:val="20"/>
          <w:szCs w:val="20"/>
        </w:rPr>
        <w:t xml:space="preserve">. We understand that CNFA will not make any award to an entity </w:t>
      </w:r>
      <w:r w:rsidR="00472EDE" w:rsidRPr="00BC4E52">
        <w:rPr>
          <w:rFonts w:cstheme="minorHAnsi"/>
          <w:sz w:val="20"/>
          <w:szCs w:val="20"/>
        </w:rPr>
        <w:t xml:space="preserve">that is debarred, suspended, or considered ineligible by the US </w:t>
      </w:r>
      <w:proofErr w:type="gramStart"/>
      <w:r w:rsidR="00472EDE" w:rsidRPr="00BC4E52">
        <w:rPr>
          <w:rFonts w:cstheme="minorHAnsi"/>
          <w:sz w:val="20"/>
          <w:szCs w:val="20"/>
        </w:rPr>
        <w:t>Government;</w:t>
      </w:r>
      <w:proofErr w:type="gramEnd"/>
    </w:p>
    <w:p w14:paraId="41E734A5" w14:textId="7807A59A" w:rsidR="00FE65FC" w:rsidRPr="00BC4E52" w:rsidRDefault="00FE65FC" w:rsidP="00C969DE">
      <w:pPr>
        <w:numPr>
          <w:ilvl w:val="0"/>
          <w:numId w:val="3"/>
        </w:numPr>
        <w:tabs>
          <w:tab w:val="left" w:pos="540"/>
        </w:tabs>
        <w:spacing w:after="0" w:line="240" w:lineRule="auto"/>
        <w:ind w:left="540" w:right="-180"/>
        <w:contextualSpacing/>
        <w:jc w:val="both"/>
        <w:rPr>
          <w:rFonts w:cstheme="minorHAnsi"/>
          <w:sz w:val="20"/>
          <w:szCs w:val="20"/>
        </w:rPr>
      </w:pPr>
      <w:r w:rsidRPr="00BC4E52">
        <w:rPr>
          <w:rFonts w:cstheme="minorHAnsi"/>
          <w:sz w:val="20"/>
          <w:szCs w:val="20"/>
        </w:rPr>
        <w:t xml:space="preserve">The prices in our offer have been arrived at independently, without any consultation, communication, or agreement with any other offeror or competitor for the purpose of restricting </w:t>
      </w:r>
      <w:proofErr w:type="gramStart"/>
      <w:r w:rsidRPr="00BC4E52">
        <w:rPr>
          <w:rFonts w:cstheme="minorHAnsi"/>
          <w:sz w:val="20"/>
          <w:szCs w:val="20"/>
        </w:rPr>
        <w:t>competition;</w:t>
      </w:r>
      <w:proofErr w:type="gramEnd"/>
    </w:p>
    <w:p w14:paraId="5DDB741C" w14:textId="5F36802B" w:rsidR="00FE65FC" w:rsidRPr="00BC4E52" w:rsidRDefault="00FE65FC" w:rsidP="00C969DE">
      <w:pPr>
        <w:numPr>
          <w:ilvl w:val="0"/>
          <w:numId w:val="3"/>
        </w:numPr>
        <w:tabs>
          <w:tab w:val="left" w:pos="540"/>
        </w:tabs>
        <w:spacing w:after="0" w:line="240" w:lineRule="auto"/>
        <w:ind w:left="540" w:right="-180"/>
        <w:contextualSpacing/>
        <w:jc w:val="both"/>
        <w:rPr>
          <w:rFonts w:cstheme="minorHAnsi"/>
          <w:sz w:val="20"/>
          <w:szCs w:val="20"/>
        </w:rPr>
      </w:pPr>
      <w:r w:rsidRPr="00BC4E52">
        <w:rPr>
          <w:rFonts w:cstheme="minorHAnsi"/>
          <w:sz w:val="20"/>
          <w:szCs w:val="20"/>
        </w:rPr>
        <w:t xml:space="preserve">All information in our proposal and all supporting documentation is authentic and </w:t>
      </w:r>
      <w:proofErr w:type="gramStart"/>
      <w:r w:rsidRPr="00BC4E52">
        <w:rPr>
          <w:rFonts w:cstheme="minorHAnsi"/>
          <w:sz w:val="20"/>
          <w:szCs w:val="20"/>
        </w:rPr>
        <w:t>accurate;</w:t>
      </w:r>
      <w:proofErr w:type="gramEnd"/>
    </w:p>
    <w:p w14:paraId="47022BAA" w14:textId="517B26C4" w:rsidR="00FE65FC" w:rsidRPr="00BC4E52" w:rsidRDefault="00FE65FC" w:rsidP="00C969DE">
      <w:pPr>
        <w:numPr>
          <w:ilvl w:val="0"/>
          <w:numId w:val="3"/>
        </w:numPr>
        <w:tabs>
          <w:tab w:val="left" w:pos="540"/>
        </w:tabs>
        <w:spacing w:after="0" w:line="240" w:lineRule="auto"/>
        <w:ind w:left="540" w:right="-180"/>
        <w:contextualSpacing/>
        <w:jc w:val="both"/>
        <w:rPr>
          <w:rFonts w:cstheme="minorHAnsi"/>
          <w:sz w:val="20"/>
          <w:szCs w:val="20"/>
        </w:rPr>
      </w:pPr>
      <w:r w:rsidRPr="00BC4E52">
        <w:rPr>
          <w:rFonts w:cstheme="minorHAnsi"/>
          <w:sz w:val="20"/>
          <w:szCs w:val="20"/>
        </w:rPr>
        <w:t xml:space="preserve">We understand and agree to CNFA’s prohibitions against fraud, bribery, and </w:t>
      </w:r>
      <w:proofErr w:type="gramStart"/>
      <w:r w:rsidRPr="00BC4E52">
        <w:rPr>
          <w:rFonts w:cstheme="minorHAnsi"/>
          <w:sz w:val="20"/>
          <w:szCs w:val="20"/>
        </w:rPr>
        <w:t>kickbacks;</w:t>
      </w:r>
      <w:proofErr w:type="gramEnd"/>
    </w:p>
    <w:p w14:paraId="3951FC43" w14:textId="77777777" w:rsidR="00FE65FC" w:rsidRPr="00BC4E52" w:rsidRDefault="00FE65FC" w:rsidP="00C969DE">
      <w:pPr>
        <w:numPr>
          <w:ilvl w:val="0"/>
          <w:numId w:val="3"/>
        </w:numPr>
        <w:tabs>
          <w:tab w:val="left" w:pos="540"/>
        </w:tabs>
        <w:spacing w:after="0" w:line="240" w:lineRule="auto"/>
        <w:ind w:left="540" w:right="-180"/>
        <w:contextualSpacing/>
        <w:jc w:val="both"/>
        <w:rPr>
          <w:rFonts w:cstheme="minorHAnsi"/>
          <w:sz w:val="20"/>
          <w:szCs w:val="20"/>
        </w:rPr>
      </w:pPr>
      <w:r w:rsidRPr="00BC4E52">
        <w:rPr>
          <w:rFonts w:cstheme="minorHAnsi"/>
          <w:sz w:val="20"/>
          <w:szCs w:val="20"/>
        </w:rPr>
        <w:t xml:space="preserve">We understand and agree to CNFA’s prohibitions against funding or associating with individuals or organizations engaged in terrorism or trafficking in persons activities. </w:t>
      </w:r>
    </w:p>
    <w:p w14:paraId="19477893" w14:textId="77777777" w:rsidR="00FE65FC" w:rsidRPr="00BC4E52" w:rsidRDefault="00FE65FC" w:rsidP="00C969DE">
      <w:pPr>
        <w:spacing w:after="0" w:line="240" w:lineRule="auto"/>
        <w:contextualSpacing/>
        <w:jc w:val="both"/>
        <w:rPr>
          <w:rFonts w:cstheme="minorHAnsi"/>
          <w:sz w:val="20"/>
          <w:szCs w:val="20"/>
        </w:rPr>
      </w:pPr>
    </w:p>
    <w:p w14:paraId="6CEF64FE" w14:textId="5438425A" w:rsidR="005A7D70" w:rsidRPr="00BC4E52" w:rsidRDefault="00FE65FC" w:rsidP="00C969DE">
      <w:pPr>
        <w:spacing w:after="0" w:line="240" w:lineRule="auto"/>
        <w:contextualSpacing/>
        <w:jc w:val="both"/>
        <w:rPr>
          <w:rFonts w:cstheme="minorHAnsi"/>
          <w:sz w:val="20"/>
          <w:szCs w:val="20"/>
        </w:rPr>
      </w:pPr>
      <w:r w:rsidRPr="00BC4E52">
        <w:rPr>
          <w:rFonts w:cstheme="minorHAnsi"/>
          <w:sz w:val="20"/>
          <w:szCs w:val="20"/>
        </w:rPr>
        <w:t>We hereby certify that the enclosed representations, certifications, and other statements are accurate, current, and complete</w:t>
      </w:r>
      <w:r w:rsidR="00932554" w:rsidRPr="00BC4E52">
        <w:rPr>
          <w:rFonts w:cstheme="minorHAnsi"/>
          <w:sz w:val="20"/>
          <w:szCs w:val="20"/>
        </w:rPr>
        <w:t>:</w:t>
      </w:r>
    </w:p>
    <w:p w14:paraId="7A1A330E" w14:textId="0D566179" w:rsidR="005A7D70" w:rsidRPr="00BC4E52" w:rsidRDefault="005A7D70" w:rsidP="00BC4E52">
      <w:pPr>
        <w:spacing w:line="240" w:lineRule="auto"/>
        <w:contextualSpacing/>
        <w:rPr>
          <w:rFonts w:cstheme="minorHAnsi"/>
          <w:sz w:val="20"/>
          <w:szCs w:val="20"/>
        </w:rPr>
      </w:pPr>
    </w:p>
    <w:tbl>
      <w:tblPr>
        <w:tblStyle w:val="TableGrid"/>
        <w:tblW w:w="9360" w:type="dxa"/>
        <w:tblInd w:w="-5" w:type="dxa"/>
        <w:tblLook w:val="04A0" w:firstRow="1" w:lastRow="0" w:firstColumn="1" w:lastColumn="0" w:noHBand="0" w:noVBand="1"/>
      </w:tblPr>
      <w:tblGrid>
        <w:gridCol w:w="1975"/>
        <w:gridCol w:w="1440"/>
        <w:gridCol w:w="5945"/>
      </w:tblGrid>
      <w:tr w:rsidR="005A7D70" w:rsidRPr="00BC4E52" w14:paraId="7C6A428A" w14:textId="77777777" w:rsidTr="39DA503C">
        <w:tc>
          <w:tcPr>
            <w:tcW w:w="1975" w:type="dxa"/>
          </w:tcPr>
          <w:p w14:paraId="5A258F21" w14:textId="77777777" w:rsidR="005A7D70" w:rsidRPr="00BC4E52" w:rsidRDefault="005A7D70" w:rsidP="00BC4E52">
            <w:pPr>
              <w:contextualSpacing/>
              <w:rPr>
                <w:b/>
                <w:bCs/>
                <w:sz w:val="20"/>
                <w:szCs w:val="20"/>
              </w:rPr>
            </w:pPr>
            <w:r w:rsidRPr="00BC4E52">
              <w:rPr>
                <w:b/>
                <w:bCs/>
                <w:sz w:val="20"/>
                <w:szCs w:val="20"/>
              </w:rPr>
              <w:t>For:</w:t>
            </w:r>
          </w:p>
        </w:tc>
        <w:tc>
          <w:tcPr>
            <w:tcW w:w="1440" w:type="dxa"/>
          </w:tcPr>
          <w:p w14:paraId="6DF0C651" w14:textId="77777777" w:rsidR="005A7D70" w:rsidRPr="00BC4E52" w:rsidRDefault="005A7D70" w:rsidP="00BC4E52">
            <w:pPr>
              <w:contextualSpacing/>
              <w:rPr>
                <w:rFonts w:cstheme="minorHAnsi"/>
                <w:b/>
                <w:bCs/>
                <w:sz w:val="20"/>
                <w:szCs w:val="20"/>
              </w:rPr>
            </w:pPr>
            <w:r w:rsidRPr="00BC4E52">
              <w:rPr>
                <w:rFonts w:cstheme="minorHAnsi"/>
                <w:b/>
                <w:bCs/>
                <w:sz w:val="20"/>
                <w:szCs w:val="20"/>
              </w:rPr>
              <w:t>Offeror Name:</w:t>
            </w:r>
          </w:p>
        </w:tc>
        <w:tc>
          <w:tcPr>
            <w:tcW w:w="5945" w:type="dxa"/>
            <w:shd w:val="clear" w:color="auto" w:fill="D9D9D9" w:themeFill="background1" w:themeFillShade="D9"/>
          </w:tcPr>
          <w:p w14:paraId="48F50FC1" w14:textId="64945D97" w:rsidR="005A7D70" w:rsidRPr="00BC4E52" w:rsidRDefault="005A7D70" w:rsidP="00BC4E52">
            <w:pPr>
              <w:contextualSpacing/>
              <w:rPr>
                <w:rFonts w:cstheme="minorHAnsi"/>
                <w:i/>
                <w:iCs/>
                <w:sz w:val="20"/>
                <w:szCs w:val="20"/>
              </w:rPr>
            </w:pPr>
            <w:r w:rsidRPr="00BC4E52">
              <w:rPr>
                <w:rFonts w:cstheme="minorHAnsi"/>
                <w:i/>
                <w:iCs/>
                <w:sz w:val="20"/>
                <w:szCs w:val="20"/>
              </w:rPr>
              <w:t>Offerors must provide entity name, if applicable</w:t>
            </w:r>
            <w:r w:rsidR="004A4B3E" w:rsidRPr="00BC4E52">
              <w:rPr>
                <w:rFonts w:cstheme="minorHAnsi"/>
                <w:i/>
                <w:iCs/>
                <w:sz w:val="20"/>
                <w:szCs w:val="20"/>
              </w:rPr>
              <w:t>, here</w:t>
            </w:r>
          </w:p>
        </w:tc>
      </w:tr>
      <w:tr w:rsidR="005A7D70" w:rsidRPr="00BC4E52" w14:paraId="156F7CEB" w14:textId="77777777" w:rsidTr="39DA503C">
        <w:tc>
          <w:tcPr>
            <w:tcW w:w="1975" w:type="dxa"/>
            <w:vMerge w:val="restart"/>
          </w:tcPr>
          <w:p w14:paraId="1387A9C3" w14:textId="77777777" w:rsidR="005A7D70" w:rsidRPr="00BC4E52" w:rsidRDefault="005A7D70" w:rsidP="00BC4E52">
            <w:pPr>
              <w:contextualSpacing/>
              <w:rPr>
                <w:rFonts w:cstheme="minorHAnsi"/>
                <w:b/>
                <w:bCs/>
                <w:sz w:val="20"/>
                <w:szCs w:val="20"/>
              </w:rPr>
            </w:pPr>
            <w:r w:rsidRPr="00BC4E52">
              <w:rPr>
                <w:rFonts w:cstheme="minorHAnsi"/>
                <w:b/>
                <w:bCs/>
                <w:sz w:val="20"/>
                <w:szCs w:val="20"/>
              </w:rPr>
              <w:t>Submitted By:</w:t>
            </w:r>
          </w:p>
        </w:tc>
        <w:tc>
          <w:tcPr>
            <w:tcW w:w="1440" w:type="dxa"/>
          </w:tcPr>
          <w:p w14:paraId="56885A9B" w14:textId="77777777" w:rsidR="005A7D70" w:rsidRPr="00BC4E52" w:rsidRDefault="005A7D70" w:rsidP="00BC4E52">
            <w:pPr>
              <w:contextualSpacing/>
              <w:rPr>
                <w:rFonts w:cstheme="minorHAnsi"/>
                <w:b/>
                <w:bCs/>
                <w:sz w:val="20"/>
                <w:szCs w:val="20"/>
              </w:rPr>
            </w:pPr>
            <w:r w:rsidRPr="00BC4E52">
              <w:rPr>
                <w:rFonts w:cstheme="minorHAnsi"/>
                <w:b/>
                <w:bCs/>
                <w:sz w:val="20"/>
                <w:szCs w:val="20"/>
              </w:rPr>
              <w:t>Name:</w:t>
            </w:r>
          </w:p>
        </w:tc>
        <w:tc>
          <w:tcPr>
            <w:tcW w:w="5945" w:type="dxa"/>
            <w:shd w:val="clear" w:color="auto" w:fill="D9D9D9" w:themeFill="background1" w:themeFillShade="D9"/>
          </w:tcPr>
          <w:p w14:paraId="4808D210" w14:textId="5964BF81"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print name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59BC2E" w14:textId="77777777" w:rsidTr="39DA503C">
        <w:tc>
          <w:tcPr>
            <w:tcW w:w="1975" w:type="dxa"/>
            <w:vMerge/>
          </w:tcPr>
          <w:p w14:paraId="7117F353" w14:textId="77777777" w:rsidR="005A7D70" w:rsidRPr="00BC4E52" w:rsidRDefault="005A7D70" w:rsidP="00BC4E52">
            <w:pPr>
              <w:contextualSpacing/>
              <w:rPr>
                <w:rFonts w:cstheme="minorHAnsi"/>
                <w:b/>
                <w:bCs/>
                <w:sz w:val="20"/>
                <w:szCs w:val="20"/>
              </w:rPr>
            </w:pPr>
          </w:p>
        </w:tc>
        <w:tc>
          <w:tcPr>
            <w:tcW w:w="1440" w:type="dxa"/>
          </w:tcPr>
          <w:p w14:paraId="3EDE9A95" w14:textId="77777777" w:rsidR="005A7D70" w:rsidRPr="00BC4E52" w:rsidRDefault="005A7D70" w:rsidP="00BC4E52">
            <w:pPr>
              <w:contextualSpacing/>
              <w:rPr>
                <w:rFonts w:cstheme="minorHAnsi"/>
                <w:b/>
                <w:bCs/>
                <w:sz w:val="20"/>
                <w:szCs w:val="20"/>
              </w:rPr>
            </w:pPr>
            <w:r w:rsidRPr="00BC4E52">
              <w:rPr>
                <w:rFonts w:cstheme="minorHAnsi"/>
                <w:b/>
                <w:bCs/>
                <w:sz w:val="20"/>
                <w:szCs w:val="20"/>
              </w:rPr>
              <w:t>Title:</w:t>
            </w:r>
          </w:p>
        </w:tc>
        <w:tc>
          <w:tcPr>
            <w:tcW w:w="5945" w:type="dxa"/>
            <w:shd w:val="clear" w:color="auto" w:fill="D9D9D9" w:themeFill="background1" w:themeFillShade="D9"/>
          </w:tcPr>
          <w:p w14:paraId="7CDD2177" w14:textId="5771E0E2"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title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AA2D13" w14:textId="77777777" w:rsidTr="39DA503C">
        <w:tc>
          <w:tcPr>
            <w:tcW w:w="1975" w:type="dxa"/>
            <w:vMerge/>
          </w:tcPr>
          <w:p w14:paraId="6F95048E" w14:textId="77777777" w:rsidR="005A7D70" w:rsidRPr="00BC4E52" w:rsidRDefault="005A7D70" w:rsidP="00BC4E52">
            <w:pPr>
              <w:contextualSpacing/>
              <w:rPr>
                <w:rFonts w:cstheme="minorHAnsi"/>
                <w:b/>
                <w:bCs/>
                <w:sz w:val="20"/>
                <w:szCs w:val="20"/>
              </w:rPr>
            </w:pPr>
          </w:p>
        </w:tc>
        <w:tc>
          <w:tcPr>
            <w:tcW w:w="1440" w:type="dxa"/>
          </w:tcPr>
          <w:p w14:paraId="42DC9F3E" w14:textId="77777777" w:rsidR="005A7D70" w:rsidRPr="00BC4E52" w:rsidRDefault="005A7D70" w:rsidP="00BC4E52">
            <w:pPr>
              <w:contextualSpacing/>
              <w:rPr>
                <w:rFonts w:cstheme="minorHAnsi"/>
                <w:b/>
                <w:bCs/>
                <w:sz w:val="20"/>
                <w:szCs w:val="20"/>
              </w:rPr>
            </w:pPr>
            <w:r w:rsidRPr="00BC4E52">
              <w:rPr>
                <w:rFonts w:cstheme="minorHAnsi"/>
                <w:b/>
                <w:bCs/>
                <w:sz w:val="20"/>
                <w:szCs w:val="20"/>
              </w:rPr>
              <w:t>Signature:</w:t>
            </w:r>
          </w:p>
        </w:tc>
        <w:tc>
          <w:tcPr>
            <w:tcW w:w="5945" w:type="dxa"/>
            <w:shd w:val="clear" w:color="auto" w:fill="D9D9D9" w:themeFill="background1" w:themeFillShade="D9"/>
          </w:tcPr>
          <w:p w14:paraId="3AB847E0" w14:textId="70B462DC"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signature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72D6EF73" w14:textId="77777777" w:rsidTr="39DA503C">
        <w:tc>
          <w:tcPr>
            <w:tcW w:w="1975" w:type="dxa"/>
            <w:vMerge/>
          </w:tcPr>
          <w:p w14:paraId="7D8FFD6D" w14:textId="77777777" w:rsidR="005A7D70" w:rsidRPr="00BC4E52" w:rsidRDefault="005A7D70" w:rsidP="00BC4E52">
            <w:pPr>
              <w:contextualSpacing/>
              <w:rPr>
                <w:rFonts w:cstheme="minorHAnsi"/>
                <w:b/>
                <w:bCs/>
                <w:sz w:val="20"/>
                <w:szCs w:val="20"/>
              </w:rPr>
            </w:pPr>
          </w:p>
        </w:tc>
        <w:tc>
          <w:tcPr>
            <w:tcW w:w="1440" w:type="dxa"/>
          </w:tcPr>
          <w:p w14:paraId="17FA4266" w14:textId="77777777" w:rsidR="005A7D70" w:rsidRPr="00BC4E52" w:rsidRDefault="005A7D70" w:rsidP="00BC4E52">
            <w:pPr>
              <w:contextualSpacing/>
              <w:rPr>
                <w:rFonts w:cstheme="minorHAnsi"/>
                <w:b/>
                <w:bCs/>
                <w:sz w:val="20"/>
                <w:szCs w:val="20"/>
              </w:rPr>
            </w:pPr>
            <w:r w:rsidRPr="00BC4E52">
              <w:rPr>
                <w:rFonts w:cstheme="minorHAnsi"/>
                <w:b/>
                <w:bCs/>
                <w:sz w:val="20"/>
                <w:szCs w:val="20"/>
              </w:rPr>
              <w:t>Date:</w:t>
            </w:r>
          </w:p>
        </w:tc>
        <w:tc>
          <w:tcPr>
            <w:tcW w:w="5945" w:type="dxa"/>
            <w:shd w:val="clear" w:color="auto" w:fill="D9D9D9" w:themeFill="background1" w:themeFillShade="D9"/>
          </w:tcPr>
          <w:p w14:paraId="76D20A02" w14:textId="37E2F963" w:rsidR="005A7D70" w:rsidRPr="00BC4E52" w:rsidRDefault="005A7D70" w:rsidP="00BC4E52">
            <w:pPr>
              <w:contextualSpacing/>
              <w:rPr>
                <w:rFonts w:cstheme="minorHAnsi"/>
                <w:i/>
                <w:iCs/>
                <w:sz w:val="20"/>
                <w:szCs w:val="20"/>
              </w:rPr>
            </w:pPr>
            <w:r w:rsidRPr="00BC4E52">
              <w:rPr>
                <w:rFonts w:cstheme="minorHAnsi"/>
                <w:i/>
                <w:iCs/>
                <w:sz w:val="20"/>
                <w:szCs w:val="20"/>
              </w:rPr>
              <w:t>Offerors must indicate the date this offer was completed</w:t>
            </w:r>
            <w:r w:rsidR="004A4B3E" w:rsidRPr="00BC4E52">
              <w:rPr>
                <w:rFonts w:cstheme="minorHAnsi"/>
                <w:i/>
                <w:iCs/>
                <w:sz w:val="20"/>
                <w:szCs w:val="20"/>
              </w:rPr>
              <w:t xml:space="preserve"> here</w:t>
            </w:r>
          </w:p>
        </w:tc>
      </w:tr>
      <w:tr w:rsidR="00FF232D" w:rsidRPr="00BC4E52" w14:paraId="23F40EE2" w14:textId="77777777" w:rsidTr="39DA503C">
        <w:tc>
          <w:tcPr>
            <w:tcW w:w="1975" w:type="dxa"/>
            <w:vMerge w:val="restart"/>
          </w:tcPr>
          <w:p w14:paraId="3AAD1161" w14:textId="059F7306" w:rsidR="00FF232D" w:rsidRPr="00BC4E52" w:rsidRDefault="00FF232D" w:rsidP="00BC4E52">
            <w:pPr>
              <w:contextualSpacing/>
              <w:rPr>
                <w:rFonts w:cstheme="minorHAnsi"/>
                <w:b/>
                <w:bCs/>
                <w:sz w:val="20"/>
                <w:szCs w:val="20"/>
              </w:rPr>
            </w:pPr>
            <w:r w:rsidRPr="00BC4E52">
              <w:rPr>
                <w:rFonts w:cstheme="minorHAnsi"/>
                <w:b/>
                <w:bCs/>
                <w:sz w:val="20"/>
                <w:szCs w:val="20"/>
              </w:rPr>
              <w:lastRenderedPageBreak/>
              <w:t>Organization Information:</w:t>
            </w:r>
          </w:p>
        </w:tc>
        <w:tc>
          <w:tcPr>
            <w:tcW w:w="1440" w:type="dxa"/>
          </w:tcPr>
          <w:p w14:paraId="1C8080CB" w14:textId="77777777" w:rsidR="00FF232D" w:rsidRPr="00BC4E52" w:rsidRDefault="00FF232D" w:rsidP="00BC4E52">
            <w:pPr>
              <w:contextualSpacing/>
              <w:rPr>
                <w:rFonts w:cstheme="minorHAnsi"/>
                <w:b/>
                <w:bCs/>
                <w:sz w:val="20"/>
                <w:szCs w:val="20"/>
              </w:rPr>
            </w:pPr>
            <w:r w:rsidRPr="00BC4E52">
              <w:rPr>
                <w:rFonts w:cstheme="minorHAnsi"/>
                <w:b/>
                <w:bCs/>
                <w:sz w:val="20"/>
                <w:szCs w:val="20"/>
              </w:rPr>
              <w:t>Phone:</w:t>
            </w:r>
          </w:p>
        </w:tc>
        <w:tc>
          <w:tcPr>
            <w:tcW w:w="5945" w:type="dxa"/>
            <w:shd w:val="clear" w:color="auto" w:fill="D9D9D9" w:themeFill="background1" w:themeFillShade="D9"/>
          </w:tcPr>
          <w:p w14:paraId="08D9BB53" w14:textId="68B6019A"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phone number for contact if selected for negotiation or award</w:t>
            </w:r>
            <w:r w:rsidR="004A4B3E" w:rsidRPr="00BC4E52">
              <w:rPr>
                <w:rFonts w:cstheme="minorHAnsi"/>
                <w:i/>
                <w:iCs/>
                <w:sz w:val="20"/>
                <w:szCs w:val="20"/>
              </w:rPr>
              <w:t xml:space="preserve"> here</w:t>
            </w:r>
          </w:p>
        </w:tc>
      </w:tr>
      <w:tr w:rsidR="00FF232D" w:rsidRPr="00BC4E52" w14:paraId="1F4C3AB1" w14:textId="77777777" w:rsidTr="39DA503C">
        <w:tc>
          <w:tcPr>
            <w:tcW w:w="1975" w:type="dxa"/>
            <w:vMerge/>
          </w:tcPr>
          <w:p w14:paraId="64EBC2A0" w14:textId="77777777" w:rsidR="00FF232D" w:rsidRPr="00BC4E52" w:rsidRDefault="00FF232D" w:rsidP="00BC4E52">
            <w:pPr>
              <w:contextualSpacing/>
              <w:rPr>
                <w:rFonts w:cstheme="minorHAnsi"/>
                <w:b/>
                <w:bCs/>
                <w:sz w:val="20"/>
                <w:szCs w:val="20"/>
              </w:rPr>
            </w:pPr>
          </w:p>
        </w:tc>
        <w:tc>
          <w:tcPr>
            <w:tcW w:w="1440" w:type="dxa"/>
          </w:tcPr>
          <w:p w14:paraId="43965BC0" w14:textId="77777777" w:rsidR="00FF232D" w:rsidRPr="00BC4E52" w:rsidRDefault="00FF232D" w:rsidP="00BC4E52">
            <w:pPr>
              <w:contextualSpacing/>
              <w:rPr>
                <w:rFonts w:cstheme="minorHAnsi"/>
                <w:b/>
                <w:bCs/>
                <w:sz w:val="20"/>
                <w:szCs w:val="20"/>
              </w:rPr>
            </w:pPr>
            <w:r w:rsidRPr="00BC4E52">
              <w:rPr>
                <w:rFonts w:cstheme="minorHAnsi"/>
                <w:b/>
                <w:bCs/>
                <w:sz w:val="20"/>
                <w:szCs w:val="20"/>
              </w:rPr>
              <w:t>Email:</w:t>
            </w:r>
          </w:p>
        </w:tc>
        <w:tc>
          <w:tcPr>
            <w:tcW w:w="5945" w:type="dxa"/>
            <w:shd w:val="clear" w:color="auto" w:fill="D9D9D9" w:themeFill="background1" w:themeFillShade="D9"/>
          </w:tcPr>
          <w:p w14:paraId="7A4AB69A" w14:textId="32405E17"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email for contact if selected for negotiation or award</w:t>
            </w:r>
            <w:r w:rsidR="004A4B3E" w:rsidRPr="00BC4E52">
              <w:rPr>
                <w:rFonts w:cstheme="minorHAnsi"/>
                <w:i/>
                <w:iCs/>
                <w:sz w:val="20"/>
                <w:szCs w:val="20"/>
              </w:rPr>
              <w:t xml:space="preserve"> here</w:t>
            </w:r>
          </w:p>
        </w:tc>
      </w:tr>
      <w:tr w:rsidR="00FF232D" w:rsidRPr="00BC4E52" w14:paraId="3462C211" w14:textId="77777777" w:rsidTr="39DA503C">
        <w:tc>
          <w:tcPr>
            <w:tcW w:w="1975" w:type="dxa"/>
            <w:vMerge/>
          </w:tcPr>
          <w:p w14:paraId="4A745ECF" w14:textId="77777777" w:rsidR="00FF232D" w:rsidRPr="00BC4E52" w:rsidRDefault="00FF232D" w:rsidP="00BC4E52">
            <w:pPr>
              <w:contextualSpacing/>
              <w:rPr>
                <w:rFonts w:cstheme="minorHAnsi"/>
                <w:b/>
                <w:bCs/>
                <w:sz w:val="20"/>
                <w:szCs w:val="20"/>
              </w:rPr>
            </w:pPr>
          </w:p>
        </w:tc>
        <w:tc>
          <w:tcPr>
            <w:tcW w:w="1440" w:type="dxa"/>
          </w:tcPr>
          <w:p w14:paraId="6D66021D" w14:textId="77777777" w:rsidR="00FF232D" w:rsidRPr="00BC4E52" w:rsidRDefault="00FF232D" w:rsidP="00BC4E52">
            <w:pPr>
              <w:contextualSpacing/>
              <w:rPr>
                <w:rFonts w:cstheme="minorHAnsi"/>
                <w:b/>
                <w:bCs/>
                <w:sz w:val="20"/>
                <w:szCs w:val="20"/>
              </w:rPr>
            </w:pPr>
            <w:r w:rsidRPr="00BC4E52">
              <w:rPr>
                <w:rFonts w:cstheme="minorHAnsi"/>
                <w:b/>
                <w:bCs/>
                <w:sz w:val="20"/>
                <w:szCs w:val="20"/>
              </w:rPr>
              <w:t>Address:</w:t>
            </w:r>
          </w:p>
        </w:tc>
        <w:tc>
          <w:tcPr>
            <w:tcW w:w="5945" w:type="dxa"/>
            <w:shd w:val="clear" w:color="auto" w:fill="D9D9D9" w:themeFill="background1" w:themeFillShade="D9"/>
          </w:tcPr>
          <w:p w14:paraId="7D6C0758" w14:textId="48B1756B"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address for contact if selected for negotiation or award</w:t>
            </w:r>
            <w:r w:rsidR="004A4B3E" w:rsidRPr="00BC4E52">
              <w:rPr>
                <w:rFonts w:cstheme="minorHAnsi"/>
                <w:i/>
                <w:iCs/>
                <w:sz w:val="20"/>
                <w:szCs w:val="20"/>
              </w:rPr>
              <w:t xml:space="preserve"> here</w:t>
            </w:r>
          </w:p>
        </w:tc>
      </w:tr>
      <w:tr w:rsidR="00FF232D" w:rsidRPr="00BC4E52" w14:paraId="497442B8" w14:textId="77777777" w:rsidTr="39DA503C">
        <w:tc>
          <w:tcPr>
            <w:tcW w:w="1975" w:type="dxa"/>
            <w:vMerge/>
          </w:tcPr>
          <w:p w14:paraId="246DD0E4" w14:textId="510C5544" w:rsidR="00FF232D" w:rsidRPr="00BC4E52" w:rsidRDefault="00FF232D" w:rsidP="00BC4E52">
            <w:pPr>
              <w:contextualSpacing/>
              <w:rPr>
                <w:rFonts w:cstheme="minorHAnsi"/>
                <w:b/>
                <w:bCs/>
                <w:sz w:val="20"/>
                <w:szCs w:val="20"/>
              </w:rPr>
            </w:pPr>
          </w:p>
        </w:tc>
        <w:tc>
          <w:tcPr>
            <w:tcW w:w="1440" w:type="dxa"/>
          </w:tcPr>
          <w:p w14:paraId="23F37E57" w14:textId="2D4A3981" w:rsidR="00FF232D" w:rsidRPr="00BC4E52" w:rsidRDefault="2272D597" w:rsidP="00BC4E52">
            <w:pPr>
              <w:contextualSpacing/>
              <w:rPr>
                <w:b/>
                <w:bCs/>
                <w:sz w:val="20"/>
                <w:szCs w:val="20"/>
              </w:rPr>
            </w:pPr>
            <w:r w:rsidRPr="00BC4E52">
              <w:rPr>
                <w:b/>
                <w:bCs/>
                <w:sz w:val="20"/>
                <w:szCs w:val="20"/>
              </w:rPr>
              <w:t>Website:</w:t>
            </w:r>
          </w:p>
        </w:tc>
        <w:tc>
          <w:tcPr>
            <w:tcW w:w="5945" w:type="dxa"/>
            <w:shd w:val="clear" w:color="auto" w:fill="D9D9D9" w:themeFill="background1" w:themeFillShade="D9"/>
          </w:tcPr>
          <w:p w14:paraId="4F429C55" w14:textId="1F602BE3"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organization website, if applicable</w:t>
            </w:r>
            <w:r w:rsidR="004A4B3E" w:rsidRPr="00BC4E52">
              <w:rPr>
                <w:rFonts w:cstheme="minorHAnsi"/>
                <w:i/>
                <w:iCs/>
                <w:sz w:val="20"/>
                <w:szCs w:val="20"/>
              </w:rPr>
              <w:t>, here</w:t>
            </w:r>
          </w:p>
        </w:tc>
      </w:tr>
      <w:tr w:rsidR="00CC00A9" w:rsidRPr="00BC4E52" w14:paraId="18B20DA8" w14:textId="77777777" w:rsidTr="39DA503C">
        <w:tc>
          <w:tcPr>
            <w:tcW w:w="1975" w:type="dxa"/>
            <w:vMerge/>
          </w:tcPr>
          <w:p w14:paraId="6A2995D1" w14:textId="77777777" w:rsidR="00CC00A9" w:rsidRPr="00BC4E52" w:rsidRDefault="00CC00A9" w:rsidP="00BC4E52">
            <w:pPr>
              <w:contextualSpacing/>
              <w:rPr>
                <w:rFonts w:cstheme="minorHAnsi"/>
                <w:b/>
                <w:bCs/>
                <w:sz w:val="20"/>
                <w:szCs w:val="20"/>
              </w:rPr>
            </w:pPr>
          </w:p>
        </w:tc>
        <w:tc>
          <w:tcPr>
            <w:tcW w:w="1440" w:type="dxa"/>
          </w:tcPr>
          <w:p w14:paraId="586568F0" w14:textId="167C9E97" w:rsidR="00CC00A9" w:rsidRPr="00BC4E52" w:rsidRDefault="00CC00A9" w:rsidP="00BC4E52">
            <w:pPr>
              <w:contextualSpacing/>
              <w:rPr>
                <w:b/>
                <w:bCs/>
                <w:sz w:val="20"/>
                <w:szCs w:val="20"/>
              </w:rPr>
            </w:pPr>
            <w:r w:rsidRPr="00BC4E52">
              <w:rPr>
                <w:b/>
                <w:bCs/>
                <w:sz w:val="20"/>
                <w:szCs w:val="20"/>
              </w:rPr>
              <w:t xml:space="preserve">Country </w:t>
            </w:r>
            <w:r w:rsidR="00FB3FCF" w:rsidRPr="00BC4E52">
              <w:rPr>
                <w:b/>
                <w:bCs/>
                <w:sz w:val="20"/>
                <w:szCs w:val="20"/>
              </w:rPr>
              <w:t xml:space="preserve">of </w:t>
            </w:r>
            <w:r w:rsidRPr="00BC4E52">
              <w:rPr>
                <w:b/>
                <w:bCs/>
                <w:sz w:val="20"/>
                <w:szCs w:val="20"/>
              </w:rPr>
              <w:t>Nationality:</w:t>
            </w:r>
          </w:p>
        </w:tc>
        <w:tc>
          <w:tcPr>
            <w:tcW w:w="5945" w:type="dxa"/>
            <w:shd w:val="clear" w:color="auto" w:fill="D9D9D9" w:themeFill="background1" w:themeFillShade="D9"/>
          </w:tcPr>
          <w:p w14:paraId="45779C40" w14:textId="038BAF57" w:rsidR="00CC00A9" w:rsidRPr="00BC4E52" w:rsidRDefault="00CC00A9" w:rsidP="00BC4E52">
            <w:pPr>
              <w:contextualSpacing/>
              <w:rPr>
                <w:rFonts w:cstheme="minorHAnsi"/>
                <w:i/>
                <w:iCs/>
                <w:sz w:val="20"/>
                <w:szCs w:val="20"/>
              </w:rPr>
            </w:pPr>
            <w:r w:rsidRPr="00BC4E52">
              <w:rPr>
                <w:rFonts w:cstheme="minorHAnsi"/>
                <w:i/>
                <w:iCs/>
                <w:sz w:val="20"/>
                <w:szCs w:val="20"/>
              </w:rPr>
              <w:t xml:space="preserve">Offerors must indicate </w:t>
            </w:r>
            <w:r w:rsidR="00FB3FCF" w:rsidRPr="00BC4E52">
              <w:rPr>
                <w:rFonts w:cstheme="minorHAnsi"/>
                <w:i/>
                <w:iCs/>
                <w:sz w:val="20"/>
                <w:szCs w:val="20"/>
              </w:rPr>
              <w:t>their country of legal organization, ownership, citizenship, or lawful permanent residence here</w:t>
            </w:r>
          </w:p>
        </w:tc>
      </w:tr>
      <w:tr w:rsidR="00FF232D" w:rsidRPr="00BC4E52" w14:paraId="5216CEEA" w14:textId="77777777" w:rsidTr="39DA503C">
        <w:tc>
          <w:tcPr>
            <w:tcW w:w="1975" w:type="dxa"/>
            <w:vMerge/>
          </w:tcPr>
          <w:p w14:paraId="0C305E85" w14:textId="77777777" w:rsidR="00FF232D" w:rsidRPr="00BC4E52" w:rsidRDefault="00FF232D" w:rsidP="00BC4E52">
            <w:pPr>
              <w:contextualSpacing/>
              <w:rPr>
                <w:rFonts w:cstheme="minorHAnsi"/>
                <w:b/>
                <w:bCs/>
                <w:sz w:val="20"/>
                <w:szCs w:val="20"/>
              </w:rPr>
            </w:pPr>
          </w:p>
        </w:tc>
        <w:tc>
          <w:tcPr>
            <w:tcW w:w="1440" w:type="dxa"/>
          </w:tcPr>
          <w:p w14:paraId="36A6C758" w14:textId="1EBB31D7" w:rsidR="00FF232D" w:rsidRPr="00BC4E52" w:rsidRDefault="00FF232D" w:rsidP="00BC4E52">
            <w:pPr>
              <w:contextualSpacing/>
              <w:rPr>
                <w:rFonts w:cstheme="minorHAnsi"/>
                <w:b/>
                <w:bCs/>
                <w:sz w:val="20"/>
                <w:szCs w:val="20"/>
              </w:rPr>
            </w:pPr>
            <w:r w:rsidRPr="00BC4E52">
              <w:rPr>
                <w:rFonts w:cstheme="minorHAnsi"/>
                <w:b/>
                <w:bCs/>
                <w:sz w:val="20"/>
                <w:szCs w:val="20"/>
              </w:rPr>
              <w:t>Registration or Taxpayer ID Number:</w:t>
            </w:r>
          </w:p>
        </w:tc>
        <w:tc>
          <w:tcPr>
            <w:tcW w:w="5945" w:type="dxa"/>
            <w:shd w:val="clear" w:color="auto" w:fill="D9D9D9" w:themeFill="background1" w:themeFillShade="D9"/>
          </w:tcPr>
          <w:p w14:paraId="373A4932" w14:textId="749F5E09"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registration and/or taxpayer ID number</w:t>
            </w:r>
            <w:r w:rsidR="004A4B3E" w:rsidRPr="00BC4E52">
              <w:rPr>
                <w:rFonts w:cstheme="minorHAnsi"/>
                <w:i/>
                <w:iCs/>
                <w:sz w:val="20"/>
                <w:szCs w:val="20"/>
              </w:rPr>
              <w:t xml:space="preserve"> here</w:t>
            </w:r>
          </w:p>
        </w:tc>
      </w:tr>
    </w:tbl>
    <w:p w14:paraId="75E0EF51" w14:textId="77777777" w:rsidR="00BB3656" w:rsidRPr="00BC4E52" w:rsidRDefault="00BB3656" w:rsidP="00BC4E52">
      <w:pPr>
        <w:spacing w:after="0" w:line="240" w:lineRule="auto"/>
        <w:contextualSpacing/>
        <w:rPr>
          <w:rFonts w:cstheme="minorHAnsi"/>
          <w:b/>
          <w:bCs/>
          <w:sz w:val="20"/>
          <w:szCs w:val="20"/>
        </w:rPr>
      </w:pPr>
    </w:p>
    <w:p w14:paraId="064647A2" w14:textId="77777777" w:rsidR="00877855" w:rsidRPr="00BC4E52" w:rsidRDefault="00877855" w:rsidP="00BC4E52">
      <w:pPr>
        <w:spacing w:line="240" w:lineRule="auto"/>
        <w:contextualSpacing/>
        <w:rPr>
          <w:rFonts w:cstheme="minorHAnsi"/>
          <w:b/>
          <w:bCs/>
          <w:sz w:val="20"/>
          <w:szCs w:val="20"/>
        </w:rPr>
      </w:pPr>
      <w:r w:rsidRPr="0C0AFF0B">
        <w:rPr>
          <w:b/>
          <w:bCs/>
          <w:sz w:val="20"/>
          <w:szCs w:val="20"/>
        </w:rPr>
        <w:br w:type="page"/>
      </w:r>
    </w:p>
    <w:p w14:paraId="327CA8C2" w14:textId="49B63FB5" w:rsidR="002D410B" w:rsidRPr="00BC4E52" w:rsidRDefault="002D410B" w:rsidP="00BC4E52">
      <w:pPr>
        <w:spacing w:after="0" w:line="240" w:lineRule="auto"/>
        <w:contextualSpacing/>
        <w:jc w:val="center"/>
        <w:rPr>
          <w:rFonts w:cstheme="minorHAnsi"/>
          <w:b/>
          <w:bCs/>
          <w:sz w:val="20"/>
          <w:szCs w:val="20"/>
        </w:rPr>
      </w:pPr>
      <w:r w:rsidRPr="00BC4E52">
        <w:rPr>
          <w:rFonts w:cstheme="minorHAnsi"/>
          <w:b/>
          <w:bCs/>
          <w:sz w:val="20"/>
          <w:szCs w:val="20"/>
        </w:rPr>
        <w:lastRenderedPageBreak/>
        <w:t>PART 2 – OFFER</w:t>
      </w:r>
    </w:p>
    <w:p w14:paraId="66825ED3" w14:textId="77777777" w:rsidR="002D410B" w:rsidRPr="00BC4E52" w:rsidRDefault="002D410B" w:rsidP="00BC4E52">
      <w:pPr>
        <w:spacing w:after="0" w:line="240" w:lineRule="auto"/>
        <w:contextualSpacing/>
        <w:rPr>
          <w:rFonts w:cstheme="minorHAnsi"/>
          <w:b/>
          <w:bCs/>
          <w:color w:val="FF0000"/>
          <w:sz w:val="20"/>
          <w:szCs w:val="20"/>
        </w:rPr>
      </w:pPr>
    </w:p>
    <w:p w14:paraId="760AA639" w14:textId="58EF7EF0" w:rsidR="00827588" w:rsidRPr="00BC4E52" w:rsidRDefault="00362CBC" w:rsidP="00C969DE">
      <w:pPr>
        <w:spacing w:after="0" w:line="240" w:lineRule="auto"/>
        <w:contextualSpacing/>
        <w:jc w:val="both"/>
        <w:rPr>
          <w:rFonts w:cstheme="minorHAnsi"/>
          <w:sz w:val="20"/>
          <w:szCs w:val="20"/>
        </w:rPr>
      </w:pPr>
      <w:r w:rsidRPr="00BC4E52">
        <w:rPr>
          <w:rFonts w:cstheme="minorHAnsi"/>
          <w:sz w:val="20"/>
          <w:szCs w:val="20"/>
        </w:rPr>
        <w:t>Offerors are instructed to complete th</w:t>
      </w:r>
      <w:r w:rsidR="003818FA" w:rsidRPr="00BC4E52">
        <w:rPr>
          <w:rFonts w:cstheme="minorHAnsi"/>
          <w:sz w:val="20"/>
          <w:szCs w:val="20"/>
        </w:rPr>
        <w:t>is form</w:t>
      </w:r>
      <w:r w:rsidR="00827588" w:rsidRPr="00BC4E52">
        <w:rPr>
          <w:rFonts w:cstheme="minorHAnsi"/>
          <w:sz w:val="20"/>
          <w:szCs w:val="20"/>
        </w:rPr>
        <w:t xml:space="preserve"> and place it on </w:t>
      </w:r>
      <w:r w:rsidR="005A6A64" w:rsidRPr="00BC4E52">
        <w:rPr>
          <w:rFonts w:cstheme="minorHAnsi"/>
          <w:sz w:val="20"/>
          <w:szCs w:val="20"/>
        </w:rPr>
        <w:t>the Offeror’s</w:t>
      </w:r>
      <w:r w:rsidR="00827588" w:rsidRPr="00BC4E52">
        <w:rPr>
          <w:rFonts w:cstheme="minorHAnsi"/>
          <w:sz w:val="20"/>
          <w:szCs w:val="20"/>
        </w:rPr>
        <w:t xml:space="preserve"> letterhead. Once completed, this form serves as the binding quotation in response to this </w:t>
      </w:r>
      <w:r w:rsidR="00616F0C" w:rsidRPr="00BC4E52">
        <w:rPr>
          <w:rFonts w:cstheme="minorHAnsi"/>
          <w:sz w:val="20"/>
          <w:szCs w:val="20"/>
        </w:rPr>
        <w:t>S</w:t>
      </w:r>
      <w:r w:rsidR="00827588" w:rsidRPr="00BC4E52">
        <w:rPr>
          <w:rFonts w:cstheme="minorHAnsi"/>
          <w:sz w:val="20"/>
          <w:szCs w:val="20"/>
        </w:rPr>
        <w:t xml:space="preserve">olicitation and is valid for the period identified on the cover page of this </w:t>
      </w:r>
      <w:r w:rsidR="00616F0C" w:rsidRPr="00BC4E52">
        <w:rPr>
          <w:rFonts w:cstheme="minorHAnsi"/>
          <w:sz w:val="20"/>
          <w:szCs w:val="20"/>
        </w:rPr>
        <w:t>S</w:t>
      </w:r>
      <w:r w:rsidR="00827588" w:rsidRPr="00BC4E52">
        <w:rPr>
          <w:rFonts w:cstheme="minorHAnsi"/>
          <w:sz w:val="20"/>
          <w:szCs w:val="20"/>
        </w:rPr>
        <w:t>olicitation.</w:t>
      </w:r>
      <w:r w:rsidR="007E345C" w:rsidRPr="00BC4E52">
        <w:rPr>
          <w:rFonts w:cstheme="minorHAnsi"/>
          <w:sz w:val="20"/>
          <w:szCs w:val="20"/>
        </w:rPr>
        <w:t xml:space="preserve"> Failure to submit the information required herein may lead to disqualification of the offer. </w:t>
      </w:r>
    </w:p>
    <w:p w14:paraId="05DFBD0F" w14:textId="77777777" w:rsidR="00827588" w:rsidRPr="00BC4E52" w:rsidRDefault="00827588" w:rsidP="00C969DE">
      <w:pPr>
        <w:spacing w:after="0" w:line="240" w:lineRule="auto"/>
        <w:contextualSpacing/>
        <w:jc w:val="both"/>
        <w:rPr>
          <w:rFonts w:cstheme="minorHAnsi"/>
          <w:sz w:val="20"/>
          <w:szCs w:val="20"/>
        </w:rPr>
      </w:pPr>
    </w:p>
    <w:p w14:paraId="5F7493FA" w14:textId="1C385501" w:rsidR="00362CBC" w:rsidRPr="00BC4E52" w:rsidRDefault="00827588" w:rsidP="00C969DE">
      <w:pPr>
        <w:pStyle w:val="ListParagraph"/>
        <w:numPr>
          <w:ilvl w:val="1"/>
          <w:numId w:val="7"/>
        </w:numPr>
        <w:spacing w:after="0" w:line="240" w:lineRule="auto"/>
        <w:ind w:left="360"/>
        <w:jc w:val="both"/>
        <w:rPr>
          <w:rFonts w:cstheme="minorHAnsi"/>
          <w:b/>
          <w:bCs/>
          <w:sz w:val="20"/>
          <w:szCs w:val="20"/>
        </w:rPr>
      </w:pPr>
      <w:r w:rsidRPr="00BC4E52">
        <w:rPr>
          <w:rFonts w:cstheme="minorHAnsi"/>
          <w:b/>
          <w:bCs/>
          <w:sz w:val="20"/>
          <w:szCs w:val="20"/>
        </w:rPr>
        <w:t>Quotation</w:t>
      </w:r>
    </w:p>
    <w:p w14:paraId="745379BB" w14:textId="22CDA43B" w:rsidR="00827588" w:rsidRPr="00BC4E52" w:rsidRDefault="6D21F5B4" w:rsidP="00C969DE">
      <w:pPr>
        <w:spacing w:after="0" w:line="240" w:lineRule="auto"/>
        <w:contextualSpacing/>
        <w:jc w:val="both"/>
        <w:rPr>
          <w:sz w:val="20"/>
          <w:szCs w:val="20"/>
        </w:rPr>
      </w:pPr>
      <w:r w:rsidRPr="0C0AFF0B">
        <w:rPr>
          <w:sz w:val="20"/>
          <w:szCs w:val="20"/>
        </w:rPr>
        <w:t>Offerors are instructed to complete boxes highlighted in gray</w:t>
      </w:r>
      <w:r w:rsidR="00476E37">
        <w:rPr>
          <w:sz w:val="20"/>
          <w:szCs w:val="20"/>
        </w:rPr>
        <w:t xml:space="preserve"> below</w:t>
      </w:r>
      <w:r w:rsidR="551E3CC8" w:rsidRPr="0C0AFF0B">
        <w:rPr>
          <w:sz w:val="20"/>
          <w:szCs w:val="20"/>
        </w:rPr>
        <w:t xml:space="preserve">. </w:t>
      </w:r>
      <w:r w:rsidR="21194860" w:rsidRPr="0C0AFF0B">
        <w:rPr>
          <w:sz w:val="20"/>
          <w:szCs w:val="20"/>
        </w:rPr>
        <w:t xml:space="preserve">The leasing would be contracted for two vehicles for one year with potential for renewal on an annual basis up to four years. </w:t>
      </w:r>
      <w:r w:rsidR="551E3CC8" w:rsidRPr="0C0AFF0B">
        <w:rPr>
          <w:sz w:val="20"/>
          <w:szCs w:val="20"/>
        </w:rPr>
        <w:t xml:space="preserve">Pricing must be presented in </w:t>
      </w:r>
      <w:r w:rsidR="00476E37">
        <w:rPr>
          <w:sz w:val="20"/>
          <w:szCs w:val="20"/>
        </w:rPr>
        <w:t>RWF</w:t>
      </w:r>
      <w:r w:rsidRPr="0C0AFF0B">
        <w:rPr>
          <w:sz w:val="20"/>
          <w:szCs w:val="20"/>
        </w:rPr>
        <w:t>:</w:t>
      </w:r>
    </w:p>
    <w:p w14:paraId="77AFA46B" w14:textId="77777777" w:rsidR="00362CBC" w:rsidRPr="00BC4E52" w:rsidRDefault="00362CBC" w:rsidP="00BC4E52">
      <w:pPr>
        <w:spacing w:after="0" w:line="240" w:lineRule="auto"/>
        <w:contextualSpacing/>
        <w:rPr>
          <w:rFonts w:cstheme="minorHAnsi"/>
          <w:color w:val="FF0000"/>
          <w:sz w:val="20"/>
          <w:szCs w:val="20"/>
        </w:rPr>
      </w:pPr>
    </w:p>
    <w:tbl>
      <w:tblPr>
        <w:tblStyle w:val="TableGrid"/>
        <w:tblW w:w="4663" w:type="pct"/>
        <w:tblLayout w:type="fixed"/>
        <w:tblLook w:val="04A0" w:firstRow="1" w:lastRow="0" w:firstColumn="1" w:lastColumn="0" w:noHBand="0" w:noVBand="1"/>
      </w:tblPr>
      <w:tblGrid>
        <w:gridCol w:w="725"/>
        <w:gridCol w:w="1845"/>
        <w:gridCol w:w="2194"/>
        <w:gridCol w:w="937"/>
        <w:gridCol w:w="1343"/>
        <w:gridCol w:w="1676"/>
      </w:tblGrid>
      <w:tr w:rsidR="00FB6675" w:rsidRPr="00BC4E52" w14:paraId="4C3D8C23" w14:textId="712BAC4B" w:rsidTr="00047B9D">
        <w:trPr>
          <w:trHeight w:val="759"/>
        </w:trPr>
        <w:tc>
          <w:tcPr>
            <w:tcW w:w="416" w:type="pct"/>
          </w:tcPr>
          <w:p w14:paraId="0F9E0FD2" w14:textId="77777777" w:rsidR="000C7C4B" w:rsidRPr="00BC4E52" w:rsidRDefault="000C7C4B" w:rsidP="00BC4E52">
            <w:pPr>
              <w:contextualSpacing/>
              <w:jc w:val="center"/>
              <w:rPr>
                <w:rFonts w:cstheme="minorHAnsi"/>
                <w:b/>
                <w:bCs/>
                <w:sz w:val="20"/>
                <w:szCs w:val="20"/>
              </w:rPr>
            </w:pPr>
            <w:r w:rsidRPr="00BC4E52">
              <w:rPr>
                <w:rFonts w:cstheme="minorHAnsi"/>
                <w:b/>
                <w:bCs/>
                <w:sz w:val="20"/>
                <w:szCs w:val="20"/>
              </w:rPr>
              <w:t>No.</w:t>
            </w:r>
          </w:p>
        </w:tc>
        <w:tc>
          <w:tcPr>
            <w:tcW w:w="1058" w:type="pct"/>
          </w:tcPr>
          <w:p w14:paraId="3DD1A728" w14:textId="5573E8C6" w:rsidR="000C7C4B" w:rsidRPr="00BC4E52" w:rsidRDefault="000C04BC" w:rsidP="00BC4E52">
            <w:pPr>
              <w:contextualSpacing/>
              <w:jc w:val="center"/>
              <w:rPr>
                <w:rFonts w:cstheme="minorHAnsi"/>
                <w:b/>
                <w:bCs/>
                <w:sz w:val="20"/>
                <w:szCs w:val="20"/>
              </w:rPr>
            </w:pPr>
            <w:r w:rsidRPr="7630A4A6">
              <w:rPr>
                <w:sz w:val="20"/>
                <w:szCs w:val="20"/>
              </w:rPr>
              <w:t>Vehicles’ origin &amp; specification</w:t>
            </w:r>
          </w:p>
        </w:tc>
        <w:tc>
          <w:tcPr>
            <w:tcW w:w="1258" w:type="pct"/>
          </w:tcPr>
          <w:p w14:paraId="28AB3C85" w14:textId="49516B9D" w:rsidR="000C7C4B" w:rsidRPr="00BC4E52" w:rsidRDefault="000C04BC" w:rsidP="00BC4E52">
            <w:pPr>
              <w:contextualSpacing/>
              <w:jc w:val="center"/>
              <w:rPr>
                <w:rFonts w:cstheme="minorHAnsi"/>
                <w:b/>
                <w:bCs/>
                <w:sz w:val="20"/>
                <w:szCs w:val="20"/>
              </w:rPr>
            </w:pPr>
            <w:r w:rsidRPr="00DF41ED">
              <w:rPr>
                <w:sz w:val="20"/>
                <w:szCs w:val="20"/>
              </w:rPr>
              <w:t>Maintenance &amp; spare parts</w:t>
            </w:r>
          </w:p>
        </w:tc>
        <w:tc>
          <w:tcPr>
            <w:tcW w:w="537" w:type="pct"/>
          </w:tcPr>
          <w:p w14:paraId="61C6A00C" w14:textId="3D7FD318" w:rsidR="000C7C4B" w:rsidRPr="00BC4E52" w:rsidRDefault="00476E37" w:rsidP="00BC4E52">
            <w:pPr>
              <w:contextualSpacing/>
              <w:jc w:val="center"/>
              <w:rPr>
                <w:rFonts w:cstheme="minorHAnsi"/>
                <w:b/>
                <w:bCs/>
                <w:sz w:val="20"/>
                <w:szCs w:val="20"/>
              </w:rPr>
            </w:pPr>
            <w:r>
              <w:rPr>
                <w:sz w:val="20"/>
                <w:szCs w:val="20"/>
              </w:rPr>
              <w:t xml:space="preserve">Comprehensive </w:t>
            </w:r>
            <w:r w:rsidR="000C04BC" w:rsidRPr="00DF41ED">
              <w:rPr>
                <w:sz w:val="20"/>
                <w:szCs w:val="20"/>
              </w:rPr>
              <w:t>Insurance</w:t>
            </w:r>
            <w:r w:rsidR="000C04BC">
              <w:rPr>
                <w:sz w:val="20"/>
                <w:szCs w:val="20"/>
              </w:rPr>
              <w:t xml:space="preserve"> (YES/NO)</w:t>
            </w:r>
          </w:p>
        </w:tc>
        <w:tc>
          <w:tcPr>
            <w:tcW w:w="770" w:type="pct"/>
          </w:tcPr>
          <w:p w14:paraId="0ADAF59D" w14:textId="3A74B94B" w:rsidR="000C7C4B" w:rsidRPr="00BC4E52" w:rsidRDefault="000C7C4B" w:rsidP="00BC4E52">
            <w:pPr>
              <w:contextualSpacing/>
              <w:jc w:val="center"/>
              <w:rPr>
                <w:rFonts w:cstheme="minorHAnsi"/>
                <w:b/>
                <w:bCs/>
                <w:sz w:val="20"/>
                <w:szCs w:val="20"/>
              </w:rPr>
            </w:pPr>
            <w:r w:rsidRPr="00BC4E52">
              <w:rPr>
                <w:rFonts w:cstheme="minorHAnsi"/>
                <w:b/>
                <w:bCs/>
                <w:sz w:val="20"/>
                <w:szCs w:val="20"/>
              </w:rPr>
              <w:t>Unit Price Offered</w:t>
            </w:r>
          </w:p>
        </w:tc>
        <w:tc>
          <w:tcPr>
            <w:tcW w:w="961" w:type="pct"/>
          </w:tcPr>
          <w:p w14:paraId="4665C719" w14:textId="10C26DD0" w:rsidR="000C7C4B" w:rsidRPr="00BC4E52" w:rsidRDefault="000C7C4B" w:rsidP="00BC4E52">
            <w:pPr>
              <w:contextualSpacing/>
              <w:jc w:val="center"/>
              <w:rPr>
                <w:rFonts w:cstheme="minorHAnsi"/>
                <w:b/>
                <w:bCs/>
                <w:sz w:val="20"/>
                <w:szCs w:val="20"/>
              </w:rPr>
            </w:pPr>
            <w:r w:rsidRPr="00BC4E52">
              <w:rPr>
                <w:rFonts w:cstheme="minorHAnsi"/>
                <w:b/>
                <w:bCs/>
                <w:sz w:val="20"/>
                <w:szCs w:val="20"/>
              </w:rPr>
              <w:t>Total Price</w:t>
            </w:r>
          </w:p>
          <w:p w14:paraId="337D9C61" w14:textId="46222A00" w:rsidR="000C7C4B" w:rsidRPr="005373C3" w:rsidRDefault="00476E37" w:rsidP="7630A4A6">
            <w:pPr>
              <w:contextualSpacing/>
              <w:jc w:val="center"/>
              <w:rPr>
                <w:b/>
                <w:bCs/>
                <w:sz w:val="20"/>
                <w:szCs w:val="20"/>
              </w:rPr>
            </w:pPr>
            <w:r>
              <w:rPr>
                <w:b/>
                <w:bCs/>
                <w:sz w:val="20"/>
                <w:szCs w:val="20"/>
              </w:rPr>
              <w:t>RWF</w:t>
            </w:r>
          </w:p>
        </w:tc>
      </w:tr>
      <w:tr w:rsidR="00FB6675" w:rsidRPr="00BC4E52" w14:paraId="202A5AD5" w14:textId="3CE98E37" w:rsidTr="00047B9D">
        <w:trPr>
          <w:trHeight w:val="4822"/>
        </w:trPr>
        <w:tc>
          <w:tcPr>
            <w:tcW w:w="416" w:type="pct"/>
          </w:tcPr>
          <w:p w14:paraId="7036020A" w14:textId="77777777" w:rsidR="000C7C4B" w:rsidRPr="00BC4E52" w:rsidRDefault="000C7C4B" w:rsidP="00BC4E52">
            <w:pPr>
              <w:contextualSpacing/>
              <w:rPr>
                <w:rFonts w:cstheme="minorHAnsi"/>
                <w:sz w:val="20"/>
                <w:szCs w:val="20"/>
              </w:rPr>
            </w:pPr>
            <w:r w:rsidRPr="00BC4E52">
              <w:rPr>
                <w:rFonts w:cstheme="minorHAnsi"/>
                <w:sz w:val="20"/>
                <w:szCs w:val="20"/>
              </w:rPr>
              <w:t>1</w:t>
            </w:r>
          </w:p>
        </w:tc>
        <w:tc>
          <w:tcPr>
            <w:tcW w:w="1058" w:type="pct"/>
          </w:tcPr>
          <w:p w14:paraId="62F925FA" w14:textId="3F0E5D8B" w:rsidR="000C7C4B" w:rsidRPr="00BC4E52" w:rsidRDefault="000C7C4B" w:rsidP="00BC4E52">
            <w:pPr>
              <w:contextualSpacing/>
              <w:rPr>
                <w:rFonts w:cstheme="minorHAnsi"/>
                <w:sz w:val="20"/>
                <w:szCs w:val="20"/>
              </w:rPr>
            </w:pPr>
            <w:r w:rsidRPr="005373C3">
              <w:rPr>
                <w:rFonts w:cstheme="minorHAnsi"/>
                <w:sz w:val="20"/>
                <w:szCs w:val="20"/>
              </w:rPr>
              <w:fldChar w:fldCharType="begin">
                <w:ffData>
                  <w:name w:val=""/>
                  <w:enabled/>
                  <w:calcOnExit w:val="0"/>
                  <w:textInput>
                    <w:default w:val="[enter name of item or service and description]"/>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[enter name of item or service and description]</w:t>
            </w:r>
            <w:r w:rsidRPr="005373C3">
              <w:rPr>
                <w:rFonts w:cstheme="minorHAnsi"/>
                <w:sz w:val="20"/>
                <w:szCs w:val="20"/>
              </w:rPr>
              <w:fldChar w:fldCharType="end"/>
            </w:r>
          </w:p>
        </w:tc>
        <w:tc>
          <w:tcPr>
            <w:tcW w:w="1258" w:type="pct"/>
          </w:tcPr>
          <w:p w14:paraId="4BF375FF" w14:textId="381CCD1F" w:rsidR="00047B9D" w:rsidRPr="00CC2BFB" w:rsidRDefault="00047B9D" w:rsidP="00047B9D">
            <w:pPr>
              <w:contextualSpacing/>
              <w:jc w:val="both"/>
              <w:rPr>
                <w:rFonts w:cstheme="minorHAnsi"/>
                <w:sz w:val="20"/>
                <w:szCs w:val="20"/>
              </w:rPr>
            </w:pPr>
            <w:r>
              <w:rPr>
                <w:rFonts w:cstheme="minorHAnsi"/>
                <w:sz w:val="20"/>
                <w:szCs w:val="20"/>
              </w:rPr>
              <w:t xml:space="preserve">Confirm     a) </w:t>
            </w:r>
            <w:r w:rsidRPr="00CC2BFB">
              <w:rPr>
                <w:rFonts w:cstheme="minorHAnsi"/>
                <w:sz w:val="20"/>
                <w:szCs w:val="20"/>
              </w:rPr>
              <w:t>Unlimited mileage on lease.</w:t>
            </w:r>
            <w:r>
              <w:rPr>
                <w:rFonts w:cstheme="minorHAnsi"/>
                <w:sz w:val="20"/>
                <w:szCs w:val="20"/>
              </w:rPr>
              <w:t xml:space="preserve"> b) </w:t>
            </w:r>
            <w:r w:rsidRPr="00CC2BFB">
              <w:rPr>
                <w:rFonts w:cstheme="minorHAnsi"/>
                <w:sz w:val="20"/>
                <w:szCs w:val="20"/>
              </w:rPr>
              <w:t>Maintenance, spare parts, 24-hour road service.</w:t>
            </w:r>
          </w:p>
          <w:p w14:paraId="3902169D" w14:textId="110CFAF4" w:rsidR="000C7C4B" w:rsidRPr="00BC4E52" w:rsidRDefault="000C7C4B" w:rsidP="00BC4E52">
            <w:pPr>
              <w:contextualSpacing/>
              <w:rPr>
                <w:rFonts w:cstheme="minorHAnsi"/>
                <w:sz w:val="20"/>
                <w:szCs w:val="20"/>
              </w:rPr>
            </w:pPr>
          </w:p>
        </w:tc>
        <w:tc>
          <w:tcPr>
            <w:tcW w:w="537" w:type="pct"/>
            <w:shd w:val="clear" w:color="auto" w:fill="D9D9D9" w:themeFill="background1" w:themeFillShade="D9"/>
          </w:tcPr>
          <w:p w14:paraId="6D29B92D" w14:textId="413CD94C" w:rsidR="000C7C4B" w:rsidRPr="00BC4E52" w:rsidRDefault="000C7C4B" w:rsidP="00BC4E52">
            <w:pPr>
              <w:contextualSpacing/>
              <w:rPr>
                <w:rFonts w:cstheme="minorHAnsi"/>
                <w:i/>
                <w:iCs/>
                <w:sz w:val="20"/>
                <w:szCs w:val="20"/>
              </w:rPr>
            </w:pPr>
            <w:r w:rsidRPr="00BC4E52">
              <w:rPr>
                <w:rFonts w:cstheme="minorHAnsi"/>
                <w:i/>
                <w:iCs/>
                <w:sz w:val="20"/>
                <w:szCs w:val="20"/>
              </w:rPr>
              <w:t>Offerors must provide description of Items offered here</w:t>
            </w:r>
          </w:p>
        </w:tc>
        <w:tc>
          <w:tcPr>
            <w:tcW w:w="770" w:type="pct"/>
            <w:shd w:val="clear" w:color="auto" w:fill="D9D9D9" w:themeFill="background1" w:themeFillShade="D9"/>
          </w:tcPr>
          <w:p w14:paraId="50FFA81B" w14:textId="57450527" w:rsidR="000C7C4B" w:rsidRPr="00BC4E52" w:rsidRDefault="000C7C4B" w:rsidP="00BC4E52">
            <w:pPr>
              <w:contextualSpacing/>
              <w:rPr>
                <w:rFonts w:cstheme="minorHAnsi"/>
                <w:i/>
                <w:iCs/>
                <w:sz w:val="20"/>
                <w:szCs w:val="20"/>
              </w:rPr>
            </w:pPr>
            <w:r w:rsidRPr="00BC4E52">
              <w:rPr>
                <w:rFonts w:cstheme="minorHAnsi"/>
                <w:i/>
                <w:iCs/>
                <w:sz w:val="20"/>
                <w:szCs w:val="20"/>
              </w:rPr>
              <w:t>Offerors must provide unit price of Items offered here</w:t>
            </w:r>
          </w:p>
        </w:tc>
        <w:tc>
          <w:tcPr>
            <w:tcW w:w="961" w:type="pct"/>
            <w:shd w:val="clear" w:color="auto" w:fill="D9D9D9" w:themeFill="background1" w:themeFillShade="D9"/>
          </w:tcPr>
          <w:p w14:paraId="67019F5B" w14:textId="659A0B96" w:rsidR="000C7C4B" w:rsidRPr="00BC4E52" w:rsidRDefault="000C7C4B" w:rsidP="00BC4E52">
            <w:pPr>
              <w:contextualSpacing/>
              <w:rPr>
                <w:rFonts w:cstheme="minorHAnsi"/>
                <w:i/>
                <w:iCs/>
                <w:sz w:val="20"/>
                <w:szCs w:val="20"/>
              </w:rPr>
            </w:pPr>
            <w:r w:rsidRPr="00BC4E52">
              <w:rPr>
                <w:rFonts w:cstheme="minorHAnsi"/>
                <w:i/>
                <w:iCs/>
                <w:sz w:val="20"/>
                <w:szCs w:val="20"/>
              </w:rPr>
              <w:t>Offerors must provide total price based on quantity requested and unit price offered here</w:t>
            </w:r>
          </w:p>
        </w:tc>
      </w:tr>
      <w:tr w:rsidR="00FB6675" w:rsidRPr="00BC4E52" w14:paraId="58F02D6E" w14:textId="488F3991" w:rsidTr="00047B9D">
        <w:trPr>
          <w:trHeight w:val="250"/>
        </w:trPr>
        <w:tc>
          <w:tcPr>
            <w:tcW w:w="416" w:type="pct"/>
          </w:tcPr>
          <w:p w14:paraId="13EB5009" w14:textId="77777777" w:rsidR="000C7C4B" w:rsidRPr="00BC4E52" w:rsidRDefault="000C7C4B" w:rsidP="00BC4E52">
            <w:pPr>
              <w:contextualSpacing/>
              <w:rPr>
                <w:rFonts w:cstheme="minorHAnsi"/>
                <w:sz w:val="20"/>
                <w:szCs w:val="20"/>
              </w:rPr>
            </w:pPr>
            <w:r w:rsidRPr="00BC4E52">
              <w:rPr>
                <w:rFonts w:cstheme="minorHAnsi"/>
                <w:i/>
                <w:iCs/>
                <w:sz w:val="20"/>
                <w:szCs w:val="20"/>
              </w:rPr>
              <w:t>Etc.</w:t>
            </w:r>
          </w:p>
        </w:tc>
        <w:tc>
          <w:tcPr>
            <w:tcW w:w="1058" w:type="pct"/>
          </w:tcPr>
          <w:p w14:paraId="456A14A7" w14:textId="77777777" w:rsidR="000C7C4B" w:rsidRPr="00BC4E52" w:rsidRDefault="000C7C4B" w:rsidP="00BC4E52">
            <w:pPr>
              <w:contextualSpacing/>
              <w:rPr>
                <w:rFonts w:cstheme="minorHAnsi"/>
                <w:sz w:val="20"/>
                <w:szCs w:val="20"/>
              </w:rPr>
            </w:pPr>
            <w:r w:rsidRPr="00BC4E52">
              <w:rPr>
                <w:rFonts w:cstheme="minorHAnsi"/>
                <w:i/>
                <w:iCs/>
                <w:sz w:val="20"/>
                <w:szCs w:val="20"/>
              </w:rPr>
              <w:t>Etc.</w:t>
            </w:r>
          </w:p>
        </w:tc>
        <w:tc>
          <w:tcPr>
            <w:tcW w:w="1258" w:type="pct"/>
          </w:tcPr>
          <w:p w14:paraId="552A75A5" w14:textId="77777777" w:rsidR="000C7C4B" w:rsidRPr="00BC4E52" w:rsidRDefault="000C7C4B" w:rsidP="00BC4E52">
            <w:pPr>
              <w:contextualSpacing/>
              <w:rPr>
                <w:rFonts w:cstheme="minorHAnsi"/>
                <w:i/>
                <w:iCs/>
                <w:sz w:val="20"/>
                <w:szCs w:val="20"/>
              </w:rPr>
            </w:pPr>
            <w:r w:rsidRPr="00BC4E52">
              <w:rPr>
                <w:rFonts w:cstheme="minorHAnsi"/>
                <w:i/>
                <w:iCs/>
                <w:sz w:val="20"/>
                <w:szCs w:val="20"/>
              </w:rPr>
              <w:t>Etc.</w:t>
            </w:r>
          </w:p>
        </w:tc>
        <w:tc>
          <w:tcPr>
            <w:tcW w:w="537" w:type="pct"/>
            <w:shd w:val="clear" w:color="auto" w:fill="D9D9D9" w:themeFill="background1" w:themeFillShade="D9"/>
          </w:tcPr>
          <w:p w14:paraId="208D4E69" w14:textId="77777777" w:rsidR="000C7C4B" w:rsidRPr="00BC4E52" w:rsidRDefault="000C7C4B" w:rsidP="00BC4E52">
            <w:pPr>
              <w:contextualSpacing/>
              <w:rPr>
                <w:rFonts w:cstheme="minorHAnsi"/>
                <w:i/>
                <w:iCs/>
                <w:sz w:val="20"/>
                <w:szCs w:val="20"/>
              </w:rPr>
            </w:pPr>
          </w:p>
        </w:tc>
        <w:tc>
          <w:tcPr>
            <w:tcW w:w="770" w:type="pct"/>
            <w:shd w:val="clear" w:color="auto" w:fill="D9D9D9" w:themeFill="background1" w:themeFillShade="D9"/>
          </w:tcPr>
          <w:p w14:paraId="500AE4BE" w14:textId="35020683" w:rsidR="000C7C4B" w:rsidRPr="00BC4E52" w:rsidRDefault="000C7C4B" w:rsidP="00BC4E52">
            <w:pPr>
              <w:contextualSpacing/>
              <w:rPr>
                <w:rFonts w:cstheme="minorHAnsi"/>
                <w:i/>
                <w:iCs/>
                <w:sz w:val="20"/>
                <w:szCs w:val="20"/>
              </w:rPr>
            </w:pPr>
          </w:p>
        </w:tc>
        <w:tc>
          <w:tcPr>
            <w:tcW w:w="961" w:type="pct"/>
            <w:shd w:val="clear" w:color="auto" w:fill="D9D9D9" w:themeFill="background1" w:themeFillShade="D9"/>
          </w:tcPr>
          <w:p w14:paraId="39A056ED" w14:textId="1DC2AA45" w:rsidR="000C7C4B" w:rsidRPr="00BC4E52" w:rsidRDefault="000C7C4B" w:rsidP="00BC4E52">
            <w:pPr>
              <w:contextualSpacing/>
              <w:rPr>
                <w:rFonts w:cstheme="minorHAnsi"/>
                <w:i/>
                <w:iCs/>
                <w:sz w:val="20"/>
                <w:szCs w:val="20"/>
              </w:rPr>
            </w:pPr>
          </w:p>
        </w:tc>
      </w:tr>
      <w:tr w:rsidR="00FB6675" w:rsidRPr="00BC4E52" w14:paraId="763E0E60" w14:textId="45E5DF79" w:rsidTr="00047B9D">
        <w:trPr>
          <w:trHeight w:val="259"/>
        </w:trPr>
        <w:tc>
          <w:tcPr>
            <w:tcW w:w="416" w:type="pct"/>
          </w:tcPr>
          <w:p w14:paraId="110BC3C8" w14:textId="77777777" w:rsidR="000C7C4B" w:rsidRPr="00BC4E52" w:rsidRDefault="000C7C4B" w:rsidP="00BC4E52">
            <w:pPr>
              <w:contextualSpacing/>
              <w:rPr>
                <w:rFonts w:cstheme="minorHAnsi"/>
                <w:sz w:val="20"/>
                <w:szCs w:val="20"/>
              </w:rPr>
            </w:pPr>
            <w:r w:rsidRPr="00BC4E52">
              <w:rPr>
                <w:rFonts w:cstheme="minorHAnsi"/>
                <w:i/>
                <w:iCs/>
                <w:sz w:val="20"/>
                <w:szCs w:val="20"/>
              </w:rPr>
              <w:t xml:space="preserve">Etc. </w:t>
            </w:r>
          </w:p>
        </w:tc>
        <w:tc>
          <w:tcPr>
            <w:tcW w:w="1058" w:type="pct"/>
          </w:tcPr>
          <w:p w14:paraId="0B629BF0" w14:textId="77777777" w:rsidR="000C7C4B" w:rsidRPr="00BC4E52" w:rsidRDefault="000C7C4B" w:rsidP="00BC4E52">
            <w:pPr>
              <w:contextualSpacing/>
              <w:rPr>
                <w:rFonts w:cstheme="minorHAnsi"/>
                <w:sz w:val="20"/>
                <w:szCs w:val="20"/>
              </w:rPr>
            </w:pPr>
            <w:r w:rsidRPr="00BC4E52">
              <w:rPr>
                <w:rFonts w:cstheme="minorHAnsi"/>
                <w:i/>
                <w:iCs/>
                <w:sz w:val="20"/>
                <w:szCs w:val="20"/>
              </w:rPr>
              <w:t xml:space="preserve">Etc. </w:t>
            </w:r>
          </w:p>
        </w:tc>
        <w:tc>
          <w:tcPr>
            <w:tcW w:w="1258" w:type="pct"/>
          </w:tcPr>
          <w:p w14:paraId="16668662" w14:textId="77777777" w:rsidR="000C7C4B" w:rsidRPr="00BC4E52" w:rsidRDefault="000C7C4B" w:rsidP="00BC4E52">
            <w:pPr>
              <w:contextualSpacing/>
              <w:rPr>
                <w:rFonts w:cstheme="minorHAnsi"/>
                <w:i/>
                <w:iCs/>
                <w:sz w:val="20"/>
                <w:szCs w:val="20"/>
              </w:rPr>
            </w:pPr>
            <w:r w:rsidRPr="00BC4E52">
              <w:rPr>
                <w:rFonts w:cstheme="minorHAnsi"/>
                <w:i/>
                <w:iCs/>
                <w:sz w:val="20"/>
                <w:szCs w:val="20"/>
              </w:rPr>
              <w:t>Etc.</w:t>
            </w:r>
          </w:p>
        </w:tc>
        <w:tc>
          <w:tcPr>
            <w:tcW w:w="537" w:type="pct"/>
            <w:shd w:val="clear" w:color="auto" w:fill="D9D9D9" w:themeFill="background1" w:themeFillShade="D9"/>
          </w:tcPr>
          <w:p w14:paraId="340F3769" w14:textId="77777777" w:rsidR="000C7C4B" w:rsidRPr="00BC4E52" w:rsidRDefault="000C7C4B" w:rsidP="00BC4E52">
            <w:pPr>
              <w:contextualSpacing/>
              <w:rPr>
                <w:rFonts w:cstheme="minorHAnsi"/>
                <w:i/>
                <w:iCs/>
                <w:sz w:val="20"/>
                <w:szCs w:val="20"/>
              </w:rPr>
            </w:pPr>
          </w:p>
        </w:tc>
        <w:tc>
          <w:tcPr>
            <w:tcW w:w="770" w:type="pct"/>
            <w:shd w:val="clear" w:color="auto" w:fill="D9D9D9" w:themeFill="background1" w:themeFillShade="D9"/>
          </w:tcPr>
          <w:p w14:paraId="0D40F55E" w14:textId="61E24954" w:rsidR="000C7C4B" w:rsidRPr="00BC4E52" w:rsidRDefault="000C7C4B" w:rsidP="00BC4E52">
            <w:pPr>
              <w:contextualSpacing/>
              <w:rPr>
                <w:rFonts w:cstheme="minorHAnsi"/>
                <w:i/>
                <w:iCs/>
                <w:sz w:val="20"/>
                <w:szCs w:val="20"/>
              </w:rPr>
            </w:pPr>
          </w:p>
        </w:tc>
        <w:tc>
          <w:tcPr>
            <w:tcW w:w="961" w:type="pct"/>
            <w:shd w:val="clear" w:color="auto" w:fill="D9D9D9" w:themeFill="background1" w:themeFillShade="D9"/>
          </w:tcPr>
          <w:p w14:paraId="1EBB0697" w14:textId="1A0A03D0" w:rsidR="000C7C4B" w:rsidRPr="00BC4E52" w:rsidRDefault="000C7C4B" w:rsidP="00BC4E52">
            <w:pPr>
              <w:contextualSpacing/>
              <w:rPr>
                <w:rFonts w:cstheme="minorHAnsi"/>
                <w:i/>
                <w:iCs/>
                <w:sz w:val="20"/>
                <w:szCs w:val="20"/>
              </w:rPr>
            </w:pPr>
          </w:p>
        </w:tc>
      </w:tr>
      <w:tr w:rsidR="00047B9D" w:rsidRPr="00BC4E52" w14:paraId="47385746" w14:textId="77777777" w:rsidTr="00047B9D">
        <w:trPr>
          <w:trHeight w:val="250"/>
        </w:trPr>
        <w:tc>
          <w:tcPr>
            <w:tcW w:w="4039" w:type="pct"/>
            <w:gridSpan w:val="5"/>
          </w:tcPr>
          <w:p w14:paraId="6CE4DC3B" w14:textId="3851296F" w:rsidR="00047B9D" w:rsidRPr="00BC4E52" w:rsidRDefault="00047B9D" w:rsidP="00047B9D">
            <w:pPr>
              <w:contextualSpacing/>
              <w:jc w:val="right"/>
              <w:rPr>
                <w:rFonts w:cstheme="minorHAnsi"/>
                <w:i/>
                <w:iCs/>
                <w:sz w:val="20"/>
                <w:szCs w:val="20"/>
              </w:rPr>
            </w:pPr>
            <w:r w:rsidRPr="00BC4E52">
              <w:rPr>
                <w:rFonts w:cstheme="minorHAnsi"/>
                <w:sz w:val="20"/>
                <w:szCs w:val="20"/>
              </w:rPr>
              <w:t>Transportation, if applicable</w:t>
            </w:r>
          </w:p>
        </w:tc>
        <w:tc>
          <w:tcPr>
            <w:tcW w:w="961" w:type="pct"/>
            <w:shd w:val="clear" w:color="auto" w:fill="D9D9D9" w:themeFill="background1" w:themeFillShade="D9"/>
          </w:tcPr>
          <w:p w14:paraId="22E1B062" w14:textId="77777777" w:rsidR="00047B9D" w:rsidRPr="00BC4E52" w:rsidRDefault="00047B9D" w:rsidP="00047B9D">
            <w:pPr>
              <w:contextualSpacing/>
              <w:rPr>
                <w:rFonts w:cstheme="minorHAnsi"/>
                <w:i/>
                <w:iCs/>
                <w:sz w:val="20"/>
                <w:szCs w:val="20"/>
              </w:rPr>
            </w:pPr>
          </w:p>
        </w:tc>
      </w:tr>
      <w:tr w:rsidR="00047B9D" w:rsidRPr="00BC4E52" w14:paraId="128EE372" w14:textId="77777777" w:rsidTr="00047B9D">
        <w:trPr>
          <w:trHeight w:val="259"/>
        </w:trPr>
        <w:tc>
          <w:tcPr>
            <w:tcW w:w="4039" w:type="pct"/>
            <w:gridSpan w:val="5"/>
          </w:tcPr>
          <w:p w14:paraId="0AB6B01D" w14:textId="7014CDDB" w:rsidR="00047B9D" w:rsidRPr="00BC4E52" w:rsidRDefault="00047B9D" w:rsidP="00047B9D">
            <w:pPr>
              <w:contextualSpacing/>
              <w:jc w:val="right"/>
              <w:rPr>
                <w:rFonts w:cstheme="minorHAnsi"/>
                <w:i/>
                <w:iCs/>
                <w:sz w:val="20"/>
                <w:szCs w:val="20"/>
              </w:rPr>
            </w:pPr>
            <w:r w:rsidRPr="00BC4E52">
              <w:rPr>
                <w:rFonts w:cstheme="minorHAnsi"/>
                <w:sz w:val="20"/>
                <w:szCs w:val="20"/>
              </w:rPr>
              <w:t>Delivery, if applicable</w:t>
            </w:r>
          </w:p>
        </w:tc>
        <w:tc>
          <w:tcPr>
            <w:tcW w:w="961" w:type="pct"/>
            <w:shd w:val="clear" w:color="auto" w:fill="D9D9D9" w:themeFill="background1" w:themeFillShade="D9"/>
          </w:tcPr>
          <w:p w14:paraId="1D8F03BB" w14:textId="77777777" w:rsidR="00047B9D" w:rsidRPr="00BC4E52" w:rsidRDefault="00047B9D" w:rsidP="00047B9D">
            <w:pPr>
              <w:contextualSpacing/>
              <w:rPr>
                <w:rFonts w:cstheme="minorHAnsi"/>
                <w:i/>
                <w:iCs/>
                <w:sz w:val="20"/>
                <w:szCs w:val="20"/>
              </w:rPr>
            </w:pPr>
          </w:p>
        </w:tc>
      </w:tr>
      <w:tr w:rsidR="00047B9D" w:rsidRPr="00BC4E52" w14:paraId="66A5A148" w14:textId="77777777" w:rsidTr="00047B9D">
        <w:trPr>
          <w:trHeight w:val="250"/>
        </w:trPr>
        <w:tc>
          <w:tcPr>
            <w:tcW w:w="4039" w:type="pct"/>
            <w:gridSpan w:val="5"/>
          </w:tcPr>
          <w:p w14:paraId="3231214F" w14:textId="7A8B65EE" w:rsidR="00047B9D" w:rsidRPr="00BC4E52" w:rsidRDefault="00047B9D" w:rsidP="00047B9D">
            <w:pPr>
              <w:contextualSpacing/>
              <w:jc w:val="right"/>
              <w:rPr>
                <w:rFonts w:cstheme="minorHAnsi"/>
                <w:i/>
                <w:iCs/>
                <w:sz w:val="20"/>
                <w:szCs w:val="20"/>
              </w:rPr>
            </w:pPr>
            <w:r w:rsidRPr="0C0AFF0B">
              <w:rPr>
                <w:sz w:val="20"/>
                <w:szCs w:val="20"/>
              </w:rPr>
              <w:t>Tax (VAT), if applicable</w:t>
            </w:r>
          </w:p>
        </w:tc>
        <w:tc>
          <w:tcPr>
            <w:tcW w:w="961" w:type="pct"/>
            <w:shd w:val="clear" w:color="auto" w:fill="D9D9D9" w:themeFill="background1" w:themeFillShade="D9"/>
          </w:tcPr>
          <w:p w14:paraId="21D79616" w14:textId="77777777" w:rsidR="00047B9D" w:rsidRPr="00BC4E52" w:rsidRDefault="00047B9D" w:rsidP="00047B9D">
            <w:pPr>
              <w:contextualSpacing/>
              <w:rPr>
                <w:rFonts w:cstheme="minorHAnsi"/>
                <w:i/>
                <w:iCs/>
                <w:sz w:val="20"/>
                <w:szCs w:val="20"/>
              </w:rPr>
            </w:pPr>
          </w:p>
        </w:tc>
      </w:tr>
      <w:tr w:rsidR="00047B9D" w:rsidRPr="00BC4E52" w14:paraId="4510E029" w14:textId="77777777" w:rsidTr="00047B9D">
        <w:trPr>
          <w:trHeight w:val="259"/>
        </w:trPr>
        <w:tc>
          <w:tcPr>
            <w:tcW w:w="4039" w:type="pct"/>
            <w:gridSpan w:val="5"/>
          </w:tcPr>
          <w:p w14:paraId="6DEC6179" w14:textId="61E883B1" w:rsidR="00047B9D" w:rsidRPr="00BC4E52" w:rsidRDefault="00047B9D" w:rsidP="00047B9D">
            <w:pPr>
              <w:contextualSpacing/>
              <w:jc w:val="right"/>
              <w:rPr>
                <w:rFonts w:cstheme="minorHAnsi"/>
                <w:i/>
                <w:iCs/>
                <w:sz w:val="20"/>
                <w:szCs w:val="20"/>
              </w:rPr>
            </w:pPr>
            <w:r w:rsidRPr="00BC4E52">
              <w:rPr>
                <w:rFonts w:cstheme="minorHAnsi"/>
                <w:sz w:val="20"/>
                <w:szCs w:val="20"/>
              </w:rPr>
              <w:t>Other Costs, if applicable</w:t>
            </w:r>
          </w:p>
        </w:tc>
        <w:tc>
          <w:tcPr>
            <w:tcW w:w="961" w:type="pct"/>
            <w:shd w:val="clear" w:color="auto" w:fill="D9D9D9" w:themeFill="background1" w:themeFillShade="D9"/>
          </w:tcPr>
          <w:p w14:paraId="20645B57" w14:textId="77777777" w:rsidR="00047B9D" w:rsidRPr="00BC4E52" w:rsidRDefault="00047B9D" w:rsidP="00047B9D">
            <w:pPr>
              <w:contextualSpacing/>
              <w:rPr>
                <w:rFonts w:cstheme="minorHAnsi"/>
                <w:i/>
                <w:iCs/>
                <w:sz w:val="20"/>
                <w:szCs w:val="20"/>
              </w:rPr>
            </w:pPr>
          </w:p>
        </w:tc>
      </w:tr>
      <w:tr w:rsidR="00047B9D" w:rsidRPr="00BC4E52" w14:paraId="638138DA" w14:textId="77777777" w:rsidTr="00047B9D">
        <w:trPr>
          <w:trHeight w:val="509"/>
        </w:trPr>
        <w:tc>
          <w:tcPr>
            <w:tcW w:w="4039" w:type="pct"/>
            <w:gridSpan w:val="5"/>
          </w:tcPr>
          <w:p w14:paraId="50B56581" w14:textId="747DB5FA" w:rsidR="00047B9D" w:rsidRPr="00BC4E52" w:rsidRDefault="00047B9D" w:rsidP="00047B9D">
            <w:pPr>
              <w:contextualSpacing/>
              <w:jc w:val="right"/>
              <w:rPr>
                <w:rFonts w:cstheme="minorHAnsi"/>
                <w:i/>
                <w:iCs/>
                <w:sz w:val="20"/>
                <w:szCs w:val="20"/>
              </w:rPr>
            </w:pPr>
            <w:r w:rsidRPr="00BC4E52">
              <w:rPr>
                <w:rFonts w:cstheme="minorHAnsi"/>
                <w:b/>
                <w:bCs/>
                <w:i/>
                <w:iCs/>
                <w:sz w:val="20"/>
                <w:szCs w:val="20"/>
              </w:rPr>
              <w:t>Offerors must quote total price, inclusive of any delivery, transportation, tax, etc. here</w:t>
            </w:r>
          </w:p>
        </w:tc>
        <w:tc>
          <w:tcPr>
            <w:tcW w:w="961" w:type="pct"/>
            <w:shd w:val="clear" w:color="auto" w:fill="D9D9D9" w:themeFill="background1" w:themeFillShade="D9"/>
          </w:tcPr>
          <w:p w14:paraId="5A03EBFD" w14:textId="77777777" w:rsidR="00047B9D" w:rsidRPr="00BC4E52" w:rsidRDefault="00047B9D" w:rsidP="00047B9D">
            <w:pPr>
              <w:contextualSpacing/>
              <w:rPr>
                <w:rFonts w:cstheme="minorHAnsi"/>
                <w:i/>
                <w:iCs/>
                <w:sz w:val="20"/>
                <w:szCs w:val="20"/>
              </w:rPr>
            </w:pPr>
          </w:p>
        </w:tc>
      </w:tr>
    </w:tbl>
    <w:p w14:paraId="45D93A9A" w14:textId="77777777" w:rsidR="005446DF" w:rsidRDefault="005446DF" w:rsidP="00BC4E52">
      <w:pPr>
        <w:spacing w:after="0" w:line="240" w:lineRule="auto"/>
        <w:contextualSpacing/>
        <w:rPr>
          <w:rFonts w:cstheme="minorHAnsi"/>
          <w:color w:val="FF0000"/>
          <w:sz w:val="20"/>
          <w:szCs w:val="20"/>
        </w:rPr>
      </w:pPr>
    </w:p>
    <w:p w14:paraId="4B9B1E9C" w14:textId="77777777" w:rsidR="005446DF" w:rsidRDefault="005446DF" w:rsidP="00BC4E52">
      <w:pPr>
        <w:spacing w:after="0" w:line="240" w:lineRule="auto"/>
        <w:contextualSpacing/>
        <w:rPr>
          <w:rFonts w:cstheme="minorHAnsi"/>
          <w:color w:val="FF0000"/>
          <w:sz w:val="20"/>
          <w:szCs w:val="20"/>
        </w:rPr>
      </w:pPr>
    </w:p>
    <w:p w14:paraId="1E965394" w14:textId="77777777" w:rsidR="00362CBC" w:rsidRPr="00BC4E52" w:rsidRDefault="00362CBC" w:rsidP="00BC4E52">
      <w:pPr>
        <w:spacing w:after="0" w:line="240" w:lineRule="auto"/>
        <w:contextualSpacing/>
        <w:rPr>
          <w:rFonts w:cstheme="minorHAnsi"/>
          <w:color w:val="FF0000"/>
          <w:sz w:val="20"/>
          <w:szCs w:val="20"/>
        </w:rPr>
      </w:pPr>
    </w:p>
    <w:p w14:paraId="73D7A131" w14:textId="624FBF0B" w:rsidR="00397CD1" w:rsidRPr="00BC4E52" w:rsidRDefault="00397CD1" w:rsidP="00C969DE">
      <w:pPr>
        <w:pStyle w:val="ListParagraph"/>
        <w:numPr>
          <w:ilvl w:val="1"/>
          <w:numId w:val="7"/>
        </w:numPr>
        <w:spacing w:after="0" w:line="240" w:lineRule="auto"/>
        <w:ind w:left="360"/>
        <w:jc w:val="both"/>
        <w:rPr>
          <w:rFonts w:cstheme="minorHAnsi"/>
          <w:b/>
          <w:bCs/>
          <w:sz w:val="20"/>
          <w:szCs w:val="20"/>
        </w:rPr>
      </w:pPr>
      <w:r w:rsidRPr="0C0AFF0B">
        <w:rPr>
          <w:b/>
          <w:bCs/>
          <w:sz w:val="20"/>
          <w:szCs w:val="20"/>
        </w:rPr>
        <w:t>Tax Considerations</w:t>
      </w:r>
    </w:p>
    <w:p w14:paraId="393B8069" w14:textId="2B273C29" w:rsidR="00D74E1D" w:rsidRDefault="001B19BE" w:rsidP="00C969DE">
      <w:pPr>
        <w:spacing w:after="0" w:line="240" w:lineRule="auto"/>
        <w:jc w:val="both"/>
        <w:rPr>
          <w:rFonts w:ascii="Calibri" w:eastAsia="Calibri" w:hAnsi="Calibri" w:cs="Calibri"/>
          <w:sz w:val="20"/>
          <w:szCs w:val="20"/>
        </w:rPr>
      </w:pPr>
      <w:r w:rsidRPr="001B19BE">
        <w:rPr>
          <w:rFonts w:ascii="Calibri" w:eastAsia="Calibri" w:hAnsi="Calibri" w:cs="Calibri"/>
          <w:color w:val="000000" w:themeColor="text1"/>
          <w:sz w:val="20"/>
          <w:szCs w:val="20"/>
        </w:rPr>
        <w:lastRenderedPageBreak/>
        <w:t xml:space="preserve">As an organization that is implementing a project on behalf of USDA, CNFA is exempt from being charged VAT, customs duty or fee, excise tax, road tax, or any other form of tax or tariff for goods and services purchased for USDA funded activities. As such, CNFA is exempt from being charged VAT, customs duty or fee, excise tax, road tax, and any other form of tax or tariff for goods and services purchased for USDA funded activities. As such, offerors agree to </w:t>
      </w:r>
      <w:r w:rsidR="00476E37">
        <w:rPr>
          <w:rFonts w:ascii="Calibri" w:eastAsia="Calibri" w:hAnsi="Calibri" w:cs="Calibri"/>
          <w:color w:val="000000" w:themeColor="text1"/>
          <w:sz w:val="20"/>
          <w:szCs w:val="20"/>
        </w:rPr>
        <w:t xml:space="preserve">present type of </w:t>
      </w:r>
      <w:r w:rsidR="00C32698">
        <w:rPr>
          <w:rFonts w:ascii="Calibri" w:eastAsia="Calibri" w:hAnsi="Calibri" w:cs="Calibri"/>
          <w:color w:val="000000" w:themeColor="text1"/>
          <w:sz w:val="20"/>
          <w:szCs w:val="20"/>
        </w:rPr>
        <w:t>taxes,</w:t>
      </w:r>
      <w:r w:rsidR="00476E37">
        <w:rPr>
          <w:rFonts w:ascii="Calibri" w:eastAsia="Calibri" w:hAnsi="Calibri" w:cs="Calibri"/>
          <w:color w:val="000000" w:themeColor="text1"/>
          <w:sz w:val="20"/>
          <w:szCs w:val="20"/>
        </w:rPr>
        <w:t xml:space="preserve"> </w:t>
      </w:r>
      <w:r w:rsidRPr="001B19BE">
        <w:rPr>
          <w:rFonts w:ascii="Calibri" w:eastAsia="Calibri" w:hAnsi="Calibri" w:cs="Calibri"/>
          <w:color w:val="000000" w:themeColor="text1"/>
          <w:sz w:val="20"/>
          <w:szCs w:val="20"/>
        </w:rPr>
        <w:t xml:space="preserve">VAT or any similar taxes or fees </w:t>
      </w:r>
      <w:r w:rsidR="00476E37">
        <w:rPr>
          <w:rFonts w:ascii="Calibri" w:eastAsia="Calibri" w:hAnsi="Calibri" w:cs="Calibri"/>
          <w:color w:val="000000" w:themeColor="text1"/>
          <w:sz w:val="20"/>
          <w:szCs w:val="20"/>
        </w:rPr>
        <w:t>included</w:t>
      </w:r>
      <w:r w:rsidR="00476E37" w:rsidRPr="001B19BE">
        <w:rPr>
          <w:rFonts w:ascii="Calibri" w:eastAsia="Calibri" w:hAnsi="Calibri" w:cs="Calibri"/>
          <w:color w:val="000000" w:themeColor="text1"/>
          <w:sz w:val="20"/>
          <w:szCs w:val="20"/>
        </w:rPr>
        <w:t xml:space="preserve"> </w:t>
      </w:r>
      <w:r w:rsidRPr="001B19BE">
        <w:rPr>
          <w:rFonts w:ascii="Calibri" w:eastAsia="Calibri" w:hAnsi="Calibri" w:cs="Calibri"/>
          <w:color w:val="000000" w:themeColor="text1"/>
          <w:sz w:val="20"/>
          <w:szCs w:val="20"/>
        </w:rPr>
        <w:t>its cost proposal.</w:t>
      </w:r>
    </w:p>
    <w:p w14:paraId="3DFB2443" w14:textId="383E852A" w:rsidR="00D74E1D" w:rsidRPr="00BC4E52" w:rsidRDefault="00D74E1D" w:rsidP="7630A4A6">
      <w:pPr>
        <w:spacing w:after="0" w:line="240" w:lineRule="auto"/>
        <w:jc w:val="both"/>
        <w:rPr>
          <w:rFonts w:ascii="Calibri" w:eastAsia="Calibri" w:hAnsi="Calibri" w:cs="Calibri"/>
          <w:sz w:val="20"/>
          <w:szCs w:val="20"/>
        </w:rPr>
      </w:pPr>
    </w:p>
    <w:p w14:paraId="56FC8767" w14:textId="2329F1EB" w:rsidR="0075419D" w:rsidRPr="00BC4E52" w:rsidRDefault="0075419D" w:rsidP="00D74E1D">
      <w:pPr>
        <w:pStyle w:val="ListParagraph"/>
        <w:numPr>
          <w:ilvl w:val="1"/>
          <w:numId w:val="7"/>
        </w:numPr>
        <w:spacing w:after="0" w:line="240" w:lineRule="auto"/>
        <w:ind w:left="360"/>
        <w:rPr>
          <w:b/>
          <w:bCs/>
          <w:sz w:val="20"/>
          <w:szCs w:val="20"/>
        </w:rPr>
      </w:pPr>
      <w:r w:rsidRPr="0C0AFF0B">
        <w:rPr>
          <w:b/>
          <w:bCs/>
          <w:sz w:val="20"/>
          <w:szCs w:val="20"/>
        </w:rPr>
        <w:t>Bank Account</w:t>
      </w:r>
    </w:p>
    <w:p w14:paraId="24961498" w14:textId="237A2388" w:rsidR="00235A48" w:rsidRPr="00BC4E52" w:rsidRDefault="00235A48" w:rsidP="00BC4E52">
      <w:pPr>
        <w:spacing w:after="0" w:line="240" w:lineRule="auto"/>
        <w:contextualSpacing/>
        <w:rPr>
          <w:rFonts w:cstheme="minorHAnsi"/>
          <w:color w:val="000000" w:themeColor="text1"/>
          <w:sz w:val="20"/>
          <w:szCs w:val="20"/>
        </w:rPr>
      </w:pPr>
      <w:r w:rsidRPr="00BC4E52">
        <w:rPr>
          <w:rFonts w:cstheme="minorHAnsi"/>
          <w:color w:val="000000" w:themeColor="text1"/>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235A48" w:rsidRPr="00BC4E52" w14:paraId="5EBF11FE" w14:textId="77777777" w:rsidTr="00235A48">
        <w:tc>
          <w:tcPr>
            <w:tcW w:w="4675" w:type="dxa"/>
          </w:tcPr>
          <w:p w14:paraId="689B4AB3" w14:textId="038C2B7C" w:rsidR="00235A48" w:rsidRPr="00BC4E52" w:rsidRDefault="00235A48" w:rsidP="00BC4E52">
            <w:pPr>
              <w:contextualSpacing/>
              <w:rPr>
                <w:rFonts w:cstheme="minorHAnsi"/>
                <w:color w:val="000000" w:themeColor="text1"/>
                <w:sz w:val="20"/>
                <w:szCs w:val="20"/>
              </w:rPr>
            </w:pPr>
            <w:r w:rsidRPr="00BC4E52">
              <w:rPr>
                <w:rFonts w:cstheme="minorHAnsi"/>
                <w:color w:val="000000" w:themeColor="text1"/>
                <w:sz w:val="20"/>
                <w:szCs w:val="20"/>
              </w:rPr>
              <w:t>Does the Offeror have an active bank account?</w:t>
            </w:r>
          </w:p>
        </w:tc>
        <w:tc>
          <w:tcPr>
            <w:tcW w:w="4675" w:type="dxa"/>
            <w:shd w:val="clear" w:color="auto" w:fill="D9D9D9" w:themeFill="background1" w:themeFillShade="D9"/>
          </w:tcPr>
          <w:p w14:paraId="1CD5FAFE" w14:textId="2C360F3A" w:rsidR="00235A48" w:rsidRPr="00BC4E52" w:rsidRDefault="00000000" w:rsidP="00BC4E52">
            <w:pPr>
              <w:contextualSpacing/>
              <w:rPr>
                <w:rFonts w:cstheme="minorHAnsi"/>
                <w:sz w:val="20"/>
                <w:szCs w:val="20"/>
              </w:rPr>
            </w:pPr>
            <w:sdt>
              <w:sdtPr>
                <w:rPr>
                  <w:rFonts w:cstheme="minorHAnsi"/>
                  <w:color w:val="2B579A"/>
                  <w:sz w:val="20"/>
                  <w:szCs w:val="20"/>
                  <w:shd w:val="clear" w:color="auto" w:fill="E6E6E6"/>
                </w:rPr>
                <w:id w:val="-444847111"/>
                <w14:checkbox>
                  <w14:checked w14:val="0"/>
                  <w14:checkedState w14:val="2612" w14:font="MS Gothic"/>
                  <w14:uncheckedState w14:val="2610" w14:font="MS Gothic"/>
                </w14:checkbox>
              </w:sdtPr>
              <w:sdtContent>
                <w:r w:rsidR="00235A48" w:rsidRPr="00BC4E52">
                  <w:rPr>
                    <w:rFonts w:ascii="Segoe UI Symbol" w:eastAsia="MS Gothic" w:hAnsi="Segoe UI Symbol" w:cs="Segoe UI Symbol"/>
                    <w:sz w:val="20"/>
                    <w:szCs w:val="20"/>
                  </w:rPr>
                  <w:t>☐</w:t>
                </w:r>
              </w:sdtContent>
            </w:sdt>
            <w:r w:rsidR="00235A48" w:rsidRPr="00BC4E52">
              <w:rPr>
                <w:rFonts w:cstheme="minorHAnsi"/>
                <w:sz w:val="20"/>
                <w:szCs w:val="20"/>
              </w:rPr>
              <w:t xml:space="preserve"> Yes</w:t>
            </w:r>
          </w:p>
          <w:p w14:paraId="288DB0A9" w14:textId="4A6EF6AD" w:rsidR="00235A48" w:rsidRPr="00BC4E52" w:rsidRDefault="00000000" w:rsidP="00BC4E52">
            <w:pPr>
              <w:contextualSpacing/>
              <w:rPr>
                <w:rFonts w:cstheme="minorHAnsi"/>
                <w:sz w:val="20"/>
                <w:szCs w:val="20"/>
              </w:rPr>
            </w:pPr>
            <w:sdt>
              <w:sdtPr>
                <w:rPr>
                  <w:rFonts w:cstheme="minorHAnsi"/>
                  <w:color w:val="2B579A"/>
                  <w:sz w:val="20"/>
                  <w:szCs w:val="20"/>
                  <w:shd w:val="clear" w:color="auto" w:fill="E6E6E6"/>
                </w:rPr>
                <w:id w:val="289639046"/>
                <w14:checkbox>
                  <w14:checked w14:val="0"/>
                  <w14:checkedState w14:val="2612" w14:font="MS Gothic"/>
                  <w14:uncheckedState w14:val="2610" w14:font="MS Gothic"/>
                </w14:checkbox>
              </w:sdtPr>
              <w:sdtContent>
                <w:r w:rsidR="00235A48" w:rsidRPr="00BC4E52">
                  <w:rPr>
                    <w:rFonts w:ascii="Segoe UI Symbol" w:eastAsia="MS Gothic" w:hAnsi="Segoe UI Symbol" w:cs="Segoe UI Symbol"/>
                    <w:sz w:val="20"/>
                    <w:szCs w:val="20"/>
                  </w:rPr>
                  <w:t>☐</w:t>
                </w:r>
              </w:sdtContent>
            </w:sdt>
            <w:r w:rsidR="00235A48" w:rsidRPr="00BC4E52">
              <w:rPr>
                <w:rFonts w:cstheme="minorHAnsi"/>
                <w:sz w:val="20"/>
                <w:szCs w:val="20"/>
              </w:rPr>
              <w:t xml:space="preserve"> No</w:t>
            </w:r>
          </w:p>
        </w:tc>
      </w:tr>
      <w:tr w:rsidR="00235A48" w:rsidRPr="00BC4E52" w14:paraId="787CAF5B" w14:textId="77777777" w:rsidTr="00235A48">
        <w:tc>
          <w:tcPr>
            <w:tcW w:w="4675" w:type="dxa"/>
          </w:tcPr>
          <w:p w14:paraId="63222BDE" w14:textId="5E108304" w:rsidR="00235A48" w:rsidRPr="00BC4E52" w:rsidRDefault="00235A48" w:rsidP="00BC4E52">
            <w:pPr>
              <w:contextualSpacing/>
              <w:rPr>
                <w:rFonts w:cstheme="minorHAnsi"/>
                <w:color w:val="000000" w:themeColor="text1"/>
                <w:sz w:val="20"/>
                <w:szCs w:val="20"/>
              </w:rPr>
            </w:pPr>
            <w:r w:rsidRPr="00BC4E52">
              <w:rPr>
                <w:rFonts w:cstheme="minorHAnsi"/>
                <w:color w:val="000000" w:themeColor="text1"/>
                <w:sz w:val="20"/>
                <w:szCs w:val="20"/>
              </w:rPr>
              <w:t xml:space="preserve">If yes, provide the Offeror name associated with the Bank Account if selected for eventual award. </w:t>
            </w:r>
          </w:p>
        </w:tc>
        <w:tc>
          <w:tcPr>
            <w:tcW w:w="4675" w:type="dxa"/>
            <w:shd w:val="clear" w:color="auto" w:fill="D9D9D9" w:themeFill="background1" w:themeFillShade="D9"/>
          </w:tcPr>
          <w:p w14:paraId="30F9C163" w14:textId="2A629BDA" w:rsidR="00235A48" w:rsidRPr="00BC4E52" w:rsidRDefault="00235A48" w:rsidP="00BC4E52">
            <w:pPr>
              <w:contextualSpacing/>
              <w:rPr>
                <w:rFonts w:cstheme="minorHAnsi"/>
                <w:i/>
                <w:iCs/>
                <w:color w:val="000000" w:themeColor="text1"/>
                <w:sz w:val="20"/>
                <w:szCs w:val="20"/>
              </w:rPr>
            </w:pPr>
            <w:r w:rsidRPr="00BC4E52">
              <w:rPr>
                <w:rFonts w:cstheme="minorHAnsi"/>
                <w:i/>
                <w:iCs/>
                <w:color w:val="000000" w:themeColor="text1"/>
                <w:sz w:val="20"/>
                <w:szCs w:val="20"/>
              </w:rPr>
              <w:t>Offerors must provide the name associated with their Bank Account, if applicable</w:t>
            </w:r>
            <w:r w:rsidR="00B61815" w:rsidRPr="00BC4E52">
              <w:rPr>
                <w:rFonts w:cstheme="minorHAnsi"/>
                <w:i/>
                <w:iCs/>
                <w:color w:val="000000" w:themeColor="text1"/>
                <w:sz w:val="20"/>
                <w:szCs w:val="20"/>
              </w:rPr>
              <w:t>, here</w:t>
            </w:r>
          </w:p>
        </w:tc>
      </w:tr>
    </w:tbl>
    <w:p w14:paraId="21DF27B2" w14:textId="77777777" w:rsidR="00235A48" w:rsidRPr="00BC4E52" w:rsidRDefault="00235A48" w:rsidP="00BC4E52">
      <w:pPr>
        <w:spacing w:after="0" w:line="240" w:lineRule="auto"/>
        <w:contextualSpacing/>
        <w:rPr>
          <w:rFonts w:cstheme="minorHAnsi"/>
          <w:color w:val="000000" w:themeColor="text1"/>
          <w:sz w:val="20"/>
          <w:szCs w:val="20"/>
        </w:rPr>
      </w:pPr>
    </w:p>
    <w:p w14:paraId="2DC3C9E7" w14:textId="0CB0EAE8" w:rsidR="00965D89" w:rsidRPr="00BC4E52" w:rsidRDefault="00965D89" w:rsidP="00BC4E52">
      <w:pPr>
        <w:pStyle w:val="ListParagraph"/>
        <w:numPr>
          <w:ilvl w:val="1"/>
          <w:numId w:val="7"/>
        </w:numPr>
        <w:spacing w:after="0" w:line="240" w:lineRule="auto"/>
        <w:ind w:left="360"/>
        <w:rPr>
          <w:rFonts w:cstheme="minorHAnsi"/>
          <w:b/>
          <w:bCs/>
          <w:sz w:val="20"/>
          <w:szCs w:val="20"/>
        </w:rPr>
      </w:pPr>
      <w:r w:rsidRPr="0C0AFF0B">
        <w:rPr>
          <w:b/>
          <w:bCs/>
          <w:sz w:val="20"/>
          <w:szCs w:val="20"/>
        </w:rPr>
        <w:t>Delivery</w:t>
      </w:r>
    </w:p>
    <w:p w14:paraId="3D92F1C0" w14:textId="17D9C9E9" w:rsidR="00965D89" w:rsidRPr="00BC4E52" w:rsidRDefault="00965D89" w:rsidP="00BC4E52">
      <w:pPr>
        <w:spacing w:after="0" w:line="240" w:lineRule="auto"/>
        <w:contextualSpacing/>
        <w:rPr>
          <w:rFonts w:cstheme="minorHAnsi"/>
          <w:sz w:val="20"/>
          <w:szCs w:val="20"/>
        </w:rPr>
      </w:pPr>
      <w:r w:rsidRPr="00BC4E52">
        <w:rPr>
          <w:rFonts w:cstheme="minorHAnsi"/>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1E0A57" w:rsidRPr="00BC4E52" w14:paraId="63033074" w14:textId="77777777" w:rsidTr="7630A4A6">
        <w:tc>
          <w:tcPr>
            <w:tcW w:w="4675" w:type="dxa"/>
          </w:tcPr>
          <w:p w14:paraId="2726678B" w14:textId="74749348" w:rsidR="001E0A57" w:rsidRPr="00BC4E52" w:rsidRDefault="001E0A57" w:rsidP="00BC4E52">
            <w:pPr>
              <w:contextualSpacing/>
              <w:jc w:val="center"/>
              <w:rPr>
                <w:rFonts w:cstheme="minorHAnsi"/>
                <w:b/>
                <w:bCs/>
                <w:sz w:val="20"/>
                <w:szCs w:val="20"/>
              </w:rPr>
            </w:pPr>
            <w:r w:rsidRPr="00BC4E52">
              <w:rPr>
                <w:rFonts w:cstheme="minorHAnsi"/>
                <w:b/>
                <w:bCs/>
                <w:sz w:val="20"/>
                <w:szCs w:val="20"/>
              </w:rPr>
              <w:t xml:space="preserve">Delivery </w:t>
            </w:r>
            <w:r w:rsidR="00574431" w:rsidRPr="00BC4E52">
              <w:rPr>
                <w:rFonts w:cstheme="minorHAnsi"/>
                <w:b/>
                <w:bCs/>
                <w:sz w:val="20"/>
                <w:szCs w:val="20"/>
              </w:rPr>
              <w:t xml:space="preserve">Requirement </w:t>
            </w:r>
            <w:r w:rsidR="00837A1A" w:rsidRPr="00BC4E52">
              <w:rPr>
                <w:rFonts w:cstheme="minorHAnsi"/>
                <w:b/>
                <w:bCs/>
                <w:sz w:val="20"/>
                <w:szCs w:val="20"/>
              </w:rPr>
              <w:t>(Calendar Days)</w:t>
            </w:r>
          </w:p>
        </w:tc>
        <w:tc>
          <w:tcPr>
            <w:tcW w:w="4675" w:type="dxa"/>
          </w:tcPr>
          <w:p w14:paraId="075F0303" w14:textId="633B4E7F" w:rsidR="001E0A57" w:rsidRPr="00BC4E52" w:rsidRDefault="00837A1A" w:rsidP="00BC4E52">
            <w:pPr>
              <w:contextualSpacing/>
              <w:jc w:val="center"/>
              <w:rPr>
                <w:rFonts w:cstheme="minorHAnsi"/>
                <w:b/>
                <w:bCs/>
                <w:sz w:val="20"/>
                <w:szCs w:val="20"/>
              </w:rPr>
            </w:pPr>
            <w:r w:rsidRPr="00BC4E52">
              <w:rPr>
                <w:rFonts w:cstheme="minorHAnsi"/>
                <w:b/>
                <w:bCs/>
                <w:sz w:val="20"/>
                <w:szCs w:val="20"/>
              </w:rPr>
              <w:t>Offered Delivery (Calendar Days)</w:t>
            </w:r>
          </w:p>
        </w:tc>
      </w:tr>
      <w:tr w:rsidR="001E0A57" w:rsidRPr="00BC4E52" w14:paraId="16AEE3F3" w14:textId="77777777" w:rsidTr="7630A4A6">
        <w:tc>
          <w:tcPr>
            <w:tcW w:w="4675" w:type="dxa"/>
          </w:tcPr>
          <w:p w14:paraId="0C66ABFC" w14:textId="1479C80F" w:rsidR="001E0A57" w:rsidRPr="00BC4E52" w:rsidRDefault="5FC0E069" w:rsidP="7630A4A6">
            <w:pPr>
              <w:contextualSpacing/>
              <w:rPr>
                <w:sz w:val="20"/>
                <w:szCs w:val="20"/>
              </w:rPr>
            </w:pPr>
            <w:r w:rsidRPr="7630A4A6">
              <w:rPr>
                <w:sz w:val="20"/>
                <w:szCs w:val="20"/>
              </w:rPr>
              <w:t>30 days</w:t>
            </w:r>
            <w:r w:rsidRPr="40388D65">
              <w:rPr>
                <w:sz w:val="20"/>
                <w:szCs w:val="20"/>
              </w:rPr>
              <w:t xml:space="preserve"> </w:t>
            </w:r>
            <w:r w:rsidR="00C32698">
              <w:rPr>
                <w:sz w:val="20"/>
                <w:szCs w:val="20"/>
              </w:rPr>
              <w:t xml:space="preserve">maximum </w:t>
            </w:r>
            <w:r w:rsidRPr="40388D65">
              <w:rPr>
                <w:sz w:val="20"/>
                <w:szCs w:val="20"/>
              </w:rPr>
              <w:t>following contract signature</w:t>
            </w:r>
          </w:p>
        </w:tc>
        <w:tc>
          <w:tcPr>
            <w:tcW w:w="4675" w:type="dxa"/>
            <w:shd w:val="clear" w:color="auto" w:fill="D9D9D9" w:themeFill="background1" w:themeFillShade="D9"/>
          </w:tcPr>
          <w:p w14:paraId="59E08DDB" w14:textId="33A5BD3A" w:rsidR="001E0A57" w:rsidRPr="00BC4E52" w:rsidRDefault="00837A1A" w:rsidP="00BC4E52">
            <w:pPr>
              <w:contextualSpacing/>
              <w:rPr>
                <w:rFonts w:cstheme="minorHAnsi"/>
                <w:i/>
                <w:iCs/>
                <w:sz w:val="20"/>
                <w:szCs w:val="20"/>
              </w:rPr>
            </w:pPr>
            <w:r w:rsidRPr="00BC4E52">
              <w:rPr>
                <w:rFonts w:cstheme="minorHAnsi"/>
                <w:i/>
                <w:iCs/>
                <w:sz w:val="20"/>
                <w:szCs w:val="20"/>
              </w:rPr>
              <w:t xml:space="preserve">Offerors must provide </w:t>
            </w:r>
            <w:r w:rsidR="00574431" w:rsidRPr="00BC4E52">
              <w:rPr>
                <w:rFonts w:cstheme="minorHAnsi"/>
                <w:i/>
                <w:iCs/>
                <w:sz w:val="20"/>
                <w:szCs w:val="20"/>
              </w:rPr>
              <w:t>number of calendar days within which delivery will be made after award signature</w:t>
            </w:r>
            <w:r w:rsidR="00472658" w:rsidRPr="00BC4E52">
              <w:rPr>
                <w:rFonts w:cstheme="minorHAnsi"/>
                <w:i/>
                <w:iCs/>
                <w:sz w:val="20"/>
                <w:szCs w:val="20"/>
              </w:rPr>
              <w:t xml:space="preserve"> here</w:t>
            </w:r>
          </w:p>
        </w:tc>
      </w:tr>
    </w:tbl>
    <w:p w14:paraId="732DA80E" w14:textId="252D809F" w:rsidR="00574431" w:rsidRPr="00BC4E52" w:rsidRDefault="00574431" w:rsidP="7630A4A6">
      <w:pPr>
        <w:spacing w:after="0" w:line="240" w:lineRule="auto"/>
        <w:contextualSpacing/>
        <w:rPr>
          <w:sz w:val="20"/>
          <w:szCs w:val="20"/>
        </w:rPr>
      </w:pPr>
    </w:p>
    <w:p w14:paraId="51D87EF4" w14:textId="24C03BD0" w:rsidR="002D24EB" w:rsidRPr="00BC4E52" w:rsidRDefault="002D24EB" w:rsidP="00BC4E52">
      <w:pPr>
        <w:pStyle w:val="ListParagraph"/>
        <w:numPr>
          <w:ilvl w:val="1"/>
          <w:numId w:val="7"/>
        </w:numPr>
        <w:spacing w:after="0" w:line="240" w:lineRule="auto"/>
        <w:ind w:left="360"/>
        <w:rPr>
          <w:rFonts w:cstheme="minorHAnsi"/>
          <w:b/>
          <w:bCs/>
          <w:sz w:val="20"/>
          <w:szCs w:val="20"/>
        </w:rPr>
      </w:pPr>
      <w:r w:rsidRPr="7630A4A6">
        <w:rPr>
          <w:b/>
          <w:bCs/>
          <w:sz w:val="20"/>
          <w:szCs w:val="20"/>
        </w:rPr>
        <w:t>Payment Terms</w:t>
      </w:r>
    </w:p>
    <w:p w14:paraId="46C039DE" w14:textId="77777777" w:rsidR="00045D54" w:rsidRPr="00BC4E52" w:rsidRDefault="002D24EB" w:rsidP="00BC4E52">
      <w:pPr>
        <w:spacing w:after="0" w:line="240" w:lineRule="auto"/>
        <w:contextualSpacing/>
        <w:rPr>
          <w:rFonts w:cstheme="minorHAnsi"/>
          <w:sz w:val="20"/>
          <w:szCs w:val="20"/>
        </w:rPr>
      </w:pPr>
      <w:r w:rsidRPr="00BC4E52">
        <w:rPr>
          <w:rFonts w:cstheme="minorHAnsi"/>
          <w:sz w:val="20"/>
          <w:szCs w:val="20"/>
        </w:rPr>
        <w:t>Offerors are instructed to complete boxes highlighted in gray</w:t>
      </w:r>
      <w:r w:rsidR="00E13B93" w:rsidRPr="00BC4E52">
        <w:rPr>
          <w:rFonts w:cstheme="minorHAnsi"/>
          <w:sz w:val="20"/>
          <w:szCs w:val="20"/>
        </w:rPr>
        <w:t xml:space="preserve">. </w:t>
      </w:r>
    </w:p>
    <w:p w14:paraId="3E54D3EF" w14:textId="3A40105B" w:rsidR="002D24EB" w:rsidRPr="00BC4E52" w:rsidRDefault="00247526" w:rsidP="00BC4E52">
      <w:pPr>
        <w:spacing w:after="0" w:line="240" w:lineRule="auto"/>
        <w:contextualSpacing/>
        <w:rPr>
          <w:rFonts w:cstheme="minorHAnsi"/>
          <w:b/>
          <w:i/>
          <w:sz w:val="20"/>
          <w:szCs w:val="20"/>
        </w:rPr>
      </w:pPr>
      <w:r w:rsidRPr="00BC4E52">
        <w:rPr>
          <w:rFonts w:cstheme="minorHAnsi"/>
          <w:b/>
          <w:i/>
          <w:sz w:val="20"/>
          <w:szCs w:val="20"/>
        </w:rPr>
        <w:t xml:space="preserve">Note CNFA’s preference is </w:t>
      </w:r>
      <w:r w:rsidR="00BF6F66" w:rsidRPr="00BC4E52">
        <w:rPr>
          <w:rFonts w:cstheme="minorHAnsi"/>
          <w:b/>
          <w:i/>
          <w:sz w:val="20"/>
          <w:szCs w:val="20"/>
        </w:rPr>
        <w:t>for payment post-delivery:</w:t>
      </w:r>
    </w:p>
    <w:tbl>
      <w:tblPr>
        <w:tblStyle w:val="TableGrid"/>
        <w:tblW w:w="0" w:type="auto"/>
        <w:tblLook w:val="04A0" w:firstRow="1" w:lastRow="0" w:firstColumn="1" w:lastColumn="0" w:noHBand="0" w:noVBand="1"/>
      </w:tblPr>
      <w:tblGrid>
        <w:gridCol w:w="4675"/>
        <w:gridCol w:w="4675"/>
      </w:tblGrid>
      <w:tr w:rsidR="002D24EB" w:rsidRPr="00BC4E52" w14:paraId="2A8C5C72" w14:textId="77777777" w:rsidTr="7630A4A6">
        <w:tc>
          <w:tcPr>
            <w:tcW w:w="4675" w:type="dxa"/>
          </w:tcPr>
          <w:p w14:paraId="09ACA1BA" w14:textId="1419BC94" w:rsidR="002D24EB" w:rsidRPr="00BC4E52" w:rsidRDefault="002D24EB" w:rsidP="00BC4E52">
            <w:pPr>
              <w:contextualSpacing/>
              <w:rPr>
                <w:rFonts w:cstheme="minorHAnsi"/>
                <w:b/>
                <w:bCs/>
                <w:sz w:val="20"/>
                <w:szCs w:val="20"/>
              </w:rPr>
            </w:pPr>
            <w:r w:rsidRPr="00BC4E52">
              <w:rPr>
                <w:rFonts w:cstheme="minorHAnsi"/>
                <w:b/>
                <w:bCs/>
                <w:sz w:val="20"/>
                <w:szCs w:val="20"/>
              </w:rPr>
              <w:t>Offered Payment Terms:</w:t>
            </w:r>
          </w:p>
        </w:tc>
        <w:tc>
          <w:tcPr>
            <w:tcW w:w="4675" w:type="dxa"/>
            <w:shd w:val="clear" w:color="auto" w:fill="D9D9D9" w:themeFill="background1" w:themeFillShade="D9"/>
          </w:tcPr>
          <w:p w14:paraId="3EC51A3D" w14:textId="3627A236" w:rsidR="002D24EB" w:rsidRPr="00BC4E52" w:rsidRDefault="002D24EB" w:rsidP="7630A4A6">
            <w:pPr>
              <w:contextualSpacing/>
              <w:rPr>
                <w:i/>
                <w:iCs/>
                <w:sz w:val="20"/>
                <w:szCs w:val="20"/>
              </w:rPr>
            </w:pPr>
            <w:r w:rsidRPr="7630A4A6">
              <w:rPr>
                <w:i/>
                <w:iCs/>
                <w:sz w:val="20"/>
                <w:szCs w:val="20"/>
              </w:rPr>
              <w:t>Offerors must provide payment terms offered</w:t>
            </w:r>
            <w:r w:rsidR="369DD5D1" w:rsidRPr="7630A4A6">
              <w:rPr>
                <w:i/>
                <w:iCs/>
                <w:sz w:val="20"/>
                <w:szCs w:val="20"/>
              </w:rPr>
              <w:t xml:space="preserve"> (</w:t>
            </w:r>
            <w:r w:rsidR="63D12123" w:rsidRPr="7630A4A6">
              <w:rPr>
                <w:i/>
                <w:iCs/>
                <w:sz w:val="20"/>
                <w:szCs w:val="20"/>
              </w:rPr>
              <w:t xml:space="preserve">for example, </w:t>
            </w:r>
            <w:r w:rsidR="73FE0BD9" w:rsidRPr="7630A4A6">
              <w:rPr>
                <w:i/>
                <w:iCs/>
                <w:sz w:val="20"/>
                <w:szCs w:val="20"/>
              </w:rPr>
              <w:t xml:space="preserve">monthly invoice </w:t>
            </w:r>
            <w:r w:rsidR="1BC91E9C" w:rsidRPr="7630A4A6">
              <w:rPr>
                <w:i/>
                <w:iCs/>
                <w:sz w:val="20"/>
                <w:szCs w:val="20"/>
              </w:rPr>
              <w:t>for costs incurred in prior month</w:t>
            </w:r>
          </w:p>
        </w:tc>
      </w:tr>
    </w:tbl>
    <w:p w14:paraId="2304CFFE" w14:textId="77777777" w:rsidR="002D24EB" w:rsidRPr="00BC4E52" w:rsidRDefault="002D24EB" w:rsidP="00BC4E52">
      <w:pPr>
        <w:spacing w:after="0" w:line="240" w:lineRule="auto"/>
        <w:contextualSpacing/>
        <w:rPr>
          <w:rFonts w:cstheme="minorHAnsi"/>
          <w:sz w:val="20"/>
          <w:szCs w:val="20"/>
        </w:rPr>
      </w:pPr>
    </w:p>
    <w:p w14:paraId="1657F664" w14:textId="71E303E1" w:rsidR="009E358B" w:rsidRPr="00BC4E52" w:rsidRDefault="009E358B" w:rsidP="00BC4E52">
      <w:pPr>
        <w:pStyle w:val="ListParagraph"/>
        <w:numPr>
          <w:ilvl w:val="1"/>
          <w:numId w:val="7"/>
        </w:numPr>
        <w:spacing w:after="0" w:line="240" w:lineRule="auto"/>
        <w:ind w:left="360"/>
        <w:rPr>
          <w:rFonts w:cstheme="minorHAnsi"/>
          <w:b/>
          <w:bCs/>
          <w:sz w:val="20"/>
          <w:szCs w:val="20"/>
        </w:rPr>
      </w:pPr>
      <w:r w:rsidRPr="7630A4A6">
        <w:rPr>
          <w:b/>
          <w:bCs/>
          <w:sz w:val="20"/>
          <w:szCs w:val="20"/>
        </w:rPr>
        <w:t>References</w:t>
      </w:r>
    </w:p>
    <w:p w14:paraId="09DA2DF3" w14:textId="028A2FF9" w:rsidR="009E358B" w:rsidRPr="00BC4E52" w:rsidRDefault="009E358B" w:rsidP="00BC4E52">
      <w:pPr>
        <w:spacing w:after="0" w:line="240" w:lineRule="auto"/>
        <w:contextualSpacing/>
        <w:rPr>
          <w:rFonts w:cstheme="minorHAnsi"/>
          <w:sz w:val="20"/>
          <w:szCs w:val="20"/>
        </w:rPr>
      </w:pPr>
      <w:r w:rsidRPr="00BC4E52">
        <w:rPr>
          <w:rFonts w:cstheme="minorHAnsi"/>
          <w:sz w:val="20"/>
          <w:szCs w:val="20"/>
        </w:rPr>
        <w:t>Offerors are instructed to complete the boxes highlighted in gray:</w:t>
      </w:r>
    </w:p>
    <w:tbl>
      <w:tblPr>
        <w:tblStyle w:val="TableGrid"/>
        <w:tblW w:w="0" w:type="auto"/>
        <w:tblLook w:val="04A0" w:firstRow="1" w:lastRow="0" w:firstColumn="1" w:lastColumn="0" w:noHBand="0" w:noVBand="1"/>
      </w:tblPr>
      <w:tblGrid>
        <w:gridCol w:w="1525"/>
        <w:gridCol w:w="3149"/>
        <w:gridCol w:w="2338"/>
        <w:gridCol w:w="2338"/>
      </w:tblGrid>
      <w:tr w:rsidR="00872205" w:rsidRPr="00BC4E52" w14:paraId="51B1B9F1" w14:textId="77777777" w:rsidTr="00872205">
        <w:tc>
          <w:tcPr>
            <w:tcW w:w="1525" w:type="dxa"/>
          </w:tcPr>
          <w:p w14:paraId="694B9E71" w14:textId="71724C05" w:rsidR="00872205" w:rsidRPr="00BC4E52" w:rsidRDefault="00872205" w:rsidP="00BC4E52">
            <w:pPr>
              <w:contextualSpacing/>
              <w:jc w:val="center"/>
              <w:rPr>
                <w:rFonts w:cstheme="minorHAnsi"/>
                <w:b/>
                <w:bCs/>
                <w:sz w:val="20"/>
                <w:szCs w:val="20"/>
              </w:rPr>
            </w:pPr>
            <w:r w:rsidRPr="00BC4E52">
              <w:rPr>
                <w:rFonts w:cstheme="minorHAnsi"/>
                <w:b/>
                <w:bCs/>
                <w:sz w:val="20"/>
                <w:szCs w:val="20"/>
              </w:rPr>
              <w:t>Reference No.</w:t>
            </w:r>
          </w:p>
        </w:tc>
        <w:tc>
          <w:tcPr>
            <w:tcW w:w="3149" w:type="dxa"/>
          </w:tcPr>
          <w:p w14:paraId="150A3C28" w14:textId="0971A2DB" w:rsidR="00872205" w:rsidRPr="00BC4E52" w:rsidRDefault="00872205" w:rsidP="00BC4E52">
            <w:pPr>
              <w:contextualSpacing/>
              <w:jc w:val="center"/>
              <w:rPr>
                <w:rFonts w:cstheme="minorHAnsi"/>
                <w:b/>
                <w:bCs/>
                <w:sz w:val="20"/>
                <w:szCs w:val="20"/>
              </w:rPr>
            </w:pPr>
            <w:r w:rsidRPr="00BC4E52">
              <w:rPr>
                <w:rFonts w:cstheme="minorHAnsi"/>
                <w:b/>
                <w:bCs/>
                <w:sz w:val="20"/>
                <w:szCs w:val="20"/>
              </w:rPr>
              <w:t>Reference Name</w:t>
            </w:r>
          </w:p>
        </w:tc>
        <w:tc>
          <w:tcPr>
            <w:tcW w:w="2338" w:type="dxa"/>
          </w:tcPr>
          <w:p w14:paraId="44B27B9C" w14:textId="00DE0F2D" w:rsidR="00872205" w:rsidRPr="00BC4E52" w:rsidRDefault="00872205" w:rsidP="00BC4E52">
            <w:pPr>
              <w:contextualSpacing/>
              <w:jc w:val="center"/>
              <w:rPr>
                <w:rFonts w:cstheme="minorHAnsi"/>
                <w:b/>
                <w:bCs/>
                <w:sz w:val="20"/>
                <w:szCs w:val="20"/>
              </w:rPr>
            </w:pPr>
            <w:r w:rsidRPr="00BC4E52">
              <w:rPr>
                <w:rFonts w:cstheme="minorHAnsi"/>
                <w:b/>
                <w:bCs/>
                <w:sz w:val="20"/>
                <w:szCs w:val="20"/>
              </w:rPr>
              <w:t>Contact Information</w:t>
            </w:r>
          </w:p>
        </w:tc>
        <w:tc>
          <w:tcPr>
            <w:tcW w:w="2338" w:type="dxa"/>
          </w:tcPr>
          <w:p w14:paraId="0E3CE88A" w14:textId="1A12E61F" w:rsidR="00872205" w:rsidRPr="00BC4E52" w:rsidRDefault="00872205" w:rsidP="00BC4E52">
            <w:pPr>
              <w:contextualSpacing/>
              <w:jc w:val="center"/>
              <w:rPr>
                <w:rFonts w:cstheme="minorHAnsi"/>
                <w:b/>
                <w:bCs/>
                <w:sz w:val="20"/>
                <w:szCs w:val="20"/>
              </w:rPr>
            </w:pPr>
            <w:r w:rsidRPr="00BC4E52">
              <w:rPr>
                <w:rFonts w:cstheme="minorHAnsi"/>
                <w:b/>
                <w:bCs/>
                <w:sz w:val="20"/>
                <w:szCs w:val="20"/>
              </w:rPr>
              <w:t>Affiliation</w:t>
            </w:r>
          </w:p>
        </w:tc>
      </w:tr>
      <w:tr w:rsidR="00872205" w:rsidRPr="00BC4E52" w14:paraId="02818409" w14:textId="77777777" w:rsidTr="005A6A64">
        <w:tc>
          <w:tcPr>
            <w:tcW w:w="1525" w:type="dxa"/>
          </w:tcPr>
          <w:p w14:paraId="2A373B27" w14:textId="6212E46A" w:rsidR="00872205" w:rsidRPr="00BC4E52" w:rsidRDefault="00872205" w:rsidP="00BC4E52">
            <w:pPr>
              <w:contextualSpacing/>
              <w:rPr>
                <w:rFonts w:cstheme="minorHAnsi"/>
                <w:sz w:val="20"/>
                <w:szCs w:val="20"/>
              </w:rPr>
            </w:pPr>
            <w:r w:rsidRPr="00BC4E52">
              <w:rPr>
                <w:rFonts w:cstheme="minorHAnsi"/>
                <w:sz w:val="20"/>
                <w:szCs w:val="20"/>
              </w:rPr>
              <w:t>1</w:t>
            </w:r>
          </w:p>
        </w:tc>
        <w:tc>
          <w:tcPr>
            <w:tcW w:w="3149" w:type="dxa"/>
            <w:shd w:val="clear" w:color="auto" w:fill="D9D9D9" w:themeFill="background1" w:themeFillShade="D9"/>
          </w:tcPr>
          <w:p w14:paraId="23E51086" w14:textId="61DA53DC" w:rsidR="00872205" w:rsidRPr="00BC4E52" w:rsidRDefault="005A6A64" w:rsidP="00BC4E52">
            <w:pPr>
              <w:contextualSpacing/>
              <w:rPr>
                <w:rFonts w:cstheme="minorHAnsi"/>
                <w:i/>
                <w:iCs/>
                <w:sz w:val="20"/>
                <w:szCs w:val="20"/>
              </w:rPr>
            </w:pPr>
            <w:r w:rsidRPr="00BC4E52">
              <w:rPr>
                <w:rFonts w:cstheme="minorHAnsi"/>
                <w:i/>
                <w:iCs/>
                <w:sz w:val="20"/>
                <w:szCs w:val="20"/>
              </w:rPr>
              <w:t>Offerors must provide name of reference (organization or individual) provided</w:t>
            </w:r>
            <w:r w:rsidR="00CF359E" w:rsidRPr="00BC4E52">
              <w:rPr>
                <w:rFonts w:cstheme="minorHAnsi"/>
                <w:i/>
                <w:iCs/>
                <w:sz w:val="20"/>
                <w:szCs w:val="20"/>
              </w:rPr>
              <w:t xml:space="preserve"> here</w:t>
            </w:r>
          </w:p>
        </w:tc>
        <w:tc>
          <w:tcPr>
            <w:tcW w:w="2338" w:type="dxa"/>
            <w:shd w:val="clear" w:color="auto" w:fill="D9D9D9" w:themeFill="background1" w:themeFillShade="D9"/>
          </w:tcPr>
          <w:p w14:paraId="024EEF76" w14:textId="77777777" w:rsidR="00872205" w:rsidRPr="00BC4E52" w:rsidRDefault="00872205" w:rsidP="00BC4E52">
            <w:pPr>
              <w:contextualSpacing/>
              <w:rPr>
                <w:rFonts w:cstheme="minorHAnsi"/>
                <w:b/>
                <w:bCs/>
                <w:sz w:val="20"/>
                <w:szCs w:val="20"/>
              </w:rPr>
            </w:pPr>
            <w:r w:rsidRPr="00BC4E52">
              <w:rPr>
                <w:rFonts w:cstheme="minorHAnsi"/>
                <w:b/>
                <w:bCs/>
                <w:sz w:val="20"/>
                <w:szCs w:val="20"/>
              </w:rPr>
              <w:t>Name:</w:t>
            </w:r>
          </w:p>
          <w:p w14:paraId="3D583C5F" w14:textId="77777777" w:rsidR="00872205" w:rsidRPr="00BC4E52" w:rsidRDefault="00D9251E" w:rsidP="00BC4E52">
            <w:pPr>
              <w:contextualSpacing/>
              <w:rPr>
                <w:rFonts w:cstheme="minorHAnsi"/>
                <w:b/>
                <w:bCs/>
                <w:sz w:val="20"/>
                <w:szCs w:val="20"/>
              </w:rPr>
            </w:pPr>
            <w:r w:rsidRPr="00BC4E52">
              <w:rPr>
                <w:rFonts w:cstheme="minorHAnsi"/>
                <w:b/>
                <w:bCs/>
                <w:sz w:val="20"/>
                <w:szCs w:val="20"/>
              </w:rPr>
              <w:t>Phone:</w:t>
            </w:r>
          </w:p>
          <w:p w14:paraId="24107AC7" w14:textId="77777777" w:rsidR="00D9251E" w:rsidRPr="00BC4E52" w:rsidRDefault="00D9251E" w:rsidP="00BC4E52">
            <w:pPr>
              <w:contextualSpacing/>
              <w:rPr>
                <w:rFonts w:cstheme="minorHAnsi"/>
                <w:b/>
                <w:bCs/>
                <w:sz w:val="20"/>
                <w:szCs w:val="20"/>
              </w:rPr>
            </w:pPr>
            <w:r w:rsidRPr="00BC4E52">
              <w:rPr>
                <w:rFonts w:cstheme="minorHAnsi"/>
                <w:b/>
                <w:bCs/>
                <w:sz w:val="20"/>
                <w:szCs w:val="20"/>
              </w:rPr>
              <w:t>Email:</w:t>
            </w:r>
          </w:p>
          <w:p w14:paraId="25B7B7DA" w14:textId="2BD0BCCF" w:rsidR="00D9251E" w:rsidRPr="00BC4E52" w:rsidRDefault="00D9251E" w:rsidP="00BC4E52">
            <w:pPr>
              <w:contextualSpacing/>
              <w:rPr>
                <w:rFonts w:cstheme="minorHAnsi"/>
                <w:b/>
                <w:bCs/>
                <w:sz w:val="20"/>
                <w:szCs w:val="20"/>
              </w:rPr>
            </w:pPr>
            <w:r w:rsidRPr="00BC4E52">
              <w:rPr>
                <w:rFonts w:cstheme="minorHAnsi"/>
                <w:b/>
                <w:bCs/>
                <w:sz w:val="20"/>
                <w:szCs w:val="20"/>
              </w:rPr>
              <w:t>Address:</w:t>
            </w:r>
          </w:p>
        </w:tc>
        <w:tc>
          <w:tcPr>
            <w:tcW w:w="2338" w:type="dxa"/>
            <w:shd w:val="clear" w:color="auto" w:fill="D9D9D9" w:themeFill="background1" w:themeFillShade="D9"/>
          </w:tcPr>
          <w:p w14:paraId="1414F180" w14:textId="675675B8" w:rsidR="00872205" w:rsidRPr="00BC4E52" w:rsidRDefault="005A6A64" w:rsidP="00BC4E52">
            <w:pPr>
              <w:contextualSpacing/>
              <w:rPr>
                <w:rFonts w:cstheme="minorHAnsi"/>
                <w:i/>
                <w:iCs/>
                <w:sz w:val="20"/>
                <w:szCs w:val="20"/>
              </w:rPr>
            </w:pPr>
            <w:r w:rsidRPr="00BC4E52">
              <w:rPr>
                <w:rFonts w:cstheme="minorHAnsi"/>
                <w:i/>
                <w:iCs/>
                <w:sz w:val="20"/>
                <w:szCs w:val="20"/>
              </w:rPr>
              <w:t>Offerors must describe relationship with refere</w:t>
            </w:r>
            <w:r w:rsidR="00EA156D" w:rsidRPr="00BC4E52">
              <w:rPr>
                <w:rFonts w:cstheme="minorHAnsi"/>
                <w:i/>
                <w:iCs/>
                <w:sz w:val="20"/>
                <w:szCs w:val="20"/>
              </w:rPr>
              <w:t>nc</w:t>
            </w:r>
            <w:r w:rsidRPr="00BC4E52">
              <w:rPr>
                <w:rFonts w:cstheme="minorHAnsi"/>
                <w:i/>
                <w:iCs/>
                <w:sz w:val="20"/>
                <w:szCs w:val="20"/>
              </w:rPr>
              <w:t>e</w:t>
            </w:r>
            <w:r w:rsidR="00CF359E" w:rsidRPr="00BC4E52">
              <w:rPr>
                <w:rFonts w:cstheme="minorHAnsi"/>
                <w:i/>
                <w:iCs/>
                <w:sz w:val="20"/>
                <w:szCs w:val="20"/>
              </w:rPr>
              <w:t xml:space="preserve"> here</w:t>
            </w:r>
          </w:p>
        </w:tc>
      </w:tr>
      <w:tr w:rsidR="00457A40" w:rsidRPr="00BC4E52" w14:paraId="5B4BB798" w14:textId="77777777" w:rsidTr="005A6A64">
        <w:tc>
          <w:tcPr>
            <w:tcW w:w="1525" w:type="dxa"/>
          </w:tcPr>
          <w:p w14:paraId="3DB2FA27" w14:textId="211F8776"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16337C72" w14:textId="300EC452"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CF359E" w:rsidRPr="00BC4E52">
              <w:rPr>
                <w:rFonts w:cstheme="minorHAnsi"/>
                <w:i/>
                <w:iCs/>
                <w:sz w:val="20"/>
                <w:szCs w:val="20"/>
              </w:rPr>
              <w:t xml:space="preserve"> here</w:t>
            </w:r>
          </w:p>
        </w:tc>
        <w:tc>
          <w:tcPr>
            <w:tcW w:w="2338" w:type="dxa"/>
            <w:shd w:val="clear" w:color="auto" w:fill="D9D9D9" w:themeFill="background1" w:themeFillShade="D9"/>
          </w:tcPr>
          <w:p w14:paraId="0108ED02"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4E7905A5"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13DA7352"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5039D676" w14:textId="3E86D0B4"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55E55DC8" w14:textId="06A2ED6B"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EA156D" w:rsidRPr="00BC4E52">
              <w:rPr>
                <w:rFonts w:cstheme="minorHAnsi"/>
                <w:i/>
                <w:iCs/>
                <w:sz w:val="20"/>
                <w:szCs w:val="20"/>
              </w:rPr>
              <w:t>nc</w:t>
            </w:r>
            <w:r w:rsidRPr="00BC4E52">
              <w:rPr>
                <w:rFonts w:cstheme="minorHAnsi"/>
                <w:i/>
                <w:iCs/>
                <w:sz w:val="20"/>
                <w:szCs w:val="20"/>
              </w:rPr>
              <w:t>e</w:t>
            </w:r>
            <w:r w:rsidR="00CF359E" w:rsidRPr="00BC4E52">
              <w:rPr>
                <w:rFonts w:cstheme="minorHAnsi"/>
                <w:i/>
                <w:iCs/>
                <w:sz w:val="20"/>
                <w:szCs w:val="20"/>
              </w:rPr>
              <w:t xml:space="preserve"> here</w:t>
            </w:r>
          </w:p>
        </w:tc>
      </w:tr>
      <w:tr w:rsidR="00457A40" w:rsidRPr="00BC4E52" w14:paraId="691CA7CA" w14:textId="77777777" w:rsidTr="005A6A64">
        <w:tc>
          <w:tcPr>
            <w:tcW w:w="1525" w:type="dxa"/>
          </w:tcPr>
          <w:p w14:paraId="02CF1851" w14:textId="62FF044A"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5DE48396" w14:textId="4E34BE51"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CF359E" w:rsidRPr="00BC4E52">
              <w:rPr>
                <w:rFonts w:cstheme="minorHAnsi"/>
                <w:i/>
                <w:iCs/>
                <w:sz w:val="20"/>
                <w:szCs w:val="20"/>
              </w:rPr>
              <w:t xml:space="preserve"> here</w:t>
            </w:r>
          </w:p>
        </w:tc>
        <w:tc>
          <w:tcPr>
            <w:tcW w:w="2338" w:type="dxa"/>
            <w:shd w:val="clear" w:color="auto" w:fill="D9D9D9" w:themeFill="background1" w:themeFillShade="D9"/>
          </w:tcPr>
          <w:p w14:paraId="3C97B6F8"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235311E6"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44E27B2C"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2298F91F" w14:textId="3F9C1FED"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6199ECC2" w14:textId="04C96DE2"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EA156D" w:rsidRPr="00BC4E52">
              <w:rPr>
                <w:rFonts w:cstheme="minorHAnsi"/>
                <w:i/>
                <w:iCs/>
                <w:sz w:val="20"/>
                <w:szCs w:val="20"/>
              </w:rPr>
              <w:t>nc</w:t>
            </w:r>
            <w:r w:rsidRPr="00BC4E52">
              <w:rPr>
                <w:rFonts w:cstheme="minorHAnsi"/>
                <w:i/>
                <w:iCs/>
                <w:sz w:val="20"/>
                <w:szCs w:val="20"/>
              </w:rPr>
              <w:t>e</w:t>
            </w:r>
            <w:r w:rsidR="00CF359E" w:rsidRPr="00BC4E52">
              <w:rPr>
                <w:rFonts w:cstheme="minorHAnsi"/>
                <w:i/>
                <w:iCs/>
                <w:sz w:val="20"/>
                <w:szCs w:val="20"/>
              </w:rPr>
              <w:t xml:space="preserve"> here</w:t>
            </w:r>
          </w:p>
        </w:tc>
      </w:tr>
    </w:tbl>
    <w:p w14:paraId="577BFED9" w14:textId="77777777" w:rsidR="005D3BB3" w:rsidRDefault="005D3BB3" w:rsidP="0C0AFF0B">
      <w:pPr>
        <w:spacing w:line="240" w:lineRule="auto"/>
        <w:contextualSpacing/>
        <w:rPr>
          <w:b/>
          <w:bCs/>
          <w:sz w:val="20"/>
          <w:szCs w:val="20"/>
        </w:rPr>
      </w:pPr>
    </w:p>
    <w:p w14:paraId="28719F32" w14:textId="7640619F" w:rsidR="2CE54142" w:rsidRDefault="384E9CA3" w:rsidP="0C0AFF0B">
      <w:pPr>
        <w:spacing w:line="240" w:lineRule="auto"/>
        <w:contextualSpacing/>
        <w:rPr>
          <w:b/>
          <w:bCs/>
          <w:sz w:val="20"/>
          <w:szCs w:val="20"/>
        </w:rPr>
      </w:pPr>
      <w:r w:rsidRPr="7630A4A6">
        <w:rPr>
          <w:b/>
          <w:bCs/>
          <w:sz w:val="20"/>
          <w:szCs w:val="20"/>
        </w:rPr>
        <w:t>7</w:t>
      </w:r>
      <w:r w:rsidR="2CE54142" w:rsidRPr="7630A4A6">
        <w:rPr>
          <w:b/>
          <w:bCs/>
          <w:sz w:val="20"/>
          <w:szCs w:val="20"/>
        </w:rPr>
        <w:t xml:space="preserve">. </w:t>
      </w:r>
      <w:r w:rsidR="48A36533" w:rsidRPr="7630A4A6">
        <w:rPr>
          <w:b/>
          <w:bCs/>
          <w:sz w:val="20"/>
          <w:szCs w:val="20"/>
        </w:rPr>
        <w:t>Images of Vehicles</w:t>
      </w:r>
    </w:p>
    <w:p w14:paraId="6F7690B4" w14:textId="58FED82F" w:rsidR="48A36533" w:rsidRDefault="48A36533" w:rsidP="0C0AFF0B">
      <w:pPr>
        <w:spacing w:after="0" w:line="240" w:lineRule="auto"/>
        <w:contextualSpacing/>
        <w:rPr>
          <w:sz w:val="20"/>
          <w:szCs w:val="20"/>
        </w:rPr>
      </w:pPr>
      <w:r w:rsidRPr="0C0AFF0B">
        <w:rPr>
          <w:sz w:val="20"/>
          <w:szCs w:val="20"/>
        </w:rPr>
        <w:t xml:space="preserve">Offerors are instructed to include photographs, renderings, or other images of the vehicles available. </w:t>
      </w:r>
    </w:p>
    <w:p w14:paraId="4F014E70" w14:textId="3C64EAF5" w:rsidR="0C0AFF0B" w:rsidRDefault="0C0AFF0B" w:rsidP="0C0AFF0B">
      <w:pPr>
        <w:spacing w:line="240" w:lineRule="auto"/>
        <w:contextualSpacing/>
        <w:rPr>
          <w:b/>
          <w:bCs/>
          <w:sz w:val="20"/>
          <w:szCs w:val="20"/>
        </w:rPr>
      </w:pPr>
    </w:p>
    <w:p w14:paraId="5F69872D" w14:textId="1DFFA975" w:rsidR="00F65C37" w:rsidRDefault="00F65C37" w:rsidP="00F65C37">
      <w:pPr>
        <w:spacing w:line="240" w:lineRule="auto"/>
        <w:contextualSpacing/>
        <w:rPr>
          <w:b/>
          <w:bCs/>
          <w:sz w:val="20"/>
          <w:szCs w:val="20"/>
        </w:rPr>
      </w:pPr>
      <w:r>
        <w:rPr>
          <w:b/>
          <w:bCs/>
          <w:sz w:val="20"/>
          <w:szCs w:val="20"/>
        </w:rPr>
        <w:t>8</w:t>
      </w:r>
      <w:r w:rsidRPr="7630A4A6">
        <w:rPr>
          <w:b/>
          <w:bCs/>
          <w:sz w:val="20"/>
          <w:szCs w:val="20"/>
        </w:rPr>
        <w:t xml:space="preserve">. </w:t>
      </w:r>
      <w:r>
        <w:rPr>
          <w:b/>
          <w:bCs/>
          <w:sz w:val="20"/>
          <w:szCs w:val="20"/>
        </w:rPr>
        <w:t xml:space="preserve">Copy of Offerors Business License </w:t>
      </w:r>
    </w:p>
    <w:p w14:paraId="6E73B9E3" w14:textId="3619BF52" w:rsidR="00F65C37" w:rsidRDefault="00F65C37" w:rsidP="00F65C37">
      <w:pPr>
        <w:spacing w:after="0" w:line="240" w:lineRule="auto"/>
        <w:contextualSpacing/>
        <w:rPr>
          <w:sz w:val="20"/>
          <w:szCs w:val="20"/>
        </w:rPr>
      </w:pPr>
      <w:r w:rsidRPr="0C0AFF0B">
        <w:rPr>
          <w:sz w:val="20"/>
          <w:szCs w:val="20"/>
        </w:rPr>
        <w:t xml:space="preserve">Offerors are instructed to include </w:t>
      </w:r>
      <w:r>
        <w:rPr>
          <w:sz w:val="20"/>
          <w:szCs w:val="20"/>
        </w:rPr>
        <w:t>a copy of their business license</w:t>
      </w:r>
      <w:r w:rsidR="00476E37">
        <w:rPr>
          <w:sz w:val="20"/>
          <w:szCs w:val="20"/>
        </w:rPr>
        <w:t xml:space="preserve"> and yellow cards of proposed vehicles</w:t>
      </w:r>
      <w:r>
        <w:rPr>
          <w:sz w:val="20"/>
          <w:szCs w:val="20"/>
        </w:rPr>
        <w:t xml:space="preserve">. </w:t>
      </w:r>
      <w:r w:rsidRPr="0C0AFF0B">
        <w:rPr>
          <w:sz w:val="20"/>
          <w:szCs w:val="20"/>
        </w:rPr>
        <w:t xml:space="preserve"> </w:t>
      </w:r>
    </w:p>
    <w:p w14:paraId="406AE1E9" w14:textId="77777777" w:rsidR="00F65C37" w:rsidRDefault="00F65C37" w:rsidP="0C0AFF0B">
      <w:pPr>
        <w:spacing w:line="240" w:lineRule="auto"/>
        <w:contextualSpacing/>
        <w:rPr>
          <w:b/>
          <w:bCs/>
          <w:sz w:val="20"/>
          <w:szCs w:val="20"/>
        </w:rPr>
      </w:pPr>
    </w:p>
    <w:p w14:paraId="588D615A" w14:textId="609C3D04" w:rsidR="0C0AFF0B" w:rsidRDefault="0C0AFF0B" w:rsidP="0C0AFF0B">
      <w:pPr>
        <w:spacing w:line="240" w:lineRule="auto"/>
        <w:contextualSpacing/>
        <w:rPr>
          <w:b/>
          <w:bCs/>
          <w:color w:val="FF0000"/>
          <w:sz w:val="20"/>
          <w:szCs w:val="20"/>
        </w:rPr>
      </w:pPr>
    </w:p>
    <w:p w14:paraId="081B1550" w14:textId="6F37F49D" w:rsidR="00C70C05" w:rsidRPr="00BC4E52" w:rsidRDefault="00C70C05" w:rsidP="00BC4E52">
      <w:pPr>
        <w:spacing w:after="0" w:line="240" w:lineRule="auto"/>
        <w:contextualSpacing/>
        <w:rPr>
          <w:rFonts w:cstheme="minorHAnsi"/>
          <w:color w:val="FF0000"/>
          <w:sz w:val="20"/>
          <w:szCs w:val="20"/>
        </w:rPr>
      </w:pPr>
    </w:p>
    <w:sectPr w:rsidR="00C70C05" w:rsidRPr="00BC4E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14E28" w14:textId="77777777" w:rsidR="001862DB" w:rsidRDefault="001862DB" w:rsidP="00751951">
      <w:pPr>
        <w:spacing w:after="0" w:line="240" w:lineRule="auto"/>
      </w:pPr>
      <w:r>
        <w:separator/>
      </w:r>
    </w:p>
  </w:endnote>
  <w:endnote w:type="continuationSeparator" w:id="0">
    <w:p w14:paraId="2FCCF4DE" w14:textId="77777777" w:rsidR="001862DB" w:rsidRDefault="001862DB" w:rsidP="00751951">
      <w:pPr>
        <w:spacing w:after="0" w:line="240" w:lineRule="auto"/>
      </w:pPr>
      <w:r>
        <w:continuationSeparator/>
      </w:r>
    </w:p>
  </w:endnote>
  <w:endnote w:type="continuationNotice" w:id="1">
    <w:p w14:paraId="3680F14D" w14:textId="77777777" w:rsidR="001862DB" w:rsidRDefault="001862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89ED" w14:textId="7CFF333B" w:rsidR="00A601E9" w:rsidRPr="009B69D2" w:rsidRDefault="6661BA97" w:rsidP="6661BA97">
    <w:pPr>
      <w:pStyle w:val="Footer"/>
      <w:rPr>
        <w:sz w:val="20"/>
        <w:szCs w:val="20"/>
        <w:highlight w:val="lightGray"/>
      </w:rPr>
    </w:pPr>
    <w:r w:rsidRPr="008B0900">
      <w:rPr>
        <w:sz w:val="20"/>
        <w:szCs w:val="20"/>
      </w:rPr>
      <w:t>Solicitation No.</w:t>
    </w:r>
    <w:r w:rsidR="00C969DE" w:rsidRPr="008B0900">
      <w:t xml:space="preserve"> </w:t>
    </w:r>
    <w:r w:rsidR="009B69D2" w:rsidRPr="004514AA">
      <w:rPr>
        <w:sz w:val="20"/>
        <w:szCs w:val="20"/>
      </w:rPr>
      <w:t>RFP-USDA-FFPr-2024-Vehicle-rental-st</w:t>
    </w:r>
    <w:r w:rsidR="009B69D2">
      <w:rPr>
        <w:sz w:val="20"/>
        <w:szCs w:val="20"/>
      </w:rPr>
      <w:t>artup</w:t>
    </w:r>
  </w:p>
  <w:sdt>
    <w:sdtPr>
      <w:rPr>
        <w:sz w:val="20"/>
        <w:szCs w:val="20"/>
      </w:rPr>
      <w:id w:val="945820834"/>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3C766110" w14:textId="3BB17F51" w:rsidR="00A601E9" w:rsidRDefault="00A601E9">
            <w:pPr>
              <w:pStyle w:val="Footer"/>
              <w:rPr>
                <w:rFonts w:cstheme="minorHAnsi"/>
                <w:sz w:val="20"/>
                <w:szCs w:val="20"/>
              </w:rPr>
            </w:pPr>
            <w:r w:rsidRPr="00A13528">
              <w:rPr>
                <w:rFonts w:cstheme="minorHAnsi"/>
                <w:sz w:val="20"/>
                <w:szCs w:val="20"/>
              </w:rPr>
              <w:t xml:space="preserve">Page </w:t>
            </w:r>
            <w:r w:rsidRPr="00B50024">
              <w:rPr>
                <w:rFonts w:cstheme="minorHAnsi"/>
                <w:sz w:val="20"/>
                <w:szCs w:val="20"/>
              </w:rPr>
              <w:fldChar w:fldCharType="begin"/>
            </w:r>
            <w:r w:rsidRPr="00A13528">
              <w:rPr>
                <w:rFonts w:cstheme="minorHAnsi"/>
                <w:sz w:val="20"/>
                <w:szCs w:val="20"/>
              </w:rPr>
              <w:instrText xml:space="preserve"> PAGE </w:instrText>
            </w:r>
            <w:r w:rsidRPr="00B50024">
              <w:rPr>
                <w:rFonts w:cstheme="minorHAnsi"/>
                <w:sz w:val="20"/>
                <w:szCs w:val="20"/>
              </w:rPr>
              <w:fldChar w:fldCharType="separate"/>
            </w:r>
            <w:r w:rsidR="00F60DE4">
              <w:rPr>
                <w:rFonts w:cstheme="minorHAnsi"/>
                <w:noProof/>
                <w:sz w:val="20"/>
                <w:szCs w:val="20"/>
              </w:rPr>
              <w:t>11</w:t>
            </w:r>
            <w:r w:rsidRPr="00B50024">
              <w:rPr>
                <w:rFonts w:cstheme="minorHAnsi"/>
                <w:sz w:val="20"/>
                <w:szCs w:val="20"/>
              </w:rPr>
              <w:fldChar w:fldCharType="end"/>
            </w:r>
            <w:r w:rsidRPr="00A13528">
              <w:rPr>
                <w:rFonts w:cstheme="minorHAnsi"/>
                <w:sz w:val="20"/>
                <w:szCs w:val="20"/>
              </w:rPr>
              <w:t xml:space="preserve"> of </w:t>
            </w:r>
            <w:r w:rsidRPr="00B50024">
              <w:rPr>
                <w:rFonts w:cstheme="minorHAnsi"/>
                <w:sz w:val="20"/>
                <w:szCs w:val="20"/>
              </w:rPr>
              <w:fldChar w:fldCharType="begin"/>
            </w:r>
            <w:r w:rsidRPr="00A13528">
              <w:rPr>
                <w:rFonts w:cstheme="minorHAnsi"/>
                <w:sz w:val="20"/>
                <w:szCs w:val="20"/>
              </w:rPr>
              <w:instrText xml:space="preserve"> NUMPAGES  </w:instrText>
            </w:r>
            <w:r w:rsidRPr="00B50024">
              <w:rPr>
                <w:rFonts w:cstheme="minorHAnsi"/>
                <w:sz w:val="20"/>
                <w:szCs w:val="20"/>
              </w:rPr>
              <w:fldChar w:fldCharType="separate"/>
            </w:r>
            <w:r w:rsidR="00F60DE4">
              <w:rPr>
                <w:rFonts w:cstheme="minorHAnsi"/>
                <w:noProof/>
                <w:sz w:val="20"/>
                <w:szCs w:val="20"/>
              </w:rPr>
              <w:t>19</w:t>
            </w:r>
            <w:r w:rsidRPr="00B50024">
              <w:rPr>
                <w:rFonts w:cstheme="minorHAnsi"/>
                <w:sz w:val="20"/>
                <w:szCs w:val="20"/>
              </w:rPr>
              <w:fldChar w:fldCharType="end"/>
            </w:r>
          </w:p>
          <w:p w14:paraId="4648BD93" w14:textId="2467A26F" w:rsidR="00A601E9" w:rsidRPr="00A13528" w:rsidRDefault="00A601E9">
            <w:pPr>
              <w:pStyle w:val="Footer"/>
              <w:rPr>
                <w:rFonts w:cstheme="minorHAnsi"/>
                <w:sz w:val="20"/>
                <w:szCs w:val="20"/>
              </w:rPr>
            </w:pPr>
            <w:r>
              <w:rPr>
                <w:rFonts w:cstheme="minorHAnsi"/>
                <w:sz w:val="20"/>
                <w:szCs w:val="20"/>
              </w:rPr>
              <w:t xml:space="preserve">V1 – 072023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A3A71" w14:textId="77777777" w:rsidR="001862DB" w:rsidRDefault="001862DB" w:rsidP="00751951">
      <w:pPr>
        <w:spacing w:after="0" w:line="240" w:lineRule="auto"/>
      </w:pPr>
      <w:r>
        <w:separator/>
      </w:r>
    </w:p>
  </w:footnote>
  <w:footnote w:type="continuationSeparator" w:id="0">
    <w:p w14:paraId="300C4746" w14:textId="77777777" w:rsidR="001862DB" w:rsidRDefault="001862DB" w:rsidP="00751951">
      <w:pPr>
        <w:spacing w:after="0" w:line="240" w:lineRule="auto"/>
      </w:pPr>
      <w:r>
        <w:continuationSeparator/>
      </w:r>
    </w:p>
  </w:footnote>
  <w:footnote w:type="continuationNotice" w:id="1">
    <w:p w14:paraId="2D62190A" w14:textId="77777777" w:rsidR="001862DB" w:rsidRDefault="001862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A1197" w14:textId="5F8C8D7C" w:rsidR="00A601E9" w:rsidRPr="00BD78DA" w:rsidRDefault="00A601E9">
    <w:pPr>
      <w:pStyle w:val="Header"/>
      <w:pBdr>
        <w:bottom w:val="single" w:sz="12" w:space="1" w:color="auto"/>
      </w:pBdr>
      <w:rPr>
        <w:rFonts w:cstheme="minorHAnsi"/>
        <w:b/>
        <w:bCs/>
        <w:sz w:val="24"/>
        <w:szCs w:val="24"/>
      </w:rPr>
    </w:pPr>
    <w:r w:rsidRPr="00BD78DA">
      <w:rPr>
        <w:rFonts w:cstheme="minorHAnsi"/>
        <w:b/>
        <w:bCs/>
        <w:sz w:val="24"/>
        <w:szCs w:val="24"/>
      </w:rPr>
      <w:t>Procurement Solicitation</w:t>
    </w:r>
    <w:r w:rsidRPr="00BD78DA">
      <w:rPr>
        <w:rFonts w:cstheme="minorHAnsi"/>
        <w:b/>
        <w:bCs/>
        <w:sz w:val="24"/>
        <w:szCs w:val="24"/>
      </w:rPr>
      <w:tab/>
    </w:r>
    <w:r w:rsidRPr="00BD78DA">
      <w:rPr>
        <w:rFonts w:cstheme="minorHAnsi"/>
        <w:b/>
        <w:bCs/>
        <w:sz w:val="24"/>
        <w:szCs w:val="24"/>
      </w:rPr>
      <w:tab/>
    </w:r>
    <w:r>
      <w:rPr>
        <w:noProof/>
      </w:rPr>
      <w:drawing>
        <wp:inline distT="0" distB="0" distL="0" distR="0" wp14:anchorId="63E270A1" wp14:editId="0107AC94">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5835" name="Picture 922875835" descr="A picture containing text, font, logo,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47" cy="599529"/>
                  </a:xfrm>
                  <a:prstGeom prst="rect">
                    <a:avLst/>
                  </a:prstGeom>
                  <a:noFill/>
                  <a:ln>
                    <a:noFill/>
                  </a:ln>
                </pic:spPr>
              </pic:pic>
            </a:graphicData>
          </a:graphic>
        </wp:inline>
      </w:drawing>
    </w:r>
  </w:p>
  <w:p w14:paraId="0B27E8D7" w14:textId="77777777" w:rsidR="00A601E9" w:rsidRPr="00F20840" w:rsidRDefault="00A601E9">
    <w:pPr>
      <w:pStyle w:val="Header"/>
      <w:pBdr>
        <w:bottom w:val="single" w:sz="12" w:space="1" w:color="auto"/>
      </w:pBdr>
      <w:rPr>
        <w:rFonts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CE2"/>
    <w:multiLevelType w:val="hybridMultilevel"/>
    <w:tmpl w:val="F3C8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B0A"/>
    <w:multiLevelType w:val="hybridMultilevel"/>
    <w:tmpl w:val="04CC56BC"/>
    <w:lvl w:ilvl="0" w:tplc="7152EE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00DAE"/>
    <w:multiLevelType w:val="hybridMultilevel"/>
    <w:tmpl w:val="8820B7B8"/>
    <w:lvl w:ilvl="0" w:tplc="EFF2D5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C1EB2"/>
    <w:multiLevelType w:val="hybridMultilevel"/>
    <w:tmpl w:val="6F6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5234E"/>
    <w:multiLevelType w:val="hybridMultilevel"/>
    <w:tmpl w:val="2D184D70"/>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84AEC"/>
    <w:multiLevelType w:val="hybridMultilevel"/>
    <w:tmpl w:val="E8D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53219"/>
    <w:multiLevelType w:val="hybridMultilevel"/>
    <w:tmpl w:val="D7A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B71CF"/>
    <w:multiLevelType w:val="hybridMultilevel"/>
    <w:tmpl w:val="D8D0627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0E0761"/>
    <w:multiLevelType w:val="hybridMultilevel"/>
    <w:tmpl w:val="99D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FFFFFFF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80939"/>
    <w:multiLevelType w:val="hybridMultilevel"/>
    <w:tmpl w:val="1340E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E66B1"/>
    <w:multiLevelType w:val="hybridMultilevel"/>
    <w:tmpl w:val="E1E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F0136"/>
    <w:multiLevelType w:val="hybridMultilevel"/>
    <w:tmpl w:val="453A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6D7A"/>
    <w:multiLevelType w:val="hybridMultilevel"/>
    <w:tmpl w:val="2CFC32BE"/>
    <w:lvl w:ilvl="0" w:tplc="06FC6A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F6ACD"/>
    <w:multiLevelType w:val="hybridMultilevel"/>
    <w:tmpl w:val="AA9CC2CE"/>
    <w:lvl w:ilvl="0" w:tplc="72D03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0490298">
    <w:abstractNumId w:val="16"/>
  </w:num>
  <w:num w:numId="2" w16cid:durableId="77219937">
    <w:abstractNumId w:val="18"/>
  </w:num>
  <w:num w:numId="3" w16cid:durableId="1622031335">
    <w:abstractNumId w:val="9"/>
  </w:num>
  <w:num w:numId="4" w16cid:durableId="655182753">
    <w:abstractNumId w:val="15"/>
  </w:num>
  <w:num w:numId="5" w16cid:durableId="730538912">
    <w:abstractNumId w:val="1"/>
  </w:num>
  <w:num w:numId="6" w16cid:durableId="344677102">
    <w:abstractNumId w:val="19"/>
  </w:num>
  <w:num w:numId="7" w16cid:durableId="2032804066">
    <w:abstractNumId w:val="11"/>
  </w:num>
  <w:num w:numId="8" w16cid:durableId="377515068">
    <w:abstractNumId w:val="5"/>
  </w:num>
  <w:num w:numId="9" w16cid:durableId="1277954804">
    <w:abstractNumId w:val="3"/>
  </w:num>
  <w:num w:numId="10" w16cid:durableId="312220475">
    <w:abstractNumId w:val="7"/>
  </w:num>
  <w:num w:numId="11" w16cid:durableId="291054955">
    <w:abstractNumId w:val="0"/>
  </w:num>
  <w:num w:numId="12" w16cid:durableId="1097597368">
    <w:abstractNumId w:val="6"/>
  </w:num>
  <w:num w:numId="13" w16cid:durableId="189883936">
    <w:abstractNumId w:val="12"/>
  </w:num>
  <w:num w:numId="14" w16cid:durableId="1493060544">
    <w:abstractNumId w:val="8"/>
  </w:num>
  <w:num w:numId="15" w16cid:durableId="811992131">
    <w:abstractNumId w:val="4"/>
  </w:num>
  <w:num w:numId="16" w16cid:durableId="1761564722">
    <w:abstractNumId w:val="17"/>
  </w:num>
  <w:num w:numId="17" w16cid:durableId="265164619">
    <w:abstractNumId w:val="10"/>
  </w:num>
  <w:num w:numId="18" w16cid:durableId="754329488">
    <w:abstractNumId w:val="14"/>
  </w:num>
  <w:num w:numId="19" w16cid:durableId="1553731754">
    <w:abstractNumId w:val="13"/>
  </w:num>
  <w:num w:numId="20" w16cid:durableId="144064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951"/>
    <w:rsid w:val="00003DE4"/>
    <w:rsid w:val="00003EB6"/>
    <w:rsid w:val="0000595F"/>
    <w:rsid w:val="00005B9F"/>
    <w:rsid w:val="0001387B"/>
    <w:rsid w:val="00017991"/>
    <w:rsid w:val="00017ACC"/>
    <w:rsid w:val="00017BBC"/>
    <w:rsid w:val="00025221"/>
    <w:rsid w:val="00026727"/>
    <w:rsid w:val="00031623"/>
    <w:rsid w:val="00036182"/>
    <w:rsid w:val="00045D54"/>
    <w:rsid w:val="00046D2F"/>
    <w:rsid w:val="000473A4"/>
    <w:rsid w:val="00047B9D"/>
    <w:rsid w:val="000532F0"/>
    <w:rsid w:val="0007000F"/>
    <w:rsid w:val="0007781D"/>
    <w:rsid w:val="00077C57"/>
    <w:rsid w:val="0009017D"/>
    <w:rsid w:val="00091162"/>
    <w:rsid w:val="00094EF7"/>
    <w:rsid w:val="000960CA"/>
    <w:rsid w:val="000A1118"/>
    <w:rsid w:val="000A26E8"/>
    <w:rsid w:val="000A3BA5"/>
    <w:rsid w:val="000A678A"/>
    <w:rsid w:val="000B0640"/>
    <w:rsid w:val="000B0ACE"/>
    <w:rsid w:val="000B3BE9"/>
    <w:rsid w:val="000B6425"/>
    <w:rsid w:val="000B69B5"/>
    <w:rsid w:val="000C04BC"/>
    <w:rsid w:val="000C6C55"/>
    <w:rsid w:val="000C6D40"/>
    <w:rsid w:val="000C7C4B"/>
    <w:rsid w:val="000D010C"/>
    <w:rsid w:val="000D16D2"/>
    <w:rsid w:val="000D4787"/>
    <w:rsid w:val="000D5191"/>
    <w:rsid w:val="000D640D"/>
    <w:rsid w:val="000D7209"/>
    <w:rsid w:val="000E427D"/>
    <w:rsid w:val="000E57C0"/>
    <w:rsid w:val="000F3AC4"/>
    <w:rsid w:val="00102797"/>
    <w:rsid w:val="00107F8D"/>
    <w:rsid w:val="00111AC2"/>
    <w:rsid w:val="001166CB"/>
    <w:rsid w:val="00116DD2"/>
    <w:rsid w:val="00121A6D"/>
    <w:rsid w:val="00122DF2"/>
    <w:rsid w:val="001241C9"/>
    <w:rsid w:val="001251BA"/>
    <w:rsid w:val="0012691C"/>
    <w:rsid w:val="00126D82"/>
    <w:rsid w:val="00127410"/>
    <w:rsid w:val="0012793A"/>
    <w:rsid w:val="0013563B"/>
    <w:rsid w:val="001417BF"/>
    <w:rsid w:val="0014481C"/>
    <w:rsid w:val="001460E3"/>
    <w:rsid w:val="001539B9"/>
    <w:rsid w:val="00153A2A"/>
    <w:rsid w:val="00153BDB"/>
    <w:rsid w:val="00156319"/>
    <w:rsid w:val="0015688A"/>
    <w:rsid w:val="00165AA7"/>
    <w:rsid w:val="001669F9"/>
    <w:rsid w:val="00166A41"/>
    <w:rsid w:val="0017611F"/>
    <w:rsid w:val="00176856"/>
    <w:rsid w:val="00181C26"/>
    <w:rsid w:val="001844E8"/>
    <w:rsid w:val="00184670"/>
    <w:rsid w:val="001862DB"/>
    <w:rsid w:val="00187B84"/>
    <w:rsid w:val="001931A5"/>
    <w:rsid w:val="001A4B22"/>
    <w:rsid w:val="001B19BE"/>
    <w:rsid w:val="001B2006"/>
    <w:rsid w:val="001B3B42"/>
    <w:rsid w:val="001B483E"/>
    <w:rsid w:val="001B7086"/>
    <w:rsid w:val="001C1019"/>
    <w:rsid w:val="001C2A9B"/>
    <w:rsid w:val="001C59F3"/>
    <w:rsid w:val="001C7012"/>
    <w:rsid w:val="001D4A79"/>
    <w:rsid w:val="001D5912"/>
    <w:rsid w:val="001E0A57"/>
    <w:rsid w:val="001E60D8"/>
    <w:rsid w:val="001F2427"/>
    <w:rsid w:val="001F4F3C"/>
    <w:rsid w:val="001F5891"/>
    <w:rsid w:val="002029BF"/>
    <w:rsid w:val="002135F9"/>
    <w:rsid w:val="00215F47"/>
    <w:rsid w:val="00216286"/>
    <w:rsid w:val="00220869"/>
    <w:rsid w:val="002208F3"/>
    <w:rsid w:val="002212DA"/>
    <w:rsid w:val="00222911"/>
    <w:rsid w:val="0022362E"/>
    <w:rsid w:val="002303F0"/>
    <w:rsid w:val="002308EA"/>
    <w:rsid w:val="00230FBC"/>
    <w:rsid w:val="002311AB"/>
    <w:rsid w:val="00234AA7"/>
    <w:rsid w:val="00234FCD"/>
    <w:rsid w:val="0023510C"/>
    <w:rsid w:val="00235A48"/>
    <w:rsid w:val="00236AF1"/>
    <w:rsid w:val="00237A19"/>
    <w:rsid w:val="002457A5"/>
    <w:rsid w:val="00247235"/>
    <w:rsid w:val="00247526"/>
    <w:rsid w:val="00252ACB"/>
    <w:rsid w:val="00254392"/>
    <w:rsid w:val="00256BD4"/>
    <w:rsid w:val="00263A09"/>
    <w:rsid w:val="00270348"/>
    <w:rsid w:val="00273592"/>
    <w:rsid w:val="002949DA"/>
    <w:rsid w:val="002A2640"/>
    <w:rsid w:val="002A3CD2"/>
    <w:rsid w:val="002A5752"/>
    <w:rsid w:val="002B1BBF"/>
    <w:rsid w:val="002B3FE8"/>
    <w:rsid w:val="002B75C5"/>
    <w:rsid w:val="002B7A02"/>
    <w:rsid w:val="002B7F61"/>
    <w:rsid w:val="002C00F6"/>
    <w:rsid w:val="002C19FD"/>
    <w:rsid w:val="002D08C0"/>
    <w:rsid w:val="002D24EB"/>
    <w:rsid w:val="002D410B"/>
    <w:rsid w:val="002D4300"/>
    <w:rsid w:val="002E1953"/>
    <w:rsid w:val="002E3187"/>
    <w:rsid w:val="002E5B7B"/>
    <w:rsid w:val="002E78E2"/>
    <w:rsid w:val="00304423"/>
    <w:rsid w:val="0030445B"/>
    <w:rsid w:val="003065D4"/>
    <w:rsid w:val="0031173F"/>
    <w:rsid w:val="00317DA7"/>
    <w:rsid w:val="00320724"/>
    <w:rsid w:val="0032326C"/>
    <w:rsid w:val="00327AEB"/>
    <w:rsid w:val="0033037C"/>
    <w:rsid w:val="00332C3A"/>
    <w:rsid w:val="00334853"/>
    <w:rsid w:val="00346E7D"/>
    <w:rsid w:val="003579BF"/>
    <w:rsid w:val="00362CBC"/>
    <w:rsid w:val="00365C14"/>
    <w:rsid w:val="003664D8"/>
    <w:rsid w:val="00371709"/>
    <w:rsid w:val="003818FA"/>
    <w:rsid w:val="00384776"/>
    <w:rsid w:val="00384935"/>
    <w:rsid w:val="00387A7D"/>
    <w:rsid w:val="00390F2E"/>
    <w:rsid w:val="003915B6"/>
    <w:rsid w:val="0039528A"/>
    <w:rsid w:val="00397CD1"/>
    <w:rsid w:val="003A6E70"/>
    <w:rsid w:val="003A7D99"/>
    <w:rsid w:val="003B455F"/>
    <w:rsid w:val="003C22B6"/>
    <w:rsid w:val="003C3086"/>
    <w:rsid w:val="003C4D98"/>
    <w:rsid w:val="003C5DB7"/>
    <w:rsid w:val="003D12E8"/>
    <w:rsid w:val="003D2206"/>
    <w:rsid w:val="003D4DA3"/>
    <w:rsid w:val="003D5070"/>
    <w:rsid w:val="003E5007"/>
    <w:rsid w:val="003E5A8C"/>
    <w:rsid w:val="003F20CA"/>
    <w:rsid w:val="0040377B"/>
    <w:rsid w:val="00403EC0"/>
    <w:rsid w:val="004105CB"/>
    <w:rsid w:val="0041489C"/>
    <w:rsid w:val="004150E7"/>
    <w:rsid w:val="004153A3"/>
    <w:rsid w:val="00421392"/>
    <w:rsid w:val="0042607B"/>
    <w:rsid w:val="00427D06"/>
    <w:rsid w:val="004423CE"/>
    <w:rsid w:val="00442599"/>
    <w:rsid w:val="004459F3"/>
    <w:rsid w:val="00450C06"/>
    <w:rsid w:val="004514AA"/>
    <w:rsid w:val="00457A40"/>
    <w:rsid w:val="004628A6"/>
    <w:rsid w:val="004642AB"/>
    <w:rsid w:val="004655CA"/>
    <w:rsid w:val="00469CE6"/>
    <w:rsid w:val="00472658"/>
    <w:rsid w:val="00472EDE"/>
    <w:rsid w:val="00473B0B"/>
    <w:rsid w:val="0047453A"/>
    <w:rsid w:val="00476E37"/>
    <w:rsid w:val="00483A5E"/>
    <w:rsid w:val="00485D3A"/>
    <w:rsid w:val="00490FF1"/>
    <w:rsid w:val="00496831"/>
    <w:rsid w:val="004A080F"/>
    <w:rsid w:val="004A11F0"/>
    <w:rsid w:val="004A3B23"/>
    <w:rsid w:val="004A4B3E"/>
    <w:rsid w:val="004B7C51"/>
    <w:rsid w:val="004C3579"/>
    <w:rsid w:val="004C7A2C"/>
    <w:rsid w:val="004D16B3"/>
    <w:rsid w:val="004D3604"/>
    <w:rsid w:val="004D516D"/>
    <w:rsid w:val="004D5E30"/>
    <w:rsid w:val="004E0F9B"/>
    <w:rsid w:val="004E52E5"/>
    <w:rsid w:val="004E67C5"/>
    <w:rsid w:val="004F1569"/>
    <w:rsid w:val="004F3C0F"/>
    <w:rsid w:val="004F3F15"/>
    <w:rsid w:val="00503E9B"/>
    <w:rsid w:val="0051233F"/>
    <w:rsid w:val="0051564A"/>
    <w:rsid w:val="00516988"/>
    <w:rsid w:val="00517D22"/>
    <w:rsid w:val="00520922"/>
    <w:rsid w:val="005243C8"/>
    <w:rsid w:val="00527154"/>
    <w:rsid w:val="00527512"/>
    <w:rsid w:val="00531D6A"/>
    <w:rsid w:val="00531F56"/>
    <w:rsid w:val="005339DB"/>
    <w:rsid w:val="005373C3"/>
    <w:rsid w:val="00542282"/>
    <w:rsid w:val="005446DF"/>
    <w:rsid w:val="005454D7"/>
    <w:rsid w:val="00552A0B"/>
    <w:rsid w:val="00556CA8"/>
    <w:rsid w:val="005608F9"/>
    <w:rsid w:val="005727DC"/>
    <w:rsid w:val="00574431"/>
    <w:rsid w:val="00575D52"/>
    <w:rsid w:val="00576543"/>
    <w:rsid w:val="0058153D"/>
    <w:rsid w:val="00586B2D"/>
    <w:rsid w:val="005945DC"/>
    <w:rsid w:val="00594F53"/>
    <w:rsid w:val="005A079E"/>
    <w:rsid w:val="005A4A50"/>
    <w:rsid w:val="005A6A64"/>
    <w:rsid w:val="005A6D2D"/>
    <w:rsid w:val="005A7D70"/>
    <w:rsid w:val="005C0B5E"/>
    <w:rsid w:val="005C1C84"/>
    <w:rsid w:val="005C450D"/>
    <w:rsid w:val="005D3BB3"/>
    <w:rsid w:val="005F2159"/>
    <w:rsid w:val="005F345F"/>
    <w:rsid w:val="00602E39"/>
    <w:rsid w:val="0060345B"/>
    <w:rsid w:val="006101DE"/>
    <w:rsid w:val="00613100"/>
    <w:rsid w:val="006131B8"/>
    <w:rsid w:val="00616F0C"/>
    <w:rsid w:val="006178BC"/>
    <w:rsid w:val="00620B8B"/>
    <w:rsid w:val="0062355B"/>
    <w:rsid w:val="00623FFB"/>
    <w:rsid w:val="00625E08"/>
    <w:rsid w:val="00625E91"/>
    <w:rsid w:val="00626D5D"/>
    <w:rsid w:val="006312F2"/>
    <w:rsid w:val="00633F37"/>
    <w:rsid w:val="006374FC"/>
    <w:rsid w:val="00643A1E"/>
    <w:rsid w:val="00644A40"/>
    <w:rsid w:val="00645C63"/>
    <w:rsid w:val="0065577E"/>
    <w:rsid w:val="00661520"/>
    <w:rsid w:val="00661AC5"/>
    <w:rsid w:val="00663B00"/>
    <w:rsid w:val="00667FEB"/>
    <w:rsid w:val="0067792B"/>
    <w:rsid w:val="006823AA"/>
    <w:rsid w:val="00683714"/>
    <w:rsid w:val="00683FDF"/>
    <w:rsid w:val="00691019"/>
    <w:rsid w:val="006A3C94"/>
    <w:rsid w:val="006A590D"/>
    <w:rsid w:val="006B64FE"/>
    <w:rsid w:val="006B6EF0"/>
    <w:rsid w:val="006C3F47"/>
    <w:rsid w:val="006C7D4F"/>
    <w:rsid w:val="006D0EA5"/>
    <w:rsid w:val="006D7976"/>
    <w:rsid w:val="006E35C7"/>
    <w:rsid w:val="006E7348"/>
    <w:rsid w:val="006F3FD1"/>
    <w:rsid w:val="007002BB"/>
    <w:rsid w:val="0070131C"/>
    <w:rsid w:val="007068BE"/>
    <w:rsid w:val="00710D53"/>
    <w:rsid w:val="00714A03"/>
    <w:rsid w:val="007234B0"/>
    <w:rsid w:val="007241AF"/>
    <w:rsid w:val="00724E41"/>
    <w:rsid w:val="00734D0A"/>
    <w:rsid w:val="00734EFA"/>
    <w:rsid w:val="0073720F"/>
    <w:rsid w:val="0074239B"/>
    <w:rsid w:val="00744DDD"/>
    <w:rsid w:val="00746533"/>
    <w:rsid w:val="00750103"/>
    <w:rsid w:val="007506CF"/>
    <w:rsid w:val="00751951"/>
    <w:rsid w:val="00752E89"/>
    <w:rsid w:val="0075419D"/>
    <w:rsid w:val="00754859"/>
    <w:rsid w:val="00754C8D"/>
    <w:rsid w:val="00755A30"/>
    <w:rsid w:val="007562B2"/>
    <w:rsid w:val="00763692"/>
    <w:rsid w:val="00764A6D"/>
    <w:rsid w:val="00766491"/>
    <w:rsid w:val="00774E8C"/>
    <w:rsid w:val="00783F30"/>
    <w:rsid w:val="00787D9A"/>
    <w:rsid w:val="00793F56"/>
    <w:rsid w:val="00795703"/>
    <w:rsid w:val="007B7E4B"/>
    <w:rsid w:val="007C20AD"/>
    <w:rsid w:val="007C7091"/>
    <w:rsid w:val="007D359D"/>
    <w:rsid w:val="007D6E04"/>
    <w:rsid w:val="007D7132"/>
    <w:rsid w:val="007E05E2"/>
    <w:rsid w:val="007E1D5C"/>
    <w:rsid w:val="007E345C"/>
    <w:rsid w:val="007E4261"/>
    <w:rsid w:val="007E67EC"/>
    <w:rsid w:val="007F69FF"/>
    <w:rsid w:val="00800D59"/>
    <w:rsid w:val="0080247E"/>
    <w:rsid w:val="00802E6F"/>
    <w:rsid w:val="00803C31"/>
    <w:rsid w:val="008050F8"/>
    <w:rsid w:val="00806A85"/>
    <w:rsid w:val="00807990"/>
    <w:rsid w:val="008120B5"/>
    <w:rsid w:val="00814A07"/>
    <w:rsid w:val="00815AC7"/>
    <w:rsid w:val="00820269"/>
    <w:rsid w:val="00821A81"/>
    <w:rsid w:val="00825864"/>
    <w:rsid w:val="00827588"/>
    <w:rsid w:val="00834B89"/>
    <w:rsid w:val="008352BC"/>
    <w:rsid w:val="00837A1A"/>
    <w:rsid w:val="00841242"/>
    <w:rsid w:val="00844174"/>
    <w:rsid w:val="008476E8"/>
    <w:rsid w:val="008659CD"/>
    <w:rsid w:val="00872205"/>
    <w:rsid w:val="00877183"/>
    <w:rsid w:val="00877839"/>
    <w:rsid w:val="00877855"/>
    <w:rsid w:val="00877D41"/>
    <w:rsid w:val="00884A96"/>
    <w:rsid w:val="00884B55"/>
    <w:rsid w:val="00884E8D"/>
    <w:rsid w:val="0089208E"/>
    <w:rsid w:val="00893CD2"/>
    <w:rsid w:val="00894F50"/>
    <w:rsid w:val="00896D9B"/>
    <w:rsid w:val="008A1C4C"/>
    <w:rsid w:val="008A375A"/>
    <w:rsid w:val="008A4CC2"/>
    <w:rsid w:val="008A755D"/>
    <w:rsid w:val="008A778B"/>
    <w:rsid w:val="008B0900"/>
    <w:rsid w:val="008B15AB"/>
    <w:rsid w:val="008B3B03"/>
    <w:rsid w:val="008B415C"/>
    <w:rsid w:val="008B7BE2"/>
    <w:rsid w:val="008C0F0F"/>
    <w:rsid w:val="008C7B2A"/>
    <w:rsid w:val="008D380A"/>
    <w:rsid w:val="008E4789"/>
    <w:rsid w:val="008E4CC4"/>
    <w:rsid w:val="008E7004"/>
    <w:rsid w:val="008F5935"/>
    <w:rsid w:val="00913FF1"/>
    <w:rsid w:val="009204A1"/>
    <w:rsid w:val="00931A9C"/>
    <w:rsid w:val="00932554"/>
    <w:rsid w:val="0093415A"/>
    <w:rsid w:val="00935FB7"/>
    <w:rsid w:val="00941633"/>
    <w:rsid w:val="00942A75"/>
    <w:rsid w:val="00944984"/>
    <w:rsid w:val="00953D03"/>
    <w:rsid w:val="00956F3A"/>
    <w:rsid w:val="009574E1"/>
    <w:rsid w:val="00963EA0"/>
    <w:rsid w:val="00965D89"/>
    <w:rsid w:val="009702E7"/>
    <w:rsid w:val="00972FEC"/>
    <w:rsid w:val="00973CE9"/>
    <w:rsid w:val="00975F53"/>
    <w:rsid w:val="00985439"/>
    <w:rsid w:val="00985496"/>
    <w:rsid w:val="009912EC"/>
    <w:rsid w:val="0099164E"/>
    <w:rsid w:val="0099257F"/>
    <w:rsid w:val="009A1E52"/>
    <w:rsid w:val="009A4984"/>
    <w:rsid w:val="009B5B7F"/>
    <w:rsid w:val="009B69D2"/>
    <w:rsid w:val="009B6FED"/>
    <w:rsid w:val="009B76F3"/>
    <w:rsid w:val="009C291E"/>
    <w:rsid w:val="009C33D1"/>
    <w:rsid w:val="009D18E2"/>
    <w:rsid w:val="009D62C9"/>
    <w:rsid w:val="009E0EA6"/>
    <w:rsid w:val="009E19A9"/>
    <w:rsid w:val="009E358B"/>
    <w:rsid w:val="009F2D6E"/>
    <w:rsid w:val="009F3988"/>
    <w:rsid w:val="00A02051"/>
    <w:rsid w:val="00A06EBD"/>
    <w:rsid w:val="00A124BE"/>
    <w:rsid w:val="00A12DA2"/>
    <w:rsid w:val="00A13528"/>
    <w:rsid w:val="00A1575D"/>
    <w:rsid w:val="00A17E6B"/>
    <w:rsid w:val="00A208E0"/>
    <w:rsid w:val="00A234AE"/>
    <w:rsid w:val="00A238DB"/>
    <w:rsid w:val="00A258D6"/>
    <w:rsid w:val="00A26545"/>
    <w:rsid w:val="00A26F75"/>
    <w:rsid w:val="00A31AD2"/>
    <w:rsid w:val="00A35F66"/>
    <w:rsid w:val="00A366F5"/>
    <w:rsid w:val="00A3796D"/>
    <w:rsid w:val="00A404D6"/>
    <w:rsid w:val="00A4475C"/>
    <w:rsid w:val="00A4527F"/>
    <w:rsid w:val="00A535CA"/>
    <w:rsid w:val="00A547C3"/>
    <w:rsid w:val="00A54D15"/>
    <w:rsid w:val="00A57078"/>
    <w:rsid w:val="00A601E9"/>
    <w:rsid w:val="00A65041"/>
    <w:rsid w:val="00A6534D"/>
    <w:rsid w:val="00A6649C"/>
    <w:rsid w:val="00A73E03"/>
    <w:rsid w:val="00A77A7C"/>
    <w:rsid w:val="00A81550"/>
    <w:rsid w:val="00A93DBA"/>
    <w:rsid w:val="00A97CC4"/>
    <w:rsid w:val="00AA1B88"/>
    <w:rsid w:val="00AA24B4"/>
    <w:rsid w:val="00AA323E"/>
    <w:rsid w:val="00AA76F2"/>
    <w:rsid w:val="00AB01FF"/>
    <w:rsid w:val="00AB3082"/>
    <w:rsid w:val="00AB3320"/>
    <w:rsid w:val="00AB34B3"/>
    <w:rsid w:val="00AB423C"/>
    <w:rsid w:val="00AB5415"/>
    <w:rsid w:val="00AB55C5"/>
    <w:rsid w:val="00AB6698"/>
    <w:rsid w:val="00AB6D6D"/>
    <w:rsid w:val="00AC2AC8"/>
    <w:rsid w:val="00AC6A72"/>
    <w:rsid w:val="00AC72CF"/>
    <w:rsid w:val="00AD39E0"/>
    <w:rsid w:val="00AD54F4"/>
    <w:rsid w:val="00AD6750"/>
    <w:rsid w:val="00AD73CF"/>
    <w:rsid w:val="00AE0B0A"/>
    <w:rsid w:val="00AE181C"/>
    <w:rsid w:val="00AF2407"/>
    <w:rsid w:val="00AF6D7A"/>
    <w:rsid w:val="00B0087C"/>
    <w:rsid w:val="00B0196B"/>
    <w:rsid w:val="00B034EA"/>
    <w:rsid w:val="00B04657"/>
    <w:rsid w:val="00B04D20"/>
    <w:rsid w:val="00B05780"/>
    <w:rsid w:val="00B05893"/>
    <w:rsid w:val="00B06E2A"/>
    <w:rsid w:val="00B21557"/>
    <w:rsid w:val="00B25FC3"/>
    <w:rsid w:val="00B26E90"/>
    <w:rsid w:val="00B27CDB"/>
    <w:rsid w:val="00B27F6F"/>
    <w:rsid w:val="00B33A21"/>
    <w:rsid w:val="00B354CD"/>
    <w:rsid w:val="00B50024"/>
    <w:rsid w:val="00B537EE"/>
    <w:rsid w:val="00B546CF"/>
    <w:rsid w:val="00B55BA7"/>
    <w:rsid w:val="00B61230"/>
    <w:rsid w:val="00B61815"/>
    <w:rsid w:val="00B6497C"/>
    <w:rsid w:val="00B664F7"/>
    <w:rsid w:val="00B66F3B"/>
    <w:rsid w:val="00B77A38"/>
    <w:rsid w:val="00B8234F"/>
    <w:rsid w:val="00B85965"/>
    <w:rsid w:val="00B862A2"/>
    <w:rsid w:val="00B9691A"/>
    <w:rsid w:val="00BA18E6"/>
    <w:rsid w:val="00BA1A7E"/>
    <w:rsid w:val="00BA2EEF"/>
    <w:rsid w:val="00BB1383"/>
    <w:rsid w:val="00BB3656"/>
    <w:rsid w:val="00BB371E"/>
    <w:rsid w:val="00BB78BC"/>
    <w:rsid w:val="00BC01B2"/>
    <w:rsid w:val="00BC1390"/>
    <w:rsid w:val="00BC4E52"/>
    <w:rsid w:val="00BD09AE"/>
    <w:rsid w:val="00BD2212"/>
    <w:rsid w:val="00BD78DA"/>
    <w:rsid w:val="00BE4287"/>
    <w:rsid w:val="00BE5DD1"/>
    <w:rsid w:val="00BE6477"/>
    <w:rsid w:val="00BF47BC"/>
    <w:rsid w:val="00BF667E"/>
    <w:rsid w:val="00BF6F66"/>
    <w:rsid w:val="00C00BD8"/>
    <w:rsid w:val="00C028FE"/>
    <w:rsid w:val="00C02C55"/>
    <w:rsid w:val="00C03181"/>
    <w:rsid w:val="00C06D5E"/>
    <w:rsid w:val="00C110B7"/>
    <w:rsid w:val="00C154BF"/>
    <w:rsid w:val="00C17378"/>
    <w:rsid w:val="00C21EB0"/>
    <w:rsid w:val="00C25879"/>
    <w:rsid w:val="00C301BC"/>
    <w:rsid w:val="00C32377"/>
    <w:rsid w:val="00C32698"/>
    <w:rsid w:val="00C40C59"/>
    <w:rsid w:val="00C40FCA"/>
    <w:rsid w:val="00C449FD"/>
    <w:rsid w:val="00C4799D"/>
    <w:rsid w:val="00C5321C"/>
    <w:rsid w:val="00C53F29"/>
    <w:rsid w:val="00C56B15"/>
    <w:rsid w:val="00C65FF1"/>
    <w:rsid w:val="00C67D0E"/>
    <w:rsid w:val="00C700FA"/>
    <w:rsid w:val="00C70C05"/>
    <w:rsid w:val="00C731C6"/>
    <w:rsid w:val="00C76DE4"/>
    <w:rsid w:val="00C813B9"/>
    <w:rsid w:val="00C818F0"/>
    <w:rsid w:val="00C937F1"/>
    <w:rsid w:val="00C969DE"/>
    <w:rsid w:val="00CA0B6B"/>
    <w:rsid w:val="00CB0A8D"/>
    <w:rsid w:val="00CB35D6"/>
    <w:rsid w:val="00CB383A"/>
    <w:rsid w:val="00CB672A"/>
    <w:rsid w:val="00CC00A9"/>
    <w:rsid w:val="00CC0521"/>
    <w:rsid w:val="00CC1B2F"/>
    <w:rsid w:val="00CC2BFB"/>
    <w:rsid w:val="00CC44A4"/>
    <w:rsid w:val="00CC76BA"/>
    <w:rsid w:val="00CD22A3"/>
    <w:rsid w:val="00CD2A05"/>
    <w:rsid w:val="00CD7676"/>
    <w:rsid w:val="00CE1639"/>
    <w:rsid w:val="00CE5141"/>
    <w:rsid w:val="00CF359E"/>
    <w:rsid w:val="00D0260A"/>
    <w:rsid w:val="00D1042E"/>
    <w:rsid w:val="00D10564"/>
    <w:rsid w:val="00D12737"/>
    <w:rsid w:val="00D12BAF"/>
    <w:rsid w:val="00D13006"/>
    <w:rsid w:val="00D13ED7"/>
    <w:rsid w:val="00D14C45"/>
    <w:rsid w:val="00D15047"/>
    <w:rsid w:val="00D1670E"/>
    <w:rsid w:val="00D20BA4"/>
    <w:rsid w:val="00D266B1"/>
    <w:rsid w:val="00D26745"/>
    <w:rsid w:val="00D33FD3"/>
    <w:rsid w:val="00D43803"/>
    <w:rsid w:val="00D46FE0"/>
    <w:rsid w:val="00D56DCA"/>
    <w:rsid w:val="00D6029C"/>
    <w:rsid w:val="00D712DA"/>
    <w:rsid w:val="00D73B5B"/>
    <w:rsid w:val="00D74E1D"/>
    <w:rsid w:val="00D75226"/>
    <w:rsid w:val="00D80ADF"/>
    <w:rsid w:val="00D91F02"/>
    <w:rsid w:val="00D92202"/>
    <w:rsid w:val="00D9251E"/>
    <w:rsid w:val="00D92C7D"/>
    <w:rsid w:val="00D94057"/>
    <w:rsid w:val="00D954B1"/>
    <w:rsid w:val="00DB4237"/>
    <w:rsid w:val="00DB5AA3"/>
    <w:rsid w:val="00DB75FA"/>
    <w:rsid w:val="00DC17B2"/>
    <w:rsid w:val="00DD4AC1"/>
    <w:rsid w:val="00DE19E8"/>
    <w:rsid w:val="00DE2AD3"/>
    <w:rsid w:val="00DE729A"/>
    <w:rsid w:val="00DF069F"/>
    <w:rsid w:val="00DF41ED"/>
    <w:rsid w:val="00DF4EFD"/>
    <w:rsid w:val="00E01D6A"/>
    <w:rsid w:val="00E01DF2"/>
    <w:rsid w:val="00E034CB"/>
    <w:rsid w:val="00E0780F"/>
    <w:rsid w:val="00E13B93"/>
    <w:rsid w:val="00E142D1"/>
    <w:rsid w:val="00E23206"/>
    <w:rsid w:val="00E26D25"/>
    <w:rsid w:val="00E3092B"/>
    <w:rsid w:val="00E32A6E"/>
    <w:rsid w:val="00E32B76"/>
    <w:rsid w:val="00E377AE"/>
    <w:rsid w:val="00E41235"/>
    <w:rsid w:val="00E44C2A"/>
    <w:rsid w:val="00E479CF"/>
    <w:rsid w:val="00E62BFB"/>
    <w:rsid w:val="00E631F6"/>
    <w:rsid w:val="00E67140"/>
    <w:rsid w:val="00E7374B"/>
    <w:rsid w:val="00E758C8"/>
    <w:rsid w:val="00E75925"/>
    <w:rsid w:val="00E825A4"/>
    <w:rsid w:val="00E84C0B"/>
    <w:rsid w:val="00E9126A"/>
    <w:rsid w:val="00EA1209"/>
    <w:rsid w:val="00EA156D"/>
    <w:rsid w:val="00EB123B"/>
    <w:rsid w:val="00EB1A05"/>
    <w:rsid w:val="00EC013F"/>
    <w:rsid w:val="00ED7797"/>
    <w:rsid w:val="00EE5B78"/>
    <w:rsid w:val="00EE67B0"/>
    <w:rsid w:val="00EE68EB"/>
    <w:rsid w:val="00EF04F0"/>
    <w:rsid w:val="00EF5BA0"/>
    <w:rsid w:val="00F0030E"/>
    <w:rsid w:val="00F02A35"/>
    <w:rsid w:val="00F043B6"/>
    <w:rsid w:val="00F05516"/>
    <w:rsid w:val="00F1007E"/>
    <w:rsid w:val="00F15956"/>
    <w:rsid w:val="00F20840"/>
    <w:rsid w:val="00F22298"/>
    <w:rsid w:val="00F2352B"/>
    <w:rsid w:val="00F30BD4"/>
    <w:rsid w:val="00F312E9"/>
    <w:rsid w:val="00F35463"/>
    <w:rsid w:val="00F50762"/>
    <w:rsid w:val="00F51C54"/>
    <w:rsid w:val="00F531CE"/>
    <w:rsid w:val="00F55AEA"/>
    <w:rsid w:val="00F57291"/>
    <w:rsid w:val="00F60DE4"/>
    <w:rsid w:val="00F65C37"/>
    <w:rsid w:val="00F70028"/>
    <w:rsid w:val="00F7442E"/>
    <w:rsid w:val="00F75534"/>
    <w:rsid w:val="00F76C6A"/>
    <w:rsid w:val="00F77EBB"/>
    <w:rsid w:val="00F81F09"/>
    <w:rsid w:val="00F83BA1"/>
    <w:rsid w:val="00F84306"/>
    <w:rsid w:val="00F85749"/>
    <w:rsid w:val="00F87119"/>
    <w:rsid w:val="00F92508"/>
    <w:rsid w:val="00F933E3"/>
    <w:rsid w:val="00F948AC"/>
    <w:rsid w:val="00FA159B"/>
    <w:rsid w:val="00FA2E1B"/>
    <w:rsid w:val="00FA34FF"/>
    <w:rsid w:val="00FB3F2A"/>
    <w:rsid w:val="00FB3FCF"/>
    <w:rsid w:val="00FB6675"/>
    <w:rsid w:val="00FB6D65"/>
    <w:rsid w:val="00FC1AF3"/>
    <w:rsid w:val="00FC3AEB"/>
    <w:rsid w:val="00FC4B4A"/>
    <w:rsid w:val="00FD167E"/>
    <w:rsid w:val="00FD229D"/>
    <w:rsid w:val="00FD3CD6"/>
    <w:rsid w:val="00FD4954"/>
    <w:rsid w:val="00FD6FA1"/>
    <w:rsid w:val="00FD75EF"/>
    <w:rsid w:val="00FE318D"/>
    <w:rsid w:val="00FE4222"/>
    <w:rsid w:val="00FE60CD"/>
    <w:rsid w:val="00FE65FC"/>
    <w:rsid w:val="00FF00BE"/>
    <w:rsid w:val="00FF232D"/>
    <w:rsid w:val="00FF62D3"/>
    <w:rsid w:val="013628A6"/>
    <w:rsid w:val="01507EEF"/>
    <w:rsid w:val="02545700"/>
    <w:rsid w:val="0308EEAC"/>
    <w:rsid w:val="0372D1A2"/>
    <w:rsid w:val="03CD1057"/>
    <w:rsid w:val="03E624F9"/>
    <w:rsid w:val="042C9B4A"/>
    <w:rsid w:val="048B937B"/>
    <w:rsid w:val="0582952A"/>
    <w:rsid w:val="05F7017F"/>
    <w:rsid w:val="067825EA"/>
    <w:rsid w:val="069BF3BD"/>
    <w:rsid w:val="073595AA"/>
    <w:rsid w:val="07378DE8"/>
    <w:rsid w:val="074747CD"/>
    <w:rsid w:val="077640C0"/>
    <w:rsid w:val="082890F8"/>
    <w:rsid w:val="0847419B"/>
    <w:rsid w:val="0860CB83"/>
    <w:rsid w:val="08904A71"/>
    <w:rsid w:val="08939B4E"/>
    <w:rsid w:val="08B6E799"/>
    <w:rsid w:val="08BA35EC"/>
    <w:rsid w:val="08E7786A"/>
    <w:rsid w:val="0983593D"/>
    <w:rsid w:val="0A7B863F"/>
    <w:rsid w:val="0A997E70"/>
    <w:rsid w:val="0AD23CEF"/>
    <w:rsid w:val="0AF1DAA8"/>
    <w:rsid w:val="0B0F7778"/>
    <w:rsid w:val="0B51B6C6"/>
    <w:rsid w:val="0B5A3287"/>
    <w:rsid w:val="0B8E13A6"/>
    <w:rsid w:val="0C0AFF0B"/>
    <w:rsid w:val="0C129BDF"/>
    <w:rsid w:val="0C16D0D6"/>
    <w:rsid w:val="0C9A7155"/>
    <w:rsid w:val="0DAC4955"/>
    <w:rsid w:val="0E12999A"/>
    <w:rsid w:val="0E15D922"/>
    <w:rsid w:val="0EC210B3"/>
    <w:rsid w:val="0FEF1D5E"/>
    <w:rsid w:val="102B1301"/>
    <w:rsid w:val="108B870C"/>
    <w:rsid w:val="1108B865"/>
    <w:rsid w:val="11221FA4"/>
    <w:rsid w:val="11B54B52"/>
    <w:rsid w:val="126905B8"/>
    <w:rsid w:val="1281635F"/>
    <w:rsid w:val="128527E2"/>
    <w:rsid w:val="12A552FB"/>
    <w:rsid w:val="12ACB161"/>
    <w:rsid w:val="12B6FD6F"/>
    <w:rsid w:val="136E0382"/>
    <w:rsid w:val="13A2E099"/>
    <w:rsid w:val="1404DC15"/>
    <w:rsid w:val="149CC1FB"/>
    <w:rsid w:val="14D2C6EB"/>
    <w:rsid w:val="158577D1"/>
    <w:rsid w:val="16372376"/>
    <w:rsid w:val="176D157B"/>
    <w:rsid w:val="198B05F4"/>
    <w:rsid w:val="199939D6"/>
    <w:rsid w:val="19A79587"/>
    <w:rsid w:val="19B2E1D2"/>
    <w:rsid w:val="19BE6295"/>
    <w:rsid w:val="1A8D1F8E"/>
    <w:rsid w:val="1AACBAE4"/>
    <w:rsid w:val="1AD37D24"/>
    <w:rsid w:val="1BC91E9C"/>
    <w:rsid w:val="1BD0E800"/>
    <w:rsid w:val="1BEED7CF"/>
    <w:rsid w:val="1C0FE42D"/>
    <w:rsid w:val="1C82565F"/>
    <w:rsid w:val="1D66DF06"/>
    <w:rsid w:val="1DD39024"/>
    <w:rsid w:val="1E0BFE30"/>
    <w:rsid w:val="1E42E07B"/>
    <w:rsid w:val="1E6DCA03"/>
    <w:rsid w:val="1EBBBD66"/>
    <w:rsid w:val="1EFE1131"/>
    <w:rsid w:val="1F2996C0"/>
    <w:rsid w:val="1F306EE5"/>
    <w:rsid w:val="20AD8AB9"/>
    <w:rsid w:val="21194860"/>
    <w:rsid w:val="21FEF1DD"/>
    <w:rsid w:val="2272D597"/>
    <w:rsid w:val="22F22E49"/>
    <w:rsid w:val="234E883F"/>
    <w:rsid w:val="23600C5C"/>
    <w:rsid w:val="23746534"/>
    <w:rsid w:val="23E00C30"/>
    <w:rsid w:val="23F96F88"/>
    <w:rsid w:val="241AF9E3"/>
    <w:rsid w:val="24B42D06"/>
    <w:rsid w:val="24E0020B"/>
    <w:rsid w:val="25B5EC2E"/>
    <w:rsid w:val="2696AA21"/>
    <w:rsid w:val="26AA8D37"/>
    <w:rsid w:val="26DDE651"/>
    <w:rsid w:val="26E61045"/>
    <w:rsid w:val="27E7C3B9"/>
    <w:rsid w:val="282878FD"/>
    <w:rsid w:val="28386705"/>
    <w:rsid w:val="28A94E82"/>
    <w:rsid w:val="28E6A172"/>
    <w:rsid w:val="2926F72C"/>
    <w:rsid w:val="29A853E2"/>
    <w:rsid w:val="29E7FE63"/>
    <w:rsid w:val="2A6D08CF"/>
    <w:rsid w:val="2A8E4FE2"/>
    <w:rsid w:val="2A978BBC"/>
    <w:rsid w:val="2AB676ED"/>
    <w:rsid w:val="2AC2C78D"/>
    <w:rsid w:val="2AC528A3"/>
    <w:rsid w:val="2B741896"/>
    <w:rsid w:val="2C47A9C7"/>
    <w:rsid w:val="2C7AA9E9"/>
    <w:rsid w:val="2CBBE027"/>
    <w:rsid w:val="2CE54142"/>
    <w:rsid w:val="2D19CEBB"/>
    <w:rsid w:val="2D8E78CA"/>
    <w:rsid w:val="2F65651F"/>
    <w:rsid w:val="2F69FF69"/>
    <w:rsid w:val="2F6A6791"/>
    <w:rsid w:val="2F838FEE"/>
    <w:rsid w:val="2F9B7346"/>
    <w:rsid w:val="303DBD76"/>
    <w:rsid w:val="30CC3B6B"/>
    <w:rsid w:val="31EC55A6"/>
    <w:rsid w:val="32662DDA"/>
    <w:rsid w:val="326C0363"/>
    <w:rsid w:val="32A20853"/>
    <w:rsid w:val="32B92B8F"/>
    <w:rsid w:val="332632D8"/>
    <w:rsid w:val="33A61EA3"/>
    <w:rsid w:val="35416C56"/>
    <w:rsid w:val="35BDD76A"/>
    <w:rsid w:val="369DD5D1"/>
    <w:rsid w:val="376B9E68"/>
    <w:rsid w:val="37878A63"/>
    <w:rsid w:val="380875E2"/>
    <w:rsid w:val="384E9CA3"/>
    <w:rsid w:val="389A5B42"/>
    <w:rsid w:val="38B83999"/>
    <w:rsid w:val="391DF39B"/>
    <w:rsid w:val="393AC958"/>
    <w:rsid w:val="39A99202"/>
    <w:rsid w:val="39DA503C"/>
    <w:rsid w:val="3A4D2F04"/>
    <w:rsid w:val="3AFE2EF0"/>
    <w:rsid w:val="3B214DB9"/>
    <w:rsid w:val="3B3EE2DA"/>
    <w:rsid w:val="3B468EA9"/>
    <w:rsid w:val="3BB11066"/>
    <w:rsid w:val="3C34FC7A"/>
    <w:rsid w:val="3D106ECB"/>
    <w:rsid w:val="3F3B2D7D"/>
    <w:rsid w:val="3F6860EA"/>
    <w:rsid w:val="3F9B21A3"/>
    <w:rsid w:val="40241E6A"/>
    <w:rsid w:val="4030EBA8"/>
    <w:rsid w:val="40388D65"/>
    <w:rsid w:val="41BD08DD"/>
    <w:rsid w:val="41EA3B4B"/>
    <w:rsid w:val="42D7CD3D"/>
    <w:rsid w:val="4340E62F"/>
    <w:rsid w:val="4374D0D5"/>
    <w:rsid w:val="43B0256B"/>
    <w:rsid w:val="43DE56FC"/>
    <w:rsid w:val="44F3046C"/>
    <w:rsid w:val="45DE9208"/>
    <w:rsid w:val="45FD1AAF"/>
    <w:rsid w:val="47136B84"/>
    <w:rsid w:val="472B8DAC"/>
    <w:rsid w:val="4746F36A"/>
    <w:rsid w:val="4767871B"/>
    <w:rsid w:val="483032E6"/>
    <w:rsid w:val="48A36533"/>
    <w:rsid w:val="49031172"/>
    <w:rsid w:val="495E2BA8"/>
    <w:rsid w:val="498B5026"/>
    <w:rsid w:val="49C62DBE"/>
    <w:rsid w:val="49D7FD04"/>
    <w:rsid w:val="4A5EF893"/>
    <w:rsid w:val="4A751333"/>
    <w:rsid w:val="4B1F0020"/>
    <w:rsid w:val="4C17CE9C"/>
    <w:rsid w:val="4D13C452"/>
    <w:rsid w:val="4D79ACD2"/>
    <w:rsid w:val="4E3B416F"/>
    <w:rsid w:val="4E42E6CC"/>
    <w:rsid w:val="4E94028F"/>
    <w:rsid w:val="4F431A3A"/>
    <w:rsid w:val="4F7E2199"/>
    <w:rsid w:val="4F7F1CA5"/>
    <w:rsid w:val="4FE823DE"/>
    <w:rsid w:val="501DB4F7"/>
    <w:rsid w:val="50653EB4"/>
    <w:rsid w:val="508D804A"/>
    <w:rsid w:val="509EAECD"/>
    <w:rsid w:val="50EFF552"/>
    <w:rsid w:val="5175F94A"/>
    <w:rsid w:val="518ADECF"/>
    <w:rsid w:val="520E8807"/>
    <w:rsid w:val="52ABFB35"/>
    <w:rsid w:val="52D2C314"/>
    <w:rsid w:val="52D7AB58"/>
    <w:rsid w:val="52DAF9AB"/>
    <w:rsid w:val="52EAF2C0"/>
    <w:rsid w:val="5460D2F7"/>
    <w:rsid w:val="54EC04D0"/>
    <w:rsid w:val="54F125F3"/>
    <w:rsid w:val="551E3CC8"/>
    <w:rsid w:val="55A59F39"/>
    <w:rsid w:val="55DAD066"/>
    <w:rsid w:val="55FCA358"/>
    <w:rsid w:val="560B1EF8"/>
    <w:rsid w:val="56232BF7"/>
    <w:rsid w:val="5654AE20"/>
    <w:rsid w:val="566E5837"/>
    <w:rsid w:val="56B8C25E"/>
    <w:rsid w:val="57288990"/>
    <w:rsid w:val="57B01D52"/>
    <w:rsid w:val="5ADDA1D5"/>
    <w:rsid w:val="5B3E7490"/>
    <w:rsid w:val="5BCFE8BF"/>
    <w:rsid w:val="5D4284FA"/>
    <w:rsid w:val="5D716C23"/>
    <w:rsid w:val="5DA076EF"/>
    <w:rsid w:val="5E07B53D"/>
    <w:rsid w:val="5E2599D8"/>
    <w:rsid w:val="5EBD85BA"/>
    <w:rsid w:val="5ED2F8FA"/>
    <w:rsid w:val="5EF38AAA"/>
    <w:rsid w:val="5F06336C"/>
    <w:rsid w:val="5F090E3A"/>
    <w:rsid w:val="5F1CE871"/>
    <w:rsid w:val="5FC0E069"/>
    <w:rsid w:val="5FD99E9B"/>
    <w:rsid w:val="5FEA6355"/>
    <w:rsid w:val="5FF16C11"/>
    <w:rsid w:val="60D18F73"/>
    <w:rsid w:val="61CDE6C9"/>
    <w:rsid w:val="62B48EEC"/>
    <w:rsid w:val="62F90AFB"/>
    <w:rsid w:val="62FB3700"/>
    <w:rsid w:val="632F5D64"/>
    <w:rsid w:val="6392FEEA"/>
    <w:rsid w:val="63D12123"/>
    <w:rsid w:val="63E2E82A"/>
    <w:rsid w:val="650749BD"/>
    <w:rsid w:val="65263FC3"/>
    <w:rsid w:val="6562CC2E"/>
    <w:rsid w:val="660C4787"/>
    <w:rsid w:val="6661BA97"/>
    <w:rsid w:val="66863B50"/>
    <w:rsid w:val="66A1AC33"/>
    <w:rsid w:val="673350B0"/>
    <w:rsid w:val="69072F56"/>
    <w:rsid w:val="69370142"/>
    <w:rsid w:val="695AAFAD"/>
    <w:rsid w:val="69D82B2A"/>
    <w:rsid w:val="6A5229AE"/>
    <w:rsid w:val="6AE0863E"/>
    <w:rsid w:val="6B6F7341"/>
    <w:rsid w:val="6C512ACE"/>
    <w:rsid w:val="6C580A19"/>
    <w:rsid w:val="6C6A4E34"/>
    <w:rsid w:val="6D119FBA"/>
    <w:rsid w:val="6D21F5B4"/>
    <w:rsid w:val="6D4142F0"/>
    <w:rsid w:val="6D9CDBE0"/>
    <w:rsid w:val="6DB1A612"/>
    <w:rsid w:val="6E0026C5"/>
    <w:rsid w:val="6E1F720D"/>
    <w:rsid w:val="6E92CFA0"/>
    <w:rsid w:val="6EB0AE25"/>
    <w:rsid w:val="6F88C699"/>
    <w:rsid w:val="6F8CE5D3"/>
    <w:rsid w:val="70AE0CB1"/>
    <w:rsid w:val="716891CA"/>
    <w:rsid w:val="71F7C593"/>
    <w:rsid w:val="721204CD"/>
    <w:rsid w:val="722AF519"/>
    <w:rsid w:val="7370B90B"/>
    <w:rsid w:val="73F90BF4"/>
    <w:rsid w:val="73FE0BD9"/>
    <w:rsid w:val="740F76CF"/>
    <w:rsid w:val="74983539"/>
    <w:rsid w:val="7567B521"/>
    <w:rsid w:val="757A5DE3"/>
    <w:rsid w:val="7630A4A6"/>
    <w:rsid w:val="76663350"/>
    <w:rsid w:val="76937471"/>
    <w:rsid w:val="76DE2936"/>
    <w:rsid w:val="770EAF47"/>
    <w:rsid w:val="776BA83C"/>
    <w:rsid w:val="77E50647"/>
    <w:rsid w:val="781310A4"/>
    <w:rsid w:val="7819F4F1"/>
    <w:rsid w:val="783322EE"/>
    <w:rsid w:val="792FA8DF"/>
    <w:rsid w:val="799FAD8B"/>
    <w:rsid w:val="79A717AD"/>
    <w:rsid w:val="79D92C61"/>
    <w:rsid w:val="7A74D509"/>
    <w:rsid w:val="7AC3E80A"/>
    <w:rsid w:val="7AC7BC2F"/>
    <w:rsid w:val="7ACB7940"/>
    <w:rsid w:val="7B328E3E"/>
    <w:rsid w:val="7B5C106B"/>
    <w:rsid w:val="7BE1DC3F"/>
    <w:rsid w:val="7C741655"/>
    <w:rsid w:val="7C9CE8AE"/>
    <w:rsid w:val="7D058B08"/>
    <w:rsid w:val="7D187884"/>
    <w:rsid w:val="7D3867DE"/>
    <w:rsid w:val="7D46950F"/>
    <w:rsid w:val="7D7B48C1"/>
    <w:rsid w:val="7D9320CC"/>
    <w:rsid w:val="7E061050"/>
    <w:rsid w:val="7E12EC65"/>
    <w:rsid w:val="7F00716A"/>
    <w:rsid w:val="7F1353A5"/>
    <w:rsid w:val="7F5BAB6A"/>
    <w:rsid w:val="7F9A5844"/>
    <w:rsid w:val="7FADBC2B"/>
    <w:rsid w:val="7FC94B21"/>
    <w:rsid w:val="7FF3753A"/>
    <w:rsid w:val="7FF5C1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E655"/>
  <w15:chartTrackingRefBased/>
  <w15:docId w15:val="{4D0EEC82-91FD-482E-9976-209B8E06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1951"/>
    <w:rPr>
      <w:rFonts w:ascii="Calibri" w:eastAsia="Calibri" w:hAnsi="Calibri" w:cs="Times New Roman"/>
      <w:sz w:val="20"/>
      <w:szCs w:val="20"/>
    </w:rPr>
  </w:style>
  <w:style w:type="paragraph" w:customStyle="1" w:styleId="paragraph">
    <w:name w:val="paragraph"/>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951"/>
  </w:style>
  <w:style w:type="character" w:customStyle="1" w:styleId="eop">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47BC"/>
    <w:rPr>
      <w:rFonts w:ascii="Calibri" w:eastAsia="Calibri" w:hAnsi="Calibri" w:cs="Times New Roman"/>
      <w:b/>
      <w:bCs/>
      <w:sz w:val="20"/>
      <w:szCs w:val="20"/>
    </w:rPr>
  </w:style>
  <w:style w:type="paragraph" w:styleId="ListParagraph">
    <w:name w:val="List Paragraph"/>
    <w:basedOn w:val="Normal"/>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A60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E9"/>
    <w:rPr>
      <w:rFonts w:ascii="Segoe UI" w:hAnsi="Segoe UI" w:cs="Segoe UI"/>
      <w:sz w:val="18"/>
      <w:szCs w:val="18"/>
    </w:rPr>
  </w:style>
  <w:style w:type="character" w:styleId="Mention">
    <w:name w:val="Mention"/>
    <w:basedOn w:val="DefaultParagraphFont"/>
    <w:uiPriority w:val="99"/>
    <w:unhideWhenUsed/>
    <w:rsid w:val="00184670"/>
    <w:rPr>
      <w:color w:val="2B579A"/>
      <w:shd w:val="clear" w:color="auto" w:fill="E1DFDD"/>
    </w:rPr>
  </w:style>
  <w:style w:type="character" w:styleId="UnresolvedMention">
    <w:name w:val="Unresolved Mention"/>
    <w:basedOn w:val="DefaultParagraphFont"/>
    <w:uiPriority w:val="99"/>
    <w:semiHidden/>
    <w:unhideWhenUsed/>
    <w:rsid w:val="00BA18E6"/>
    <w:rPr>
      <w:color w:val="605E5C"/>
      <w:shd w:val="clear" w:color="auto" w:fill="E1DFDD"/>
    </w:rPr>
  </w:style>
  <w:style w:type="character" w:customStyle="1" w:styleId="cf01">
    <w:name w:val="cf01"/>
    <w:basedOn w:val="DefaultParagraphFont"/>
    <w:rsid w:val="002208F3"/>
    <w:rPr>
      <w:rFonts w:ascii="Segoe UI" w:hAnsi="Segoe UI" w:cs="Segoe UI" w:hint="default"/>
      <w:color w:val="2B579A"/>
      <w:sz w:val="18"/>
      <w:szCs w:val="18"/>
      <w:shd w:val="clear" w:color="auto" w:fill="E1DFDD"/>
    </w:rPr>
  </w:style>
  <w:style w:type="character" w:customStyle="1" w:styleId="cf11">
    <w:name w:val="cf11"/>
    <w:basedOn w:val="DefaultParagraphFont"/>
    <w:rsid w:val="002208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5192">
      <w:bodyDiv w:val="1"/>
      <w:marLeft w:val="0"/>
      <w:marRight w:val="0"/>
      <w:marTop w:val="0"/>
      <w:marBottom w:val="0"/>
      <w:divBdr>
        <w:top w:val="none" w:sz="0" w:space="0" w:color="auto"/>
        <w:left w:val="none" w:sz="0" w:space="0" w:color="auto"/>
        <w:bottom w:val="none" w:sz="0" w:space="0" w:color="auto"/>
        <w:right w:val="none" w:sz="0" w:space="0" w:color="auto"/>
      </w:divBdr>
      <w:divsChild>
        <w:div w:id="90053654">
          <w:marLeft w:val="0"/>
          <w:marRight w:val="0"/>
          <w:marTop w:val="0"/>
          <w:marBottom w:val="0"/>
          <w:divBdr>
            <w:top w:val="none" w:sz="0" w:space="0" w:color="auto"/>
            <w:left w:val="none" w:sz="0" w:space="0" w:color="auto"/>
            <w:bottom w:val="none" w:sz="0" w:space="0" w:color="auto"/>
            <w:right w:val="none" w:sz="0" w:space="0" w:color="auto"/>
          </w:divBdr>
        </w:div>
        <w:div w:id="329068807">
          <w:marLeft w:val="0"/>
          <w:marRight w:val="0"/>
          <w:marTop w:val="0"/>
          <w:marBottom w:val="0"/>
          <w:divBdr>
            <w:top w:val="none" w:sz="0" w:space="0" w:color="auto"/>
            <w:left w:val="none" w:sz="0" w:space="0" w:color="auto"/>
            <w:bottom w:val="none" w:sz="0" w:space="0" w:color="auto"/>
            <w:right w:val="none" w:sz="0" w:space="0" w:color="auto"/>
          </w:divBdr>
        </w:div>
        <w:div w:id="1679697072">
          <w:marLeft w:val="0"/>
          <w:marRight w:val="0"/>
          <w:marTop w:val="0"/>
          <w:marBottom w:val="0"/>
          <w:divBdr>
            <w:top w:val="none" w:sz="0" w:space="0" w:color="auto"/>
            <w:left w:val="none" w:sz="0" w:space="0" w:color="auto"/>
            <w:bottom w:val="none" w:sz="0" w:space="0" w:color="auto"/>
            <w:right w:val="none" w:sz="0" w:space="0" w:color="auto"/>
          </w:divBdr>
        </w:div>
      </w:divsChild>
    </w:div>
    <w:div w:id="1155998117">
      <w:bodyDiv w:val="1"/>
      <w:marLeft w:val="0"/>
      <w:marRight w:val="0"/>
      <w:marTop w:val="0"/>
      <w:marBottom w:val="0"/>
      <w:divBdr>
        <w:top w:val="none" w:sz="0" w:space="0" w:color="auto"/>
        <w:left w:val="none" w:sz="0" w:space="0" w:color="auto"/>
        <w:bottom w:val="none" w:sz="0" w:space="0" w:color="auto"/>
        <w:right w:val="none" w:sz="0" w:space="0" w:color="auto"/>
      </w:divBdr>
      <w:divsChild>
        <w:div w:id="1456606938">
          <w:marLeft w:val="0"/>
          <w:marRight w:val="0"/>
          <w:marTop w:val="0"/>
          <w:marBottom w:val="0"/>
          <w:divBdr>
            <w:top w:val="none" w:sz="0" w:space="0" w:color="auto"/>
            <w:left w:val="none" w:sz="0" w:space="0" w:color="auto"/>
            <w:bottom w:val="none" w:sz="0" w:space="0" w:color="auto"/>
            <w:right w:val="none" w:sz="0" w:space="0" w:color="auto"/>
          </w:divBdr>
        </w:div>
        <w:div w:id="1090388477">
          <w:marLeft w:val="0"/>
          <w:marRight w:val="0"/>
          <w:marTop w:val="0"/>
          <w:marBottom w:val="0"/>
          <w:divBdr>
            <w:top w:val="none" w:sz="0" w:space="0" w:color="auto"/>
            <w:left w:val="none" w:sz="0" w:space="0" w:color="auto"/>
            <w:bottom w:val="none" w:sz="0" w:space="0" w:color="auto"/>
            <w:right w:val="none" w:sz="0" w:space="0" w:color="auto"/>
          </w:divBdr>
        </w:div>
        <w:div w:id="1313677887">
          <w:marLeft w:val="0"/>
          <w:marRight w:val="0"/>
          <w:marTop w:val="0"/>
          <w:marBottom w:val="0"/>
          <w:divBdr>
            <w:top w:val="none" w:sz="0" w:space="0" w:color="auto"/>
            <w:left w:val="none" w:sz="0" w:space="0" w:color="auto"/>
            <w:bottom w:val="none" w:sz="0" w:space="0" w:color="auto"/>
            <w:right w:val="none" w:sz="0" w:space="0" w:color="auto"/>
          </w:divBdr>
        </w:div>
        <w:div w:id="1811629496">
          <w:marLeft w:val="0"/>
          <w:marRight w:val="0"/>
          <w:marTop w:val="0"/>
          <w:marBottom w:val="0"/>
          <w:divBdr>
            <w:top w:val="none" w:sz="0" w:space="0" w:color="auto"/>
            <w:left w:val="none" w:sz="0" w:space="0" w:color="auto"/>
            <w:bottom w:val="none" w:sz="0" w:space="0" w:color="auto"/>
            <w:right w:val="none" w:sz="0" w:space="0" w:color="auto"/>
          </w:divBdr>
        </w:div>
      </w:divsChild>
    </w:div>
    <w:div w:id="1237932212">
      <w:bodyDiv w:val="1"/>
      <w:marLeft w:val="0"/>
      <w:marRight w:val="0"/>
      <w:marTop w:val="0"/>
      <w:marBottom w:val="0"/>
      <w:divBdr>
        <w:top w:val="none" w:sz="0" w:space="0" w:color="auto"/>
        <w:left w:val="none" w:sz="0" w:space="0" w:color="auto"/>
        <w:bottom w:val="none" w:sz="0" w:space="0" w:color="auto"/>
        <w:right w:val="none" w:sz="0" w:space="0" w:color="auto"/>
      </w:divBdr>
      <w:divsChild>
        <w:div w:id="1053038336">
          <w:marLeft w:val="0"/>
          <w:marRight w:val="0"/>
          <w:marTop w:val="0"/>
          <w:marBottom w:val="0"/>
          <w:divBdr>
            <w:top w:val="none" w:sz="0" w:space="0" w:color="auto"/>
            <w:left w:val="none" w:sz="0" w:space="0" w:color="auto"/>
            <w:bottom w:val="none" w:sz="0" w:space="0" w:color="auto"/>
            <w:right w:val="none" w:sz="0" w:space="0" w:color="auto"/>
          </w:divBdr>
        </w:div>
        <w:div w:id="1760250295">
          <w:marLeft w:val="0"/>
          <w:marRight w:val="0"/>
          <w:marTop w:val="0"/>
          <w:marBottom w:val="0"/>
          <w:divBdr>
            <w:top w:val="none" w:sz="0" w:space="0" w:color="auto"/>
            <w:left w:val="none" w:sz="0" w:space="0" w:color="auto"/>
            <w:bottom w:val="none" w:sz="0" w:space="0" w:color="auto"/>
            <w:right w:val="none" w:sz="0" w:space="0" w:color="auto"/>
          </w:divBdr>
        </w:div>
        <w:div w:id="471751302">
          <w:marLeft w:val="0"/>
          <w:marRight w:val="0"/>
          <w:marTop w:val="0"/>
          <w:marBottom w:val="0"/>
          <w:divBdr>
            <w:top w:val="none" w:sz="0" w:space="0" w:color="auto"/>
            <w:left w:val="none" w:sz="0" w:space="0" w:color="auto"/>
            <w:bottom w:val="none" w:sz="0" w:space="0" w:color="auto"/>
            <w:right w:val="none" w:sz="0" w:space="0" w:color="auto"/>
          </w:divBdr>
        </w:div>
        <w:div w:id="1537232186">
          <w:marLeft w:val="0"/>
          <w:marRight w:val="0"/>
          <w:marTop w:val="0"/>
          <w:marBottom w:val="0"/>
          <w:divBdr>
            <w:top w:val="none" w:sz="0" w:space="0" w:color="auto"/>
            <w:left w:val="none" w:sz="0" w:space="0" w:color="auto"/>
            <w:bottom w:val="none" w:sz="0" w:space="0" w:color="auto"/>
            <w:right w:val="none" w:sz="0" w:space="0" w:color="auto"/>
          </w:divBdr>
        </w:div>
      </w:divsChild>
    </w:div>
    <w:div w:id="1677878228">
      <w:bodyDiv w:val="1"/>
      <w:marLeft w:val="0"/>
      <w:marRight w:val="0"/>
      <w:marTop w:val="0"/>
      <w:marBottom w:val="0"/>
      <w:divBdr>
        <w:top w:val="none" w:sz="0" w:space="0" w:color="auto"/>
        <w:left w:val="none" w:sz="0" w:space="0" w:color="auto"/>
        <w:bottom w:val="none" w:sz="0" w:space="0" w:color="auto"/>
        <w:right w:val="none" w:sz="0" w:space="0" w:color="auto"/>
      </w:divBdr>
      <w:divsChild>
        <w:div w:id="262148033">
          <w:marLeft w:val="0"/>
          <w:marRight w:val="0"/>
          <w:marTop w:val="0"/>
          <w:marBottom w:val="0"/>
          <w:divBdr>
            <w:top w:val="none" w:sz="0" w:space="0" w:color="auto"/>
            <w:left w:val="none" w:sz="0" w:space="0" w:color="auto"/>
            <w:bottom w:val="none" w:sz="0" w:space="0" w:color="auto"/>
            <w:right w:val="none" w:sz="0" w:space="0" w:color="auto"/>
          </w:divBdr>
        </w:div>
        <w:div w:id="1891454190">
          <w:marLeft w:val="0"/>
          <w:marRight w:val="0"/>
          <w:marTop w:val="0"/>
          <w:marBottom w:val="0"/>
          <w:divBdr>
            <w:top w:val="none" w:sz="0" w:space="0" w:color="auto"/>
            <w:left w:val="none" w:sz="0" w:space="0" w:color="auto"/>
            <w:bottom w:val="none" w:sz="0" w:space="0" w:color="auto"/>
            <w:right w:val="none" w:sz="0" w:space="0" w:color="auto"/>
          </w:divBdr>
        </w:div>
      </w:divsChild>
    </w:div>
    <w:div w:id="1711762233">
      <w:bodyDiv w:val="1"/>
      <w:marLeft w:val="0"/>
      <w:marRight w:val="0"/>
      <w:marTop w:val="0"/>
      <w:marBottom w:val="0"/>
      <w:divBdr>
        <w:top w:val="none" w:sz="0" w:space="0" w:color="auto"/>
        <w:left w:val="none" w:sz="0" w:space="0" w:color="auto"/>
        <w:bottom w:val="none" w:sz="0" w:space="0" w:color="auto"/>
        <w:right w:val="none" w:sz="0" w:space="0" w:color="auto"/>
      </w:divBdr>
    </w:div>
    <w:div w:id="1719819363">
      <w:bodyDiv w:val="1"/>
      <w:marLeft w:val="0"/>
      <w:marRight w:val="0"/>
      <w:marTop w:val="0"/>
      <w:marBottom w:val="0"/>
      <w:divBdr>
        <w:top w:val="none" w:sz="0" w:space="0" w:color="auto"/>
        <w:left w:val="none" w:sz="0" w:space="0" w:color="auto"/>
        <w:bottom w:val="none" w:sz="0" w:space="0" w:color="auto"/>
        <w:right w:val="none" w:sz="0" w:space="0" w:color="auto"/>
      </w:divBdr>
      <w:divsChild>
        <w:div w:id="188111383">
          <w:marLeft w:val="0"/>
          <w:marRight w:val="0"/>
          <w:marTop w:val="0"/>
          <w:marBottom w:val="0"/>
          <w:divBdr>
            <w:top w:val="none" w:sz="0" w:space="0" w:color="auto"/>
            <w:left w:val="none" w:sz="0" w:space="0" w:color="auto"/>
            <w:bottom w:val="none" w:sz="0" w:space="0" w:color="auto"/>
            <w:right w:val="none" w:sz="0" w:space="0" w:color="auto"/>
          </w:divBdr>
        </w:div>
        <w:div w:id="932124378">
          <w:marLeft w:val="0"/>
          <w:marRight w:val="0"/>
          <w:marTop w:val="0"/>
          <w:marBottom w:val="0"/>
          <w:divBdr>
            <w:top w:val="none" w:sz="0" w:space="0" w:color="auto"/>
            <w:left w:val="none" w:sz="0" w:space="0" w:color="auto"/>
            <w:bottom w:val="none" w:sz="0" w:space="0" w:color="auto"/>
            <w:right w:val="none" w:sz="0" w:space="0" w:color="auto"/>
          </w:divBdr>
        </w:div>
        <w:div w:id="848520346">
          <w:marLeft w:val="0"/>
          <w:marRight w:val="0"/>
          <w:marTop w:val="0"/>
          <w:marBottom w:val="0"/>
          <w:divBdr>
            <w:top w:val="none" w:sz="0" w:space="0" w:color="auto"/>
            <w:left w:val="none" w:sz="0" w:space="0" w:color="auto"/>
            <w:bottom w:val="none" w:sz="0" w:space="0" w:color="auto"/>
            <w:right w:val="none" w:sz="0" w:space="0" w:color="auto"/>
          </w:divBdr>
        </w:div>
        <w:div w:id="4747024">
          <w:marLeft w:val="0"/>
          <w:marRight w:val="0"/>
          <w:marTop w:val="0"/>
          <w:marBottom w:val="0"/>
          <w:divBdr>
            <w:top w:val="none" w:sz="0" w:space="0" w:color="auto"/>
            <w:left w:val="none" w:sz="0" w:space="0" w:color="auto"/>
            <w:bottom w:val="none" w:sz="0" w:space="0" w:color="auto"/>
            <w:right w:val="none" w:sz="0" w:space="0" w:color="auto"/>
          </w:divBdr>
        </w:div>
      </w:divsChild>
    </w:div>
    <w:div w:id="1738552666">
      <w:bodyDiv w:val="1"/>
      <w:marLeft w:val="0"/>
      <w:marRight w:val="0"/>
      <w:marTop w:val="0"/>
      <w:marBottom w:val="0"/>
      <w:divBdr>
        <w:top w:val="none" w:sz="0" w:space="0" w:color="auto"/>
        <w:left w:val="none" w:sz="0" w:space="0" w:color="auto"/>
        <w:bottom w:val="none" w:sz="0" w:space="0" w:color="auto"/>
        <w:right w:val="none" w:sz="0" w:space="0" w:color="auto"/>
      </w:divBdr>
      <w:divsChild>
        <w:div w:id="1339229464">
          <w:marLeft w:val="0"/>
          <w:marRight w:val="0"/>
          <w:marTop w:val="0"/>
          <w:marBottom w:val="0"/>
          <w:divBdr>
            <w:top w:val="none" w:sz="0" w:space="0" w:color="auto"/>
            <w:left w:val="none" w:sz="0" w:space="0" w:color="auto"/>
            <w:bottom w:val="none" w:sz="0" w:space="0" w:color="auto"/>
            <w:right w:val="none" w:sz="0" w:space="0" w:color="auto"/>
          </w:divBdr>
        </w:div>
        <w:div w:id="1639527858">
          <w:marLeft w:val="0"/>
          <w:marRight w:val="0"/>
          <w:marTop w:val="0"/>
          <w:marBottom w:val="0"/>
          <w:divBdr>
            <w:top w:val="none" w:sz="0" w:space="0" w:color="auto"/>
            <w:left w:val="none" w:sz="0" w:space="0" w:color="auto"/>
            <w:bottom w:val="none" w:sz="0" w:space="0" w:color="auto"/>
            <w:right w:val="none" w:sz="0" w:space="0" w:color="auto"/>
          </w:divBdr>
        </w:div>
        <w:div w:id="2038433038">
          <w:marLeft w:val="0"/>
          <w:marRight w:val="0"/>
          <w:marTop w:val="0"/>
          <w:marBottom w:val="0"/>
          <w:divBdr>
            <w:top w:val="none" w:sz="0" w:space="0" w:color="auto"/>
            <w:left w:val="none" w:sz="0" w:space="0" w:color="auto"/>
            <w:bottom w:val="none" w:sz="0" w:space="0" w:color="auto"/>
            <w:right w:val="none" w:sz="0" w:space="0" w:color="auto"/>
          </w:divBdr>
        </w:div>
        <w:div w:id="49233100">
          <w:marLeft w:val="0"/>
          <w:marRight w:val="0"/>
          <w:marTop w:val="0"/>
          <w:marBottom w:val="0"/>
          <w:divBdr>
            <w:top w:val="none" w:sz="0" w:space="0" w:color="auto"/>
            <w:left w:val="none" w:sz="0" w:space="0" w:color="auto"/>
            <w:bottom w:val="none" w:sz="0" w:space="0" w:color="auto"/>
            <w:right w:val="none" w:sz="0" w:space="0" w:color="auto"/>
          </w:divBdr>
        </w:div>
      </w:divsChild>
    </w:div>
    <w:div w:id="1747846327">
      <w:bodyDiv w:val="1"/>
      <w:marLeft w:val="0"/>
      <w:marRight w:val="0"/>
      <w:marTop w:val="0"/>
      <w:marBottom w:val="0"/>
      <w:divBdr>
        <w:top w:val="none" w:sz="0" w:space="0" w:color="auto"/>
        <w:left w:val="none" w:sz="0" w:space="0" w:color="auto"/>
        <w:bottom w:val="none" w:sz="0" w:space="0" w:color="auto"/>
        <w:right w:val="none" w:sz="0" w:space="0" w:color="auto"/>
      </w:divBdr>
      <w:divsChild>
        <w:div w:id="583143980">
          <w:marLeft w:val="0"/>
          <w:marRight w:val="0"/>
          <w:marTop w:val="0"/>
          <w:marBottom w:val="0"/>
          <w:divBdr>
            <w:top w:val="none" w:sz="0" w:space="0" w:color="auto"/>
            <w:left w:val="none" w:sz="0" w:space="0" w:color="auto"/>
            <w:bottom w:val="none" w:sz="0" w:space="0" w:color="auto"/>
            <w:right w:val="none" w:sz="0" w:space="0" w:color="auto"/>
          </w:divBdr>
        </w:div>
        <w:div w:id="999582530">
          <w:marLeft w:val="0"/>
          <w:marRight w:val="0"/>
          <w:marTop w:val="0"/>
          <w:marBottom w:val="0"/>
          <w:divBdr>
            <w:top w:val="none" w:sz="0" w:space="0" w:color="auto"/>
            <w:left w:val="none" w:sz="0" w:space="0" w:color="auto"/>
            <w:bottom w:val="none" w:sz="0" w:space="0" w:color="auto"/>
            <w:right w:val="none" w:sz="0" w:space="0" w:color="auto"/>
          </w:divBdr>
        </w:div>
        <w:div w:id="2040621476">
          <w:marLeft w:val="0"/>
          <w:marRight w:val="0"/>
          <w:marTop w:val="0"/>
          <w:marBottom w:val="0"/>
          <w:divBdr>
            <w:top w:val="none" w:sz="0" w:space="0" w:color="auto"/>
            <w:left w:val="none" w:sz="0" w:space="0" w:color="auto"/>
            <w:bottom w:val="none" w:sz="0" w:space="0" w:color="auto"/>
            <w:right w:val="none" w:sz="0" w:space="0" w:color="auto"/>
          </w:divBdr>
        </w:div>
      </w:divsChild>
    </w:div>
    <w:div w:id="1759018087">
      <w:bodyDiv w:val="1"/>
      <w:marLeft w:val="0"/>
      <w:marRight w:val="0"/>
      <w:marTop w:val="0"/>
      <w:marBottom w:val="0"/>
      <w:divBdr>
        <w:top w:val="none" w:sz="0" w:space="0" w:color="auto"/>
        <w:left w:val="none" w:sz="0" w:space="0" w:color="auto"/>
        <w:bottom w:val="none" w:sz="0" w:space="0" w:color="auto"/>
        <w:right w:val="none" w:sz="0" w:space="0" w:color="auto"/>
      </w:divBdr>
      <w:divsChild>
        <w:div w:id="1712992764">
          <w:marLeft w:val="0"/>
          <w:marRight w:val="0"/>
          <w:marTop w:val="0"/>
          <w:marBottom w:val="0"/>
          <w:divBdr>
            <w:top w:val="none" w:sz="0" w:space="0" w:color="auto"/>
            <w:left w:val="none" w:sz="0" w:space="0" w:color="auto"/>
            <w:bottom w:val="none" w:sz="0" w:space="0" w:color="auto"/>
            <w:right w:val="none" w:sz="0" w:space="0" w:color="auto"/>
          </w:divBdr>
        </w:div>
        <w:div w:id="37921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nfa-rwanda.org" TargetMode="External"/><Relationship Id="rId5" Type="http://schemas.openxmlformats.org/officeDocument/2006/relationships/numbering" Target="numbering.xml"/><Relationship Id="rId15" Type="http://schemas.openxmlformats.org/officeDocument/2006/relationships/hyperlink" Target="mailto:procurement@cnfa-rwand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udHotline@cn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A8C45E6E-32A8-4DC0-AF1E-0E65D1C4107D}">
    <t:Anchor>
      <t:Comment id="556592989"/>
    </t:Anchor>
    <t:History>
      <t:Event id="{EED4FAAD-113C-4CBC-84F2-BFB9454ED724}" time="2024-03-14T09:51:07.874Z">
        <t:Attribution userId="S::lalloush@cnfa-emiw.org::3a3dff5d-344f-4b83-bead-e1ce6e2a7bdb" userProvider="AD" userName="Layana Alloush"/>
        <t:Anchor>
          <t:Comment id="1477511956"/>
        </t:Anchor>
        <t:Create/>
      </t:Event>
      <t:Event id="{E35263A4-9EC8-4F4F-BA4F-E7B2926D074E}" time="2024-03-14T09:51:07.874Z">
        <t:Attribution userId="S::lalloush@cnfa-emiw.org::3a3dff5d-344f-4b83-bead-e1ce6e2a7bdb" userProvider="AD" userName="Layana Alloush"/>
        <t:Anchor>
          <t:Comment id="1477511956"/>
        </t:Anchor>
        <t:Assign userId="S::nalexander@cnfa.org::9b501421-454e-4bae-b65b-80b8ea4aced6" userProvider="AD" userName="Noni Alexander"/>
      </t:Event>
      <t:Event id="{E8438988-A7AF-41CD-A085-1C361BB1506F}" time="2024-03-14T09:51:07.874Z">
        <t:Attribution userId="S::lalloush@cnfa-emiw.org::3a3dff5d-344f-4b83-bead-e1ce6e2a7bdb" userProvider="AD" userName="Layana Alloush"/>
        <t:Anchor>
          <t:Comment id="1477511956"/>
        </t:Anchor>
        <t:SetTitle title="@Noni Alexander 7 passengers for green plated for field visits  5 passengers for yellow plat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ecf4b3e-7ce0-4804-a54e-8b46754e0d4c">
      <UserInfo>
        <DisplayName>Sahar Al-Rufai</DisplayName>
        <AccountId>109</AccountId>
        <AccountType/>
      </UserInfo>
      <UserInfo>
        <DisplayName>Noni Alexander</DisplayName>
        <AccountId>56776</AccountId>
        <AccountType/>
      </UserInfo>
      <UserInfo>
        <DisplayName>Schafer Castella</DisplayName>
        <AccountId>2117</AccountId>
        <AccountType/>
      </UserInfo>
      <UserInfo>
        <DisplayName>Megan Bohan</DisplayName>
        <AccountId>59118</AccountId>
        <AccountType/>
      </UserInfo>
      <UserInfo>
        <DisplayName>Laith Ishtaiwi</DisplayName>
        <AccountId>73115</AccountId>
        <AccountType/>
      </UserInfo>
      <UserInfo>
        <DisplayName>Salah Abu Eisheh</DisplayName>
        <AccountId>66354</AccountId>
        <AccountType/>
      </UserInfo>
      <UserInfo>
        <DisplayName>Layana Alloush</DisplayName>
        <AccountId>66455</AccountId>
        <AccountType/>
      </UserInfo>
      <UserInfo>
        <DisplayName>Caitlin Lindsey</DisplayName>
        <AccountId>66030</AccountId>
        <AccountType/>
      </UserInfo>
      <UserInfo>
        <DisplayName>Christian Schunk</DisplayName>
        <AccountId>41</AccountId>
        <AccountType/>
      </UserInfo>
      <UserInfo>
        <DisplayName>Samrawit Tsegaye Estefanos</DisplayName>
        <AccountId>9280</AccountId>
        <AccountType/>
      </UserInfo>
      <UserInfo>
        <DisplayName>Alan Pieper</DisplayName>
        <AccountId>103</AccountId>
        <AccountType/>
      </UserInfo>
      <UserInfo>
        <DisplayName>Tina Pritt</DisplayName>
        <AccountId>57</AccountId>
        <AccountType/>
      </UserInfo>
      <UserInfo>
        <DisplayName>Khadar Maow</DisplayName>
        <AccountId>1113</AccountId>
        <AccountType/>
      </UserInfo>
      <UserInfo>
        <DisplayName>Astrid Hernandez</DisplayName>
        <AccountId>33128</AccountId>
        <AccountType/>
      </UserInfo>
      <UserInfo>
        <DisplayName>Sajia Tokhi</DisplayName>
        <AccountId>12290</AccountId>
        <AccountType/>
      </UserInfo>
      <UserInfo>
        <DisplayName>Jean Francois Guay</DisplayName>
        <AccountId>61239</AccountId>
        <AccountType/>
      </UserInfo>
      <UserInfo>
        <DisplayName>Wael Kirresh</DisplayName>
        <AccountId>75955</AccountId>
        <AccountType/>
      </UserInfo>
      <UserInfo>
        <DisplayName>Sara McEwan</DisplayName>
        <AccountId>61</AccountId>
        <AccountType/>
      </UserInfo>
      <UserInfo>
        <DisplayName>Angela Espinal</DisplayName>
        <AccountId>73866</AccountId>
        <AccountType/>
      </UserInfo>
      <UserInfo>
        <DisplayName>Brittney Lee</DisplayName>
        <AccountId>11077</AccountId>
        <AccountType/>
      </UserInfo>
      <UserInfo>
        <DisplayName>Tony L. Butler-Sims</DisplayName>
        <AccountId>44</AccountId>
        <AccountType/>
      </UserInfo>
      <UserInfo>
        <DisplayName>Suha Rezeq</DisplayName>
        <AccountId>77620</AccountId>
        <AccountType/>
      </UserInfo>
      <UserInfo>
        <DisplayName>Dylan Daniel</DisplayName>
        <AccountId>82619</AccountId>
        <AccountType/>
      </UserInfo>
    </SharedWithUsers>
    <_Source xmlns="http://schemas.microsoft.com/sharepoint/v3/fields" xsi:nil="true"/>
    <lcf76f155ced4ddcb4097134ff3c332f xmlns="9a01a5f4-c126-44a4-9d03-2e3aead9d4cf">
      <Terms xmlns="http://schemas.microsoft.com/office/infopath/2007/PartnerControls"/>
    </lcf76f155ced4ddcb4097134ff3c332f>
    <TaxCatchAll xmlns="eecf4b3e-7ce0-4804-a54e-8b46754e0d4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9CC75D804AB74E9B368850E3C36F58" ma:contentTypeVersion="27" ma:contentTypeDescription="Create a new document." ma:contentTypeScope="" ma:versionID="ed90924ac13989d0ba91db4540ef1e3e">
  <xsd:schema xmlns:xsd="http://www.w3.org/2001/XMLSchema" xmlns:xs="http://www.w3.org/2001/XMLSchema" xmlns:p="http://schemas.microsoft.com/office/2006/metadata/properties" xmlns:ns2="http://schemas.microsoft.com/sharepoint/v3/fields" xmlns:ns3="9a01a5f4-c126-44a4-9d03-2e3aead9d4cf" xmlns:ns4="eecf4b3e-7ce0-4804-a54e-8b46754e0d4c" targetNamespace="http://schemas.microsoft.com/office/2006/metadata/properties" ma:root="true" ma:fieldsID="1fa8a99964acf6a5359313e443289077" ns2:_="" ns3:_="" ns4:_="">
    <xsd:import namespace="http://schemas.microsoft.com/sharepoint/v3/fields"/>
    <xsd:import namespace="9a01a5f4-c126-44a4-9d03-2e3aead9d4cf"/>
    <xsd:import namespace="eecf4b3e-7ce0-4804-a54e-8b46754e0d4c"/>
    <xsd:element name="properties">
      <xsd:complexType>
        <xsd:sequence>
          <xsd:element name="documentManagement">
            <xsd:complexType>
              <xsd:all>
                <xsd:element ref="ns2:_Sourc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4" nillable="true" ma:displayName="Source" ma:description="References to resources from which this resource wa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1a5f4-c126-44a4-9d03-2e3aead9d4c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4b3e-7ce0-4804-a54e-8b46754e0d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3097ec1-7224-4263-966d-f343d8683abc}" ma:internalName="TaxCatchAll" ma:showField="CatchAllData" ma:web="eecf4b3e-7ce0-4804-a54e-8b46754e0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5DBA6-5586-4878-8E5F-5104A48A06E7}">
  <ds:schemaRefs>
    <ds:schemaRef ds:uri="http://schemas.microsoft.com/sharepoint/v3/contenttype/forms"/>
  </ds:schemaRefs>
</ds:datastoreItem>
</file>

<file path=customXml/itemProps2.xml><?xml version="1.0" encoding="utf-8"?>
<ds:datastoreItem xmlns:ds="http://schemas.openxmlformats.org/officeDocument/2006/customXml" ds:itemID="{74DECF4E-F9F0-464F-8C83-6FBDC404DF42}">
  <ds:schemaRefs>
    <ds:schemaRef ds:uri="http://schemas.openxmlformats.org/officeDocument/2006/bibliography"/>
  </ds:schemaRefs>
</ds:datastoreItem>
</file>

<file path=customXml/itemProps3.xml><?xml version="1.0" encoding="utf-8"?>
<ds:datastoreItem xmlns:ds="http://schemas.openxmlformats.org/officeDocument/2006/customXml" ds:itemID="{D1059677-AC69-4E1E-BBD7-D09AEA357FCD}">
  <ds:schemaRefs>
    <ds:schemaRef ds:uri="http://schemas.microsoft.com/office/2006/metadata/properties"/>
    <ds:schemaRef ds:uri="http://schemas.microsoft.com/office/infopath/2007/PartnerControls"/>
    <ds:schemaRef ds:uri="eecf4b3e-7ce0-4804-a54e-8b46754e0d4c"/>
    <ds:schemaRef ds:uri="http://schemas.microsoft.com/sharepoint/v3/fields"/>
    <ds:schemaRef ds:uri="9a01a5f4-c126-44a4-9d03-2e3aead9d4cf"/>
  </ds:schemaRefs>
</ds:datastoreItem>
</file>

<file path=customXml/itemProps4.xml><?xml version="1.0" encoding="utf-8"?>
<ds:datastoreItem xmlns:ds="http://schemas.openxmlformats.org/officeDocument/2006/customXml" ds:itemID="{D18D09C0-745D-4DCC-8E43-926F033A2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1a5f4-c126-44a4-9d03-2e3aead9d4cf"/>
    <ds:schemaRef ds:uri="eecf4b3e-7ce0-4804-a54e-8b46754e0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3126</Words>
  <Characters>17821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Pritt</dc:creator>
  <cp:keywords/>
  <dc:description/>
  <cp:lastModifiedBy>Aaron Gatabazi</cp:lastModifiedBy>
  <cp:revision>3</cp:revision>
  <dcterms:created xsi:type="dcterms:W3CDTF">2024-10-29T09:38:00Z</dcterms:created>
  <dcterms:modified xsi:type="dcterms:W3CDTF">2024-10-29T09:46:00Z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0x010100F59CC75D804AB74E9B368850E3C36F58</vt:lpwstr>
  </property>
  <property fmtid="{D5CDD505-2E9C-101B-9397-08002B2CF9AE}" pid="3" name="MediaServiceImageTags">
    <vt:lpwstr/>
  </property>
</Properties>
</file>