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3CB1" w14:textId="0457851C" w:rsidR="000654B6" w:rsidRPr="007D04CE" w:rsidRDefault="000654B6" w:rsidP="000654B6">
      <w:pPr>
        <w:spacing w:line="360" w:lineRule="auto"/>
        <w:jc w:val="center"/>
        <w:rPr>
          <w:rFonts w:ascii="Times New Roman" w:hAnsi="Times New Roman" w:cs="Times New Roman"/>
          <w:b/>
          <w:sz w:val="24"/>
          <w:szCs w:val="24"/>
        </w:rPr>
      </w:pPr>
      <w:bookmarkStart w:id="0" w:name="_Hlk115943166"/>
      <w:r w:rsidRPr="007D04CE">
        <w:rPr>
          <w:rFonts w:ascii="Times New Roman" w:hAnsi="Times New Roman" w:cs="Times New Roman"/>
          <w:noProof/>
          <w:sz w:val="24"/>
          <w:szCs w:val="24"/>
        </w:rPr>
        <w:drawing>
          <wp:inline distT="0" distB="0" distL="0" distR="0" wp14:anchorId="471885FF" wp14:editId="12D9600E">
            <wp:extent cx="1158332" cy="1079462"/>
            <wp:effectExtent l="0" t="0" r="3810"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3843" cy="1103236"/>
                    </a:xfrm>
                    <a:prstGeom prst="rect">
                      <a:avLst/>
                    </a:prstGeom>
                  </pic:spPr>
                </pic:pic>
              </a:graphicData>
            </a:graphic>
          </wp:inline>
        </w:drawing>
      </w:r>
    </w:p>
    <w:p w14:paraId="35E410CF" w14:textId="77777777" w:rsidR="000654B6" w:rsidRPr="007D04CE" w:rsidRDefault="000654B6" w:rsidP="000654B6">
      <w:pPr>
        <w:spacing w:line="360" w:lineRule="auto"/>
        <w:jc w:val="center"/>
        <w:rPr>
          <w:rFonts w:ascii="Times New Roman" w:hAnsi="Times New Roman" w:cs="Times New Roman"/>
          <w:b/>
          <w:sz w:val="24"/>
          <w:szCs w:val="24"/>
        </w:rPr>
      </w:pPr>
    </w:p>
    <w:p w14:paraId="07591CDE" w14:textId="78F31D85" w:rsidR="000654B6" w:rsidRPr="002820C8" w:rsidRDefault="000654B6" w:rsidP="000654B6">
      <w:pPr>
        <w:spacing w:line="360" w:lineRule="auto"/>
        <w:jc w:val="center"/>
        <w:rPr>
          <w:rFonts w:ascii="Arial" w:hAnsi="Arial" w:cs="Arial"/>
          <w:b/>
          <w:sz w:val="24"/>
          <w:szCs w:val="24"/>
        </w:rPr>
      </w:pPr>
      <w:r w:rsidRPr="002820C8">
        <w:rPr>
          <w:rFonts w:ascii="Arial" w:hAnsi="Arial" w:cs="Arial"/>
          <w:b/>
          <w:sz w:val="24"/>
          <w:szCs w:val="24"/>
        </w:rPr>
        <w:t xml:space="preserve">REQUEST FOR </w:t>
      </w:r>
      <w:r w:rsidR="00576D58" w:rsidRPr="002820C8">
        <w:rPr>
          <w:rFonts w:ascii="Arial" w:hAnsi="Arial" w:cs="Arial"/>
          <w:b/>
          <w:sz w:val="24"/>
          <w:szCs w:val="24"/>
        </w:rPr>
        <w:t>QUOTATION</w:t>
      </w:r>
    </w:p>
    <w:p w14:paraId="00B52F4B" w14:textId="191C2761" w:rsidR="000654B6" w:rsidRPr="002820C8" w:rsidRDefault="000654B6" w:rsidP="000654B6">
      <w:pPr>
        <w:pStyle w:val="Default"/>
        <w:spacing w:line="360" w:lineRule="auto"/>
        <w:jc w:val="center"/>
        <w:rPr>
          <w:rFonts w:ascii="Arial" w:hAnsi="Arial" w:cs="Arial"/>
          <w:bCs/>
          <w:color w:val="auto"/>
        </w:rPr>
      </w:pPr>
      <w:r w:rsidRPr="002820C8">
        <w:rPr>
          <w:rFonts w:ascii="Arial" w:hAnsi="Arial" w:cs="Arial"/>
          <w:bCs/>
          <w:color w:val="auto"/>
        </w:rPr>
        <w:t>No. HPI202</w:t>
      </w:r>
      <w:r w:rsidR="00534582" w:rsidRPr="002820C8">
        <w:rPr>
          <w:rFonts w:ascii="Arial" w:hAnsi="Arial" w:cs="Arial"/>
          <w:bCs/>
          <w:color w:val="auto"/>
        </w:rPr>
        <w:t>5</w:t>
      </w:r>
      <w:r w:rsidR="00576EF2" w:rsidRPr="002820C8">
        <w:rPr>
          <w:rFonts w:ascii="Arial" w:hAnsi="Arial" w:cs="Arial"/>
          <w:bCs/>
          <w:color w:val="auto"/>
        </w:rPr>
        <w:t>1004</w:t>
      </w:r>
      <w:r w:rsidRPr="002820C8">
        <w:rPr>
          <w:rFonts w:ascii="Arial" w:hAnsi="Arial" w:cs="Arial"/>
          <w:bCs/>
          <w:color w:val="auto"/>
        </w:rPr>
        <w:t xml:space="preserve">RW </w:t>
      </w:r>
    </w:p>
    <w:p w14:paraId="41E3FE07" w14:textId="77777777" w:rsidR="000654B6" w:rsidRPr="002820C8" w:rsidRDefault="000654B6" w:rsidP="000654B6">
      <w:pPr>
        <w:pStyle w:val="Default"/>
        <w:spacing w:line="360" w:lineRule="auto"/>
        <w:jc w:val="center"/>
        <w:rPr>
          <w:rFonts w:ascii="Arial" w:hAnsi="Arial" w:cs="Arial"/>
          <w:b/>
          <w:color w:val="auto"/>
        </w:rPr>
      </w:pPr>
    </w:p>
    <w:p w14:paraId="62952BB5" w14:textId="7CBFC0BF" w:rsidR="000654B6" w:rsidRPr="002820C8" w:rsidRDefault="000654B6" w:rsidP="000654B6">
      <w:pPr>
        <w:pStyle w:val="Header"/>
        <w:tabs>
          <w:tab w:val="left" w:pos="720"/>
        </w:tabs>
        <w:spacing w:line="360" w:lineRule="auto"/>
        <w:jc w:val="center"/>
        <w:rPr>
          <w:rFonts w:ascii="Arial" w:hAnsi="Arial" w:cs="Arial"/>
          <w:b/>
          <w:sz w:val="24"/>
          <w:szCs w:val="24"/>
        </w:rPr>
      </w:pPr>
      <w:r w:rsidRPr="002820C8">
        <w:rPr>
          <w:rFonts w:ascii="Arial" w:hAnsi="Arial" w:cs="Arial"/>
          <w:b/>
          <w:sz w:val="24"/>
          <w:szCs w:val="24"/>
        </w:rPr>
        <w:fldChar w:fldCharType="begin"/>
      </w:r>
      <w:r w:rsidRPr="002820C8">
        <w:rPr>
          <w:rFonts w:ascii="Arial" w:hAnsi="Arial" w:cs="Arial"/>
          <w:b/>
          <w:sz w:val="24"/>
          <w:szCs w:val="24"/>
        </w:rPr>
        <w:instrText xml:space="preserve"> AUTOTEXT  " Simple Text Box"  \* MERGEFORMAT </w:instrText>
      </w:r>
      <w:r w:rsidRPr="002820C8">
        <w:rPr>
          <w:rFonts w:ascii="Arial" w:hAnsi="Arial" w:cs="Arial"/>
          <w:b/>
          <w:sz w:val="24"/>
          <w:szCs w:val="24"/>
        </w:rPr>
        <w:fldChar w:fldCharType="end"/>
      </w:r>
      <w:r w:rsidRPr="002820C8">
        <w:rPr>
          <w:rFonts w:ascii="Arial" w:hAnsi="Arial" w:cs="Arial"/>
          <w:b/>
          <w:sz w:val="24"/>
          <w:szCs w:val="24"/>
        </w:rPr>
        <w:t xml:space="preserve">SUPPLY OF </w:t>
      </w:r>
      <w:r w:rsidR="005127F2" w:rsidRPr="002820C8">
        <w:rPr>
          <w:rFonts w:ascii="Arial" w:hAnsi="Arial" w:cs="Arial"/>
          <w:b/>
          <w:sz w:val="24"/>
          <w:szCs w:val="24"/>
        </w:rPr>
        <w:t xml:space="preserve">COWSHED CONSTRUCTION </w:t>
      </w:r>
      <w:proofErr w:type="gramStart"/>
      <w:r w:rsidR="005127F2" w:rsidRPr="002820C8">
        <w:rPr>
          <w:rFonts w:ascii="Arial" w:hAnsi="Arial" w:cs="Arial"/>
          <w:b/>
          <w:sz w:val="24"/>
          <w:szCs w:val="24"/>
        </w:rPr>
        <w:t xml:space="preserve">MATERIALS </w:t>
      </w:r>
      <w:r w:rsidR="00F34A4E" w:rsidRPr="002820C8">
        <w:rPr>
          <w:rFonts w:ascii="Arial" w:eastAsia="Calibri" w:hAnsi="Arial" w:cs="Arial"/>
          <w:b/>
          <w:sz w:val="24"/>
          <w:szCs w:val="24"/>
          <w:lang w:bidi="ar-SA"/>
        </w:rPr>
        <w:t xml:space="preserve"> FOR</w:t>
      </w:r>
      <w:proofErr w:type="gramEnd"/>
      <w:r w:rsidR="00F34A4E" w:rsidRPr="002820C8">
        <w:rPr>
          <w:rFonts w:ascii="Arial" w:eastAsia="Calibri" w:hAnsi="Arial" w:cs="Arial"/>
          <w:b/>
          <w:sz w:val="24"/>
          <w:szCs w:val="24"/>
          <w:lang w:bidi="ar-SA"/>
        </w:rPr>
        <w:t xml:space="preserve"> </w:t>
      </w:r>
      <w:bookmarkStart w:id="1" w:name="_Hlk205992629"/>
      <w:r w:rsidR="00F34A4E" w:rsidRPr="002820C8">
        <w:rPr>
          <w:rFonts w:ascii="Arial" w:eastAsia="Calibri" w:hAnsi="Arial" w:cs="Arial"/>
          <w:b/>
          <w:sz w:val="24"/>
          <w:szCs w:val="24"/>
          <w:lang w:bidi="ar-SA"/>
        </w:rPr>
        <w:t>THE RWANDA DAIRY DEVELOPMENT PROJECT (RDDP II).</w:t>
      </w:r>
    </w:p>
    <w:bookmarkEnd w:id="1"/>
    <w:p w14:paraId="0FBAA9E8" w14:textId="77777777" w:rsidR="000654B6" w:rsidRPr="002820C8" w:rsidRDefault="000654B6" w:rsidP="000654B6">
      <w:pPr>
        <w:pStyle w:val="Default"/>
        <w:spacing w:line="360" w:lineRule="auto"/>
        <w:rPr>
          <w:rStyle w:val="Strong"/>
          <w:rFonts w:ascii="Arial"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5035"/>
      </w:tblGrid>
      <w:tr w:rsidR="00CA176F" w:rsidRPr="002820C8" w14:paraId="4B2D5568" w14:textId="77777777" w:rsidTr="00570799">
        <w:trPr>
          <w:trHeight w:val="498"/>
        </w:trPr>
        <w:tc>
          <w:tcPr>
            <w:tcW w:w="4315" w:type="dxa"/>
          </w:tcPr>
          <w:p w14:paraId="0714D305" w14:textId="04D6AA68" w:rsidR="00CA176F" w:rsidRPr="002820C8" w:rsidRDefault="00CA176F" w:rsidP="00CA176F">
            <w:pPr>
              <w:pStyle w:val="Default"/>
              <w:spacing w:line="360" w:lineRule="auto"/>
              <w:rPr>
                <w:rStyle w:val="Strong"/>
                <w:rFonts w:ascii="Arial" w:hAnsi="Arial" w:cs="Arial"/>
                <w:b w:val="0"/>
                <w:color w:val="000000" w:themeColor="text1"/>
              </w:rPr>
            </w:pPr>
            <w:r w:rsidRPr="002820C8">
              <w:rPr>
                <w:rStyle w:val="Strong"/>
                <w:rFonts w:ascii="Arial" w:hAnsi="Arial" w:cs="Arial"/>
                <w:color w:val="000000" w:themeColor="text1"/>
              </w:rPr>
              <w:t>RFQ Release Date:</w:t>
            </w:r>
            <w:r w:rsidRPr="002820C8">
              <w:rPr>
                <w:rStyle w:val="Strong"/>
                <w:rFonts w:ascii="Arial" w:hAnsi="Arial" w:cs="Arial"/>
                <w:color w:val="000000" w:themeColor="text1"/>
              </w:rPr>
              <w:tab/>
            </w:r>
          </w:p>
        </w:tc>
        <w:tc>
          <w:tcPr>
            <w:tcW w:w="5035" w:type="dxa"/>
          </w:tcPr>
          <w:p w14:paraId="44F020F6" w14:textId="751C3BC5" w:rsidR="00CA176F" w:rsidRPr="002820C8" w:rsidRDefault="00CA176F" w:rsidP="00CA176F">
            <w:pPr>
              <w:pStyle w:val="Default"/>
              <w:spacing w:line="360" w:lineRule="auto"/>
              <w:rPr>
                <w:rStyle w:val="Strong"/>
                <w:rFonts w:ascii="Arial" w:hAnsi="Arial" w:cs="Arial"/>
                <w:b w:val="0"/>
                <w:color w:val="auto"/>
              </w:rPr>
            </w:pPr>
            <w:r w:rsidRPr="002820C8">
              <w:rPr>
                <w:rStyle w:val="Strong"/>
                <w:rFonts w:ascii="Arial" w:hAnsi="Arial" w:cs="Arial"/>
                <w:b w:val="0"/>
                <w:color w:val="auto"/>
              </w:rPr>
              <w:t>07</w:t>
            </w:r>
            <w:r w:rsidRPr="002820C8">
              <w:rPr>
                <w:rStyle w:val="Strong"/>
                <w:rFonts w:ascii="Arial" w:hAnsi="Arial" w:cs="Arial"/>
                <w:b w:val="0"/>
                <w:color w:val="auto"/>
                <w:vertAlign w:val="superscript"/>
              </w:rPr>
              <w:t>th</w:t>
            </w:r>
            <w:r w:rsidRPr="002820C8">
              <w:rPr>
                <w:rStyle w:val="Strong"/>
                <w:rFonts w:ascii="Arial" w:hAnsi="Arial" w:cs="Arial"/>
                <w:b w:val="0"/>
                <w:color w:val="auto"/>
              </w:rPr>
              <w:t xml:space="preserve"> October 2025</w:t>
            </w:r>
          </w:p>
        </w:tc>
      </w:tr>
      <w:tr w:rsidR="00CA176F" w:rsidRPr="002820C8" w14:paraId="5AB298B7" w14:textId="77777777" w:rsidTr="00570799">
        <w:trPr>
          <w:trHeight w:val="644"/>
        </w:trPr>
        <w:tc>
          <w:tcPr>
            <w:tcW w:w="4315" w:type="dxa"/>
          </w:tcPr>
          <w:p w14:paraId="187AA31D" w14:textId="77777777" w:rsidR="00CA176F" w:rsidRPr="002820C8" w:rsidRDefault="00CA176F" w:rsidP="00CA176F">
            <w:pPr>
              <w:pStyle w:val="Default"/>
              <w:spacing w:line="360" w:lineRule="auto"/>
              <w:rPr>
                <w:rFonts w:ascii="Arial" w:hAnsi="Arial" w:cs="Arial"/>
                <w:color w:val="000000" w:themeColor="text1"/>
              </w:rPr>
            </w:pPr>
            <w:r w:rsidRPr="002820C8">
              <w:rPr>
                <w:rStyle w:val="Strong"/>
                <w:rFonts w:ascii="Arial" w:hAnsi="Arial" w:cs="Arial"/>
                <w:color w:val="000000" w:themeColor="text1"/>
              </w:rPr>
              <w:t>Question/ Inquiry Submission Deadline:</w:t>
            </w:r>
          </w:p>
        </w:tc>
        <w:tc>
          <w:tcPr>
            <w:tcW w:w="5035" w:type="dxa"/>
          </w:tcPr>
          <w:p w14:paraId="33D05751" w14:textId="572DF06C" w:rsidR="00CA176F" w:rsidRPr="002820C8" w:rsidRDefault="00CA176F" w:rsidP="00CA176F">
            <w:pPr>
              <w:pStyle w:val="Default"/>
              <w:spacing w:line="360" w:lineRule="auto"/>
              <w:rPr>
                <w:rStyle w:val="Strong"/>
                <w:rFonts w:ascii="Arial" w:hAnsi="Arial" w:cs="Arial"/>
                <w:b w:val="0"/>
                <w:bCs w:val="0"/>
                <w:color w:val="auto"/>
              </w:rPr>
            </w:pPr>
            <w:r w:rsidRPr="002820C8">
              <w:rPr>
                <w:rStyle w:val="Strong"/>
                <w:rFonts w:ascii="Arial" w:hAnsi="Arial" w:cs="Arial"/>
                <w:b w:val="0"/>
                <w:bCs w:val="0"/>
                <w:color w:val="auto"/>
              </w:rPr>
              <w:t>14</w:t>
            </w:r>
            <w:r w:rsidRPr="002820C8">
              <w:rPr>
                <w:rStyle w:val="Strong"/>
                <w:rFonts w:ascii="Arial" w:hAnsi="Arial" w:cs="Arial"/>
                <w:b w:val="0"/>
                <w:bCs w:val="0"/>
                <w:color w:val="auto"/>
                <w:vertAlign w:val="superscript"/>
              </w:rPr>
              <w:t>th</w:t>
            </w:r>
            <w:r w:rsidRPr="002820C8">
              <w:rPr>
                <w:rStyle w:val="Strong"/>
                <w:rFonts w:ascii="Arial" w:hAnsi="Arial" w:cs="Arial"/>
                <w:b w:val="0"/>
                <w:bCs w:val="0"/>
                <w:color w:val="auto"/>
              </w:rPr>
              <w:t xml:space="preserve"> October 2025</w:t>
            </w:r>
          </w:p>
        </w:tc>
      </w:tr>
      <w:tr w:rsidR="00CA176F" w:rsidRPr="002820C8" w14:paraId="66753625" w14:textId="77777777" w:rsidTr="00570799">
        <w:trPr>
          <w:trHeight w:val="644"/>
        </w:trPr>
        <w:tc>
          <w:tcPr>
            <w:tcW w:w="4315" w:type="dxa"/>
          </w:tcPr>
          <w:p w14:paraId="1099799A" w14:textId="130B765F" w:rsidR="00CA176F" w:rsidRPr="002820C8" w:rsidRDefault="00CA176F" w:rsidP="00CA176F">
            <w:pPr>
              <w:pStyle w:val="Default"/>
              <w:spacing w:line="360" w:lineRule="auto"/>
              <w:rPr>
                <w:rStyle w:val="Strong"/>
                <w:rFonts w:ascii="Arial" w:hAnsi="Arial" w:cs="Arial"/>
                <w:color w:val="000000" w:themeColor="text1"/>
              </w:rPr>
            </w:pPr>
            <w:r w:rsidRPr="002820C8">
              <w:rPr>
                <w:rStyle w:val="Strong"/>
                <w:rFonts w:ascii="Arial" w:hAnsi="Arial" w:cs="Arial"/>
                <w:color w:val="000000" w:themeColor="text1"/>
              </w:rPr>
              <w:t xml:space="preserve">Quotation Submission Deadline: </w:t>
            </w:r>
            <w:r w:rsidRPr="002820C8">
              <w:rPr>
                <w:rStyle w:val="Strong"/>
                <w:rFonts w:ascii="Arial" w:hAnsi="Arial" w:cs="Arial"/>
                <w:color w:val="000000" w:themeColor="text1"/>
              </w:rPr>
              <w:tab/>
            </w:r>
          </w:p>
        </w:tc>
        <w:tc>
          <w:tcPr>
            <w:tcW w:w="5035" w:type="dxa"/>
          </w:tcPr>
          <w:p w14:paraId="6ADAC99B" w14:textId="186D42D1" w:rsidR="00CA176F" w:rsidRPr="002820C8" w:rsidRDefault="00CA176F" w:rsidP="00CA176F">
            <w:pPr>
              <w:pStyle w:val="Default"/>
              <w:spacing w:line="360" w:lineRule="auto"/>
              <w:rPr>
                <w:rStyle w:val="Strong"/>
                <w:rFonts w:ascii="Arial" w:hAnsi="Arial" w:cs="Arial"/>
                <w:b w:val="0"/>
                <w:color w:val="auto"/>
              </w:rPr>
            </w:pPr>
            <w:r w:rsidRPr="002820C8">
              <w:rPr>
                <w:rStyle w:val="Strong"/>
                <w:rFonts w:ascii="Arial" w:hAnsi="Arial" w:cs="Arial"/>
                <w:b w:val="0"/>
                <w:color w:val="auto"/>
              </w:rPr>
              <w:t>23</w:t>
            </w:r>
            <w:r w:rsidRPr="002820C8">
              <w:rPr>
                <w:rStyle w:val="Strong"/>
                <w:rFonts w:ascii="Arial" w:hAnsi="Arial" w:cs="Arial"/>
                <w:b w:val="0"/>
                <w:color w:val="auto"/>
                <w:vertAlign w:val="superscript"/>
              </w:rPr>
              <w:t>rd</w:t>
            </w:r>
            <w:r w:rsidRPr="002820C8">
              <w:rPr>
                <w:rStyle w:val="Strong"/>
                <w:rFonts w:ascii="Arial" w:hAnsi="Arial" w:cs="Arial"/>
                <w:b w:val="0"/>
                <w:color w:val="auto"/>
              </w:rPr>
              <w:t xml:space="preserve"> October 2025</w:t>
            </w:r>
          </w:p>
        </w:tc>
      </w:tr>
      <w:tr w:rsidR="00CA176F" w:rsidRPr="002820C8" w14:paraId="2D587B99" w14:textId="77777777" w:rsidTr="00570799">
        <w:trPr>
          <w:trHeight w:val="644"/>
        </w:trPr>
        <w:tc>
          <w:tcPr>
            <w:tcW w:w="4315" w:type="dxa"/>
          </w:tcPr>
          <w:p w14:paraId="39AB0694" w14:textId="4B44B62D" w:rsidR="00CA176F" w:rsidRPr="002820C8" w:rsidRDefault="00CA176F" w:rsidP="00CA176F">
            <w:pPr>
              <w:pStyle w:val="Default"/>
              <w:spacing w:line="360" w:lineRule="auto"/>
              <w:rPr>
                <w:rStyle w:val="Strong"/>
                <w:rFonts w:ascii="Arial" w:hAnsi="Arial" w:cs="Arial"/>
                <w:color w:val="000000" w:themeColor="text1"/>
              </w:rPr>
            </w:pPr>
            <w:r w:rsidRPr="002820C8">
              <w:rPr>
                <w:rStyle w:val="Strong"/>
                <w:rFonts w:ascii="Arial" w:hAnsi="Arial" w:cs="Arial"/>
                <w:color w:val="000000" w:themeColor="text1"/>
              </w:rPr>
              <w:t>Selection Committee review</w:t>
            </w:r>
          </w:p>
        </w:tc>
        <w:tc>
          <w:tcPr>
            <w:tcW w:w="5035" w:type="dxa"/>
          </w:tcPr>
          <w:p w14:paraId="71282D23" w14:textId="32A90EC3" w:rsidR="00CA176F" w:rsidRPr="002820C8" w:rsidRDefault="00CA176F" w:rsidP="00CA176F">
            <w:pPr>
              <w:pStyle w:val="Default"/>
              <w:spacing w:line="360" w:lineRule="auto"/>
              <w:rPr>
                <w:rStyle w:val="Strong"/>
                <w:rFonts w:ascii="Arial" w:hAnsi="Arial" w:cs="Arial"/>
                <w:b w:val="0"/>
                <w:color w:val="auto"/>
              </w:rPr>
            </w:pPr>
            <w:r w:rsidRPr="002820C8">
              <w:rPr>
                <w:rStyle w:val="Strong"/>
                <w:rFonts w:ascii="Arial" w:hAnsi="Arial" w:cs="Arial"/>
                <w:b w:val="0"/>
                <w:color w:val="auto"/>
              </w:rPr>
              <w:t>24</w:t>
            </w:r>
            <w:r w:rsidRPr="002820C8">
              <w:rPr>
                <w:rStyle w:val="Strong"/>
                <w:rFonts w:ascii="Arial" w:hAnsi="Arial" w:cs="Arial"/>
                <w:b w:val="0"/>
                <w:color w:val="auto"/>
                <w:vertAlign w:val="superscript"/>
              </w:rPr>
              <w:t>th</w:t>
            </w:r>
            <w:r w:rsidRPr="002820C8">
              <w:rPr>
                <w:rStyle w:val="Strong"/>
                <w:rFonts w:ascii="Arial" w:hAnsi="Arial" w:cs="Arial"/>
                <w:b w:val="0"/>
                <w:color w:val="auto"/>
              </w:rPr>
              <w:t xml:space="preserve"> October 2025</w:t>
            </w:r>
          </w:p>
        </w:tc>
      </w:tr>
      <w:tr w:rsidR="00CA176F" w:rsidRPr="002820C8" w14:paraId="39E0C870" w14:textId="77777777" w:rsidTr="00570799">
        <w:trPr>
          <w:trHeight w:val="552"/>
        </w:trPr>
        <w:tc>
          <w:tcPr>
            <w:tcW w:w="4315" w:type="dxa"/>
          </w:tcPr>
          <w:p w14:paraId="368A5501" w14:textId="77777777" w:rsidR="00CA176F" w:rsidRPr="002820C8" w:rsidRDefault="00CA176F" w:rsidP="00CA176F">
            <w:pPr>
              <w:pStyle w:val="Default"/>
              <w:spacing w:line="360" w:lineRule="auto"/>
              <w:rPr>
                <w:rStyle w:val="Strong"/>
                <w:rFonts w:ascii="Arial" w:hAnsi="Arial" w:cs="Arial"/>
                <w:color w:val="000000" w:themeColor="text1"/>
              </w:rPr>
            </w:pPr>
            <w:r w:rsidRPr="002820C8">
              <w:rPr>
                <w:rStyle w:val="Strong"/>
                <w:rFonts w:ascii="Arial" w:hAnsi="Arial" w:cs="Arial"/>
                <w:color w:val="000000" w:themeColor="text1"/>
              </w:rPr>
              <w:t>Notification of award</w:t>
            </w:r>
          </w:p>
        </w:tc>
        <w:tc>
          <w:tcPr>
            <w:tcW w:w="5035" w:type="dxa"/>
          </w:tcPr>
          <w:p w14:paraId="73EBD895" w14:textId="1AA82995" w:rsidR="00CA176F" w:rsidRPr="002820C8" w:rsidRDefault="00CA176F" w:rsidP="00CA176F">
            <w:pPr>
              <w:pStyle w:val="Default"/>
              <w:spacing w:line="360" w:lineRule="auto"/>
              <w:rPr>
                <w:rStyle w:val="Strong"/>
                <w:rFonts w:ascii="Arial" w:hAnsi="Arial" w:cs="Arial"/>
                <w:b w:val="0"/>
                <w:color w:val="auto"/>
              </w:rPr>
            </w:pPr>
            <w:r w:rsidRPr="002820C8">
              <w:rPr>
                <w:rStyle w:val="Strong"/>
                <w:rFonts w:ascii="Arial" w:hAnsi="Arial" w:cs="Arial"/>
                <w:b w:val="0"/>
                <w:color w:val="auto"/>
              </w:rPr>
              <w:t>28</w:t>
            </w:r>
            <w:r w:rsidRPr="002820C8">
              <w:rPr>
                <w:rStyle w:val="Strong"/>
                <w:rFonts w:ascii="Arial" w:hAnsi="Arial" w:cs="Arial"/>
                <w:b w:val="0"/>
                <w:color w:val="auto"/>
                <w:vertAlign w:val="superscript"/>
              </w:rPr>
              <w:t>th</w:t>
            </w:r>
            <w:r w:rsidRPr="002820C8">
              <w:rPr>
                <w:rStyle w:val="Strong"/>
                <w:rFonts w:ascii="Arial" w:hAnsi="Arial" w:cs="Arial"/>
                <w:b w:val="0"/>
                <w:color w:val="auto"/>
              </w:rPr>
              <w:t xml:space="preserve"> </w:t>
            </w:r>
            <w:proofErr w:type="gramStart"/>
            <w:r w:rsidRPr="002820C8">
              <w:rPr>
                <w:rStyle w:val="Strong"/>
                <w:rFonts w:ascii="Arial" w:hAnsi="Arial" w:cs="Arial"/>
                <w:b w:val="0"/>
                <w:color w:val="auto"/>
              </w:rPr>
              <w:t>October  2025</w:t>
            </w:r>
            <w:proofErr w:type="gramEnd"/>
          </w:p>
        </w:tc>
      </w:tr>
      <w:tr w:rsidR="00CA176F" w:rsidRPr="002820C8" w14:paraId="4008C0C2" w14:textId="77777777" w:rsidTr="00570799">
        <w:trPr>
          <w:trHeight w:val="644"/>
        </w:trPr>
        <w:tc>
          <w:tcPr>
            <w:tcW w:w="4315" w:type="dxa"/>
          </w:tcPr>
          <w:p w14:paraId="7F763159" w14:textId="77777777" w:rsidR="00CA176F" w:rsidRPr="002820C8" w:rsidRDefault="00CA176F" w:rsidP="00CA176F">
            <w:pPr>
              <w:pStyle w:val="Default"/>
              <w:spacing w:line="360" w:lineRule="auto"/>
              <w:rPr>
                <w:rStyle w:val="Strong"/>
                <w:rFonts w:ascii="Arial" w:hAnsi="Arial" w:cs="Arial"/>
                <w:color w:val="000000" w:themeColor="text1"/>
              </w:rPr>
            </w:pPr>
            <w:r w:rsidRPr="002820C8">
              <w:rPr>
                <w:rStyle w:val="Strong"/>
                <w:rFonts w:ascii="Arial" w:hAnsi="Arial" w:cs="Arial"/>
                <w:color w:val="000000" w:themeColor="text1"/>
              </w:rPr>
              <w:t>Award agreement negotiation and signing</w:t>
            </w:r>
          </w:p>
        </w:tc>
        <w:tc>
          <w:tcPr>
            <w:tcW w:w="5035" w:type="dxa"/>
          </w:tcPr>
          <w:p w14:paraId="74501A2A" w14:textId="404FEB55" w:rsidR="00CA176F" w:rsidRPr="002820C8" w:rsidRDefault="00CA176F" w:rsidP="00CA176F">
            <w:pPr>
              <w:pStyle w:val="Default"/>
              <w:spacing w:line="360" w:lineRule="auto"/>
              <w:rPr>
                <w:rStyle w:val="Strong"/>
                <w:rFonts w:ascii="Arial" w:hAnsi="Arial" w:cs="Arial"/>
                <w:b w:val="0"/>
                <w:color w:val="auto"/>
              </w:rPr>
            </w:pPr>
            <w:r w:rsidRPr="002820C8">
              <w:rPr>
                <w:rStyle w:val="Strong"/>
                <w:rFonts w:ascii="Arial" w:hAnsi="Arial" w:cs="Arial"/>
                <w:b w:val="0"/>
                <w:color w:val="auto"/>
              </w:rPr>
              <w:t>04</w:t>
            </w:r>
            <w:r w:rsidRPr="002820C8">
              <w:rPr>
                <w:rStyle w:val="Strong"/>
                <w:rFonts w:ascii="Arial" w:hAnsi="Arial" w:cs="Arial"/>
                <w:b w:val="0"/>
                <w:color w:val="auto"/>
                <w:vertAlign w:val="superscript"/>
              </w:rPr>
              <w:t>th</w:t>
            </w:r>
            <w:r w:rsidRPr="002820C8">
              <w:rPr>
                <w:rStyle w:val="Strong"/>
                <w:rFonts w:ascii="Arial" w:hAnsi="Arial" w:cs="Arial"/>
                <w:b w:val="0"/>
                <w:color w:val="auto"/>
              </w:rPr>
              <w:t xml:space="preserve"> November 2025</w:t>
            </w:r>
          </w:p>
        </w:tc>
      </w:tr>
      <w:tr w:rsidR="000654B6" w:rsidRPr="002820C8" w14:paraId="1A0351B8" w14:textId="77777777" w:rsidTr="00570799">
        <w:trPr>
          <w:trHeight w:val="644"/>
        </w:trPr>
        <w:tc>
          <w:tcPr>
            <w:tcW w:w="4315" w:type="dxa"/>
          </w:tcPr>
          <w:p w14:paraId="2AD7A3ED" w14:textId="77777777" w:rsidR="000654B6" w:rsidRPr="002820C8" w:rsidRDefault="000654B6" w:rsidP="004032E4">
            <w:pPr>
              <w:pStyle w:val="Default"/>
              <w:spacing w:line="360" w:lineRule="auto"/>
              <w:rPr>
                <w:rStyle w:val="Strong"/>
                <w:rFonts w:ascii="Arial" w:hAnsi="Arial" w:cs="Arial"/>
                <w:color w:val="auto"/>
              </w:rPr>
            </w:pPr>
            <w:r w:rsidRPr="002820C8">
              <w:rPr>
                <w:rStyle w:val="Strong"/>
                <w:rFonts w:ascii="Arial" w:hAnsi="Arial" w:cs="Arial"/>
                <w:color w:val="auto"/>
              </w:rPr>
              <w:t>Electronic submission to the attention of:</w:t>
            </w:r>
          </w:p>
        </w:tc>
        <w:tc>
          <w:tcPr>
            <w:tcW w:w="5035" w:type="dxa"/>
          </w:tcPr>
          <w:p w14:paraId="2DB87F95" w14:textId="77777777" w:rsidR="000654B6" w:rsidRPr="002820C8" w:rsidRDefault="000654B6" w:rsidP="004032E4">
            <w:pPr>
              <w:pStyle w:val="Default"/>
              <w:spacing w:line="360" w:lineRule="auto"/>
              <w:rPr>
                <w:rStyle w:val="Strong"/>
                <w:rFonts w:ascii="Arial" w:hAnsi="Arial" w:cs="Arial"/>
                <w:b w:val="0"/>
                <w:color w:val="auto"/>
              </w:rPr>
            </w:pPr>
            <w:r w:rsidRPr="002820C8">
              <w:rPr>
                <w:rStyle w:val="Strong"/>
                <w:rFonts w:ascii="Arial" w:hAnsi="Arial" w:cs="Arial"/>
              </w:rPr>
              <w:t>Heifer International Rwanda</w:t>
            </w:r>
          </w:p>
        </w:tc>
      </w:tr>
      <w:tr w:rsidR="000654B6" w:rsidRPr="002820C8" w14:paraId="6CE2B278" w14:textId="77777777" w:rsidTr="00570799">
        <w:trPr>
          <w:trHeight w:val="644"/>
        </w:trPr>
        <w:tc>
          <w:tcPr>
            <w:tcW w:w="4315" w:type="dxa"/>
          </w:tcPr>
          <w:p w14:paraId="0C62CA7A" w14:textId="77777777" w:rsidR="000654B6" w:rsidRPr="002820C8" w:rsidRDefault="000654B6" w:rsidP="004032E4">
            <w:pPr>
              <w:pStyle w:val="Default"/>
              <w:spacing w:line="360" w:lineRule="auto"/>
              <w:rPr>
                <w:rStyle w:val="Strong"/>
                <w:rFonts w:ascii="Arial" w:hAnsi="Arial" w:cs="Arial"/>
                <w:color w:val="auto"/>
              </w:rPr>
            </w:pPr>
            <w:r w:rsidRPr="002820C8">
              <w:rPr>
                <w:rStyle w:val="Strong"/>
                <w:rFonts w:ascii="Arial" w:hAnsi="Arial" w:cs="Arial"/>
                <w:color w:val="auto"/>
              </w:rPr>
              <w:t>Electronic submission:</w:t>
            </w:r>
          </w:p>
        </w:tc>
        <w:tc>
          <w:tcPr>
            <w:tcW w:w="5035" w:type="dxa"/>
          </w:tcPr>
          <w:p w14:paraId="44FE5A80" w14:textId="77777777" w:rsidR="000654B6" w:rsidRPr="002820C8" w:rsidRDefault="000654B6" w:rsidP="004032E4">
            <w:pPr>
              <w:pStyle w:val="Default"/>
              <w:spacing w:line="360" w:lineRule="auto"/>
              <w:rPr>
                <w:rStyle w:val="Strong"/>
                <w:rFonts w:ascii="Arial" w:hAnsi="Arial" w:cs="Arial"/>
                <w:bCs w:val="0"/>
                <w:color w:val="auto"/>
              </w:rPr>
            </w:pPr>
            <w:hyperlink r:id="rId9" w:history="1">
              <w:r w:rsidRPr="002820C8">
                <w:rPr>
                  <w:rStyle w:val="Hyperlink"/>
                  <w:rFonts w:ascii="Arial" w:hAnsi="Arial" w:cs="Arial"/>
                  <w:bCs/>
                </w:rPr>
                <w:t>procurement-rw@heifer.org</w:t>
              </w:r>
            </w:hyperlink>
            <w:r w:rsidRPr="002820C8">
              <w:rPr>
                <w:rStyle w:val="Strong"/>
                <w:rFonts w:ascii="Arial" w:hAnsi="Arial" w:cs="Arial"/>
              </w:rPr>
              <w:t xml:space="preserve"> </w:t>
            </w:r>
          </w:p>
        </w:tc>
      </w:tr>
      <w:tr w:rsidR="000654B6" w:rsidRPr="002820C8" w14:paraId="6799D1E1" w14:textId="77777777" w:rsidTr="00570799">
        <w:trPr>
          <w:trHeight w:val="644"/>
        </w:trPr>
        <w:tc>
          <w:tcPr>
            <w:tcW w:w="4315" w:type="dxa"/>
          </w:tcPr>
          <w:p w14:paraId="4FE59ADB" w14:textId="77777777" w:rsidR="000654B6" w:rsidRPr="002820C8" w:rsidRDefault="000654B6" w:rsidP="004032E4">
            <w:pPr>
              <w:pStyle w:val="Default"/>
              <w:spacing w:line="360" w:lineRule="auto"/>
              <w:rPr>
                <w:rStyle w:val="Strong"/>
                <w:rFonts w:ascii="Arial" w:hAnsi="Arial" w:cs="Arial"/>
                <w:color w:val="000000" w:themeColor="text1"/>
              </w:rPr>
            </w:pPr>
            <w:r w:rsidRPr="002820C8">
              <w:rPr>
                <w:rStyle w:val="Strong"/>
                <w:rFonts w:ascii="Arial" w:hAnsi="Arial" w:cs="Arial"/>
                <w:color w:val="000000" w:themeColor="text1"/>
              </w:rPr>
              <w:t>Contact information for inquiries about this RFP:</w:t>
            </w:r>
          </w:p>
        </w:tc>
        <w:tc>
          <w:tcPr>
            <w:tcW w:w="5035" w:type="dxa"/>
          </w:tcPr>
          <w:p w14:paraId="3672A7BD" w14:textId="77777777" w:rsidR="000654B6" w:rsidRPr="002820C8" w:rsidRDefault="000654B6" w:rsidP="004032E4">
            <w:pPr>
              <w:pStyle w:val="Default"/>
              <w:spacing w:line="360" w:lineRule="auto"/>
              <w:rPr>
                <w:rStyle w:val="Strong"/>
                <w:rFonts w:ascii="Arial" w:hAnsi="Arial" w:cs="Arial"/>
                <w:bCs w:val="0"/>
                <w:color w:val="000000" w:themeColor="text1"/>
              </w:rPr>
            </w:pPr>
            <w:hyperlink r:id="rId10" w:history="1">
              <w:r w:rsidRPr="002820C8">
                <w:rPr>
                  <w:rStyle w:val="Hyperlink"/>
                  <w:rFonts w:ascii="Arial" w:hAnsi="Arial" w:cs="Arial"/>
                  <w:bCs/>
                  <w:color w:val="4472C4" w:themeColor="accent1"/>
                </w:rPr>
                <w:t>procurement-rw@heifer.org</w:t>
              </w:r>
            </w:hyperlink>
            <w:r w:rsidRPr="002820C8">
              <w:rPr>
                <w:rStyle w:val="Strong"/>
                <w:rFonts w:ascii="Arial" w:hAnsi="Arial" w:cs="Arial"/>
                <w:color w:val="4472C4" w:themeColor="accent1"/>
              </w:rPr>
              <w:t xml:space="preserve"> </w:t>
            </w:r>
          </w:p>
        </w:tc>
      </w:tr>
    </w:tbl>
    <w:p w14:paraId="131584E0" w14:textId="77777777" w:rsidR="000654B6" w:rsidRPr="002820C8" w:rsidRDefault="000654B6" w:rsidP="000654B6">
      <w:pPr>
        <w:spacing w:line="360" w:lineRule="auto"/>
        <w:jc w:val="center"/>
        <w:rPr>
          <w:rFonts w:ascii="Arial" w:hAnsi="Arial" w:cs="Arial"/>
          <w:b/>
          <w:color w:val="FF0000"/>
          <w:sz w:val="24"/>
          <w:szCs w:val="24"/>
        </w:rPr>
      </w:pPr>
    </w:p>
    <w:p w14:paraId="3B973A93" w14:textId="77777777" w:rsidR="000654B6" w:rsidRPr="002820C8" w:rsidRDefault="000654B6" w:rsidP="000654B6">
      <w:pPr>
        <w:spacing w:line="360" w:lineRule="auto"/>
        <w:jc w:val="center"/>
        <w:rPr>
          <w:rFonts w:ascii="Arial" w:hAnsi="Arial" w:cs="Arial"/>
          <w:b/>
          <w:color w:val="FF0000"/>
          <w:sz w:val="24"/>
          <w:szCs w:val="24"/>
        </w:rPr>
      </w:pPr>
    </w:p>
    <w:p w14:paraId="33AEF1E5" w14:textId="77777777" w:rsidR="000654B6" w:rsidRPr="002820C8" w:rsidRDefault="000654B6" w:rsidP="007D04CE">
      <w:pPr>
        <w:spacing w:line="360" w:lineRule="auto"/>
        <w:rPr>
          <w:rFonts w:ascii="Arial" w:hAnsi="Arial" w:cs="Arial"/>
          <w:b/>
          <w:color w:val="FF0000"/>
          <w:sz w:val="24"/>
          <w:szCs w:val="24"/>
        </w:rPr>
      </w:pPr>
    </w:p>
    <w:p w14:paraId="78DF69E8" w14:textId="77777777" w:rsidR="000654B6" w:rsidRPr="002820C8" w:rsidRDefault="000654B6" w:rsidP="000654B6">
      <w:pPr>
        <w:numPr>
          <w:ilvl w:val="0"/>
          <w:numId w:val="29"/>
        </w:numPr>
        <w:spacing w:line="360" w:lineRule="auto"/>
        <w:contextualSpacing/>
        <w:jc w:val="both"/>
        <w:rPr>
          <w:rFonts w:ascii="Arial" w:hAnsi="Arial" w:cs="Arial"/>
          <w:b/>
          <w:sz w:val="24"/>
          <w:szCs w:val="24"/>
        </w:rPr>
      </w:pPr>
      <w:r w:rsidRPr="002820C8">
        <w:rPr>
          <w:rFonts w:ascii="Arial" w:hAnsi="Arial" w:cs="Arial"/>
          <w:b/>
          <w:sz w:val="24"/>
          <w:szCs w:val="24"/>
        </w:rPr>
        <w:lastRenderedPageBreak/>
        <w:t>BACKGROUND</w:t>
      </w:r>
    </w:p>
    <w:p w14:paraId="2DEEF087" w14:textId="77777777" w:rsidR="000654B6" w:rsidRPr="002820C8" w:rsidRDefault="000654B6" w:rsidP="000654B6">
      <w:pPr>
        <w:pStyle w:val="ListParagraph"/>
        <w:numPr>
          <w:ilvl w:val="1"/>
          <w:numId w:val="30"/>
        </w:numPr>
        <w:spacing w:after="200" w:line="360" w:lineRule="auto"/>
        <w:rPr>
          <w:rFonts w:ascii="Arial" w:hAnsi="Arial" w:cs="Arial"/>
          <w:b/>
          <w:bCs/>
          <w:sz w:val="24"/>
          <w:szCs w:val="24"/>
        </w:rPr>
      </w:pPr>
      <w:r w:rsidRPr="002820C8">
        <w:rPr>
          <w:rFonts w:ascii="Arial" w:hAnsi="Arial" w:cs="Arial"/>
          <w:b/>
          <w:bCs/>
          <w:sz w:val="24"/>
          <w:szCs w:val="24"/>
        </w:rPr>
        <w:t>Context and background</w:t>
      </w:r>
    </w:p>
    <w:p w14:paraId="6B6F7B6D" w14:textId="77777777" w:rsidR="005127F2" w:rsidRPr="002820C8" w:rsidRDefault="005127F2" w:rsidP="005127F2">
      <w:pPr>
        <w:spacing w:line="240" w:lineRule="auto"/>
        <w:jc w:val="both"/>
        <w:rPr>
          <w:rFonts w:ascii="Arial" w:hAnsi="Arial" w:cs="Arial"/>
          <w:sz w:val="24"/>
          <w:szCs w:val="24"/>
        </w:rPr>
      </w:pPr>
      <w:bookmarkStart w:id="2" w:name="_Hlk205993196"/>
      <w:r w:rsidRPr="002820C8">
        <w:rPr>
          <w:rFonts w:ascii="Arial" w:hAnsi="Arial" w:cs="Arial"/>
          <w:sz w:val="24"/>
          <w:szCs w:val="24"/>
        </w:rPr>
        <w:t xml:space="preserve">Heifer International Rwanda (HIR) </w:t>
      </w:r>
      <w:r w:rsidRPr="002820C8">
        <w:rPr>
          <w:rFonts w:ascii="Arial" w:hAnsi="Arial" w:cs="Arial"/>
          <w:sz w:val="24"/>
          <w:szCs w:val="24"/>
          <w:lang w:val="de-DE"/>
        </w:rPr>
        <w:t xml:space="preserve">is a Nonprofit and International Non-governmental Organization with the mission to alleviate hunger and poverty, while caring for the environment through sustainable agricultural practices. </w:t>
      </w:r>
      <w:r w:rsidRPr="002820C8">
        <w:rPr>
          <w:rFonts w:ascii="Arial" w:hAnsi="Arial" w:cs="Arial"/>
          <w:sz w:val="24"/>
          <w:szCs w:val="24"/>
        </w:rPr>
        <w:t xml:space="preserve">In collaboration with the Government of Rwanda and other relevant partners, this project has now grown to cover the whole country to become the flagship program known as “one cow per poor family”. </w:t>
      </w:r>
    </w:p>
    <w:p w14:paraId="2EDEF78A" w14:textId="77777777" w:rsidR="005127F2" w:rsidRPr="002820C8" w:rsidRDefault="005127F2" w:rsidP="005127F2">
      <w:pPr>
        <w:spacing w:line="240" w:lineRule="auto"/>
        <w:jc w:val="both"/>
        <w:rPr>
          <w:rFonts w:ascii="Arial" w:hAnsi="Arial" w:cs="Arial"/>
          <w:sz w:val="24"/>
          <w:szCs w:val="24"/>
        </w:rPr>
      </w:pPr>
      <w:r w:rsidRPr="002820C8">
        <w:rPr>
          <w:rFonts w:ascii="Arial" w:hAnsi="Arial" w:cs="Arial"/>
          <w:sz w:val="24"/>
          <w:szCs w:val="24"/>
        </w:rPr>
        <w:t xml:space="preserve">Heifer International Rwanda projects focus on improving income and nutritional status, mobilizing farmers, and promoting local capacity through training of project participants, promoting market linkages for dairy value chain actors, improving the quality of livestock through artificial insemination services, empowering rural women, building resilience through sustainable agricultural practices, and connecting local communities to business development services. </w:t>
      </w:r>
    </w:p>
    <w:p w14:paraId="3ACB3530" w14:textId="77777777" w:rsidR="005127F2" w:rsidRPr="002820C8" w:rsidRDefault="005127F2" w:rsidP="005127F2">
      <w:pPr>
        <w:spacing w:before="100" w:beforeAutospacing="1" w:after="100" w:afterAutospacing="1" w:line="240" w:lineRule="auto"/>
        <w:jc w:val="both"/>
        <w:rPr>
          <w:rFonts w:ascii="Arial" w:hAnsi="Arial" w:cs="Arial"/>
          <w:sz w:val="24"/>
          <w:szCs w:val="24"/>
        </w:rPr>
      </w:pPr>
      <w:bookmarkStart w:id="3" w:name="_Hlk127785069"/>
      <w:r w:rsidRPr="002820C8">
        <w:rPr>
          <w:rFonts w:ascii="Arial" w:hAnsi="Arial" w:cs="Arial"/>
          <w:sz w:val="24"/>
          <w:szCs w:val="24"/>
        </w:rPr>
        <w:t>Heifer International Rwanda is in partnership with the Government of Rwanda through the Ministry of Agriculture and Animal Resources for the implementation of the Rwanda Dairy Development Project (RDDP II). Under this partnership, Heifer International Rwanda would like to procure suitable bidders to supply and deliver cowsheds construction materials.</w:t>
      </w:r>
    </w:p>
    <w:bookmarkEnd w:id="2"/>
    <w:bookmarkEnd w:id="3"/>
    <w:p w14:paraId="20C433ED" w14:textId="65DE213D" w:rsidR="005127F2" w:rsidRPr="002820C8" w:rsidRDefault="005127F2" w:rsidP="005127F2">
      <w:pPr>
        <w:numPr>
          <w:ilvl w:val="0"/>
          <w:numId w:val="29"/>
        </w:numPr>
        <w:spacing w:line="240" w:lineRule="auto"/>
        <w:contextualSpacing/>
        <w:jc w:val="both"/>
        <w:rPr>
          <w:rFonts w:ascii="Arial" w:hAnsi="Arial" w:cs="Arial"/>
          <w:b/>
          <w:bCs/>
          <w:sz w:val="24"/>
          <w:szCs w:val="24"/>
        </w:rPr>
      </w:pPr>
      <w:r w:rsidRPr="002820C8">
        <w:rPr>
          <w:rFonts w:ascii="Arial" w:hAnsi="Arial" w:cs="Arial"/>
          <w:b/>
          <w:bCs/>
          <w:sz w:val="24"/>
          <w:szCs w:val="24"/>
        </w:rPr>
        <w:t>Description of Goods</w:t>
      </w:r>
    </w:p>
    <w:p w14:paraId="2208DB7F" w14:textId="77777777" w:rsidR="005127F2" w:rsidRPr="002820C8" w:rsidRDefault="005127F2" w:rsidP="005127F2">
      <w:pPr>
        <w:spacing w:after="0" w:line="240" w:lineRule="auto"/>
        <w:jc w:val="both"/>
        <w:rPr>
          <w:rFonts w:ascii="Arial" w:hAnsi="Arial" w:cs="Arial"/>
          <w:sz w:val="24"/>
          <w:szCs w:val="24"/>
          <w:lang w:val="en-CA"/>
        </w:rPr>
      </w:pPr>
      <w:r w:rsidRPr="002820C8">
        <w:rPr>
          <w:rFonts w:ascii="Arial" w:hAnsi="Arial" w:cs="Arial"/>
          <w:sz w:val="24"/>
          <w:szCs w:val="24"/>
          <w:lang w:val="en-CA"/>
        </w:rPr>
        <w:t xml:space="preserve">The main objective of this tender is to supply the right quality and quantity of cowshed construction materials to farmers in eight districts where the </w:t>
      </w:r>
      <w:r w:rsidRPr="002820C8">
        <w:rPr>
          <w:rFonts w:ascii="Arial" w:hAnsi="Arial" w:cs="Arial"/>
          <w:sz w:val="24"/>
          <w:szCs w:val="24"/>
        </w:rPr>
        <w:t>Rwanda Dairy Development Project (RDDP II)</w:t>
      </w:r>
      <w:r w:rsidRPr="002820C8">
        <w:rPr>
          <w:rFonts w:ascii="Arial" w:hAnsi="Arial" w:cs="Arial"/>
          <w:sz w:val="24"/>
          <w:szCs w:val="24"/>
          <w:lang w:val="en-CA"/>
        </w:rPr>
        <w:t xml:space="preserve"> operates.</w:t>
      </w:r>
    </w:p>
    <w:p w14:paraId="48D96D27" w14:textId="77777777" w:rsidR="005127F2" w:rsidRPr="002820C8" w:rsidRDefault="005127F2" w:rsidP="005127F2">
      <w:pPr>
        <w:spacing w:after="0" w:line="240" w:lineRule="auto"/>
        <w:rPr>
          <w:rFonts w:ascii="Arial" w:hAnsi="Arial" w:cs="Arial"/>
          <w:sz w:val="24"/>
          <w:szCs w:val="24"/>
          <w:lang w:val="en-CA"/>
        </w:rPr>
      </w:pPr>
    </w:p>
    <w:p w14:paraId="583D5F16" w14:textId="77777777" w:rsidR="005127F2" w:rsidRPr="002820C8" w:rsidRDefault="005127F2" w:rsidP="005127F2">
      <w:pPr>
        <w:spacing w:after="0" w:line="240" w:lineRule="auto"/>
        <w:rPr>
          <w:rFonts w:ascii="Arial" w:hAnsi="Arial" w:cs="Arial"/>
          <w:sz w:val="24"/>
          <w:szCs w:val="24"/>
          <w:lang w:val="en-CA"/>
        </w:rPr>
      </w:pPr>
    </w:p>
    <w:p w14:paraId="4575BABD" w14:textId="77777777" w:rsidR="005127F2" w:rsidRPr="002820C8" w:rsidRDefault="005127F2" w:rsidP="005127F2">
      <w:pPr>
        <w:pStyle w:val="ListParagraph"/>
        <w:numPr>
          <w:ilvl w:val="1"/>
          <w:numId w:val="51"/>
        </w:numPr>
        <w:spacing w:line="240" w:lineRule="auto"/>
        <w:jc w:val="both"/>
        <w:rPr>
          <w:rFonts w:ascii="Arial" w:hAnsi="Arial" w:cs="Arial"/>
          <w:b/>
          <w:bCs/>
          <w:sz w:val="24"/>
          <w:szCs w:val="24"/>
        </w:rPr>
      </w:pPr>
      <w:r w:rsidRPr="002820C8">
        <w:rPr>
          <w:rFonts w:ascii="Arial" w:hAnsi="Arial" w:cs="Arial"/>
          <w:b/>
          <w:bCs/>
          <w:sz w:val="24"/>
          <w:szCs w:val="24"/>
        </w:rPr>
        <w:t>Technical specifications of construction materials.</w:t>
      </w:r>
    </w:p>
    <w:p w14:paraId="5089C624" w14:textId="77777777" w:rsidR="005127F2" w:rsidRPr="002820C8" w:rsidRDefault="005127F2" w:rsidP="005127F2">
      <w:pPr>
        <w:pStyle w:val="ListParagraph"/>
        <w:spacing w:line="240" w:lineRule="auto"/>
        <w:ind w:left="360"/>
        <w:jc w:val="both"/>
        <w:rPr>
          <w:rFonts w:ascii="Arial" w:hAnsi="Arial" w:cs="Arial"/>
          <w:b/>
          <w:bCs/>
          <w:sz w:val="24"/>
          <w:szCs w:val="24"/>
        </w:rPr>
      </w:pPr>
    </w:p>
    <w:tbl>
      <w:tblPr>
        <w:tblStyle w:val="TableGrid"/>
        <w:tblW w:w="0" w:type="auto"/>
        <w:tblLook w:val="04A0" w:firstRow="1" w:lastRow="0" w:firstColumn="1" w:lastColumn="0" w:noHBand="0" w:noVBand="1"/>
      </w:tblPr>
      <w:tblGrid>
        <w:gridCol w:w="559"/>
        <w:gridCol w:w="1094"/>
        <w:gridCol w:w="3131"/>
        <w:gridCol w:w="2041"/>
        <w:gridCol w:w="2525"/>
      </w:tblGrid>
      <w:tr w:rsidR="00D831A6" w:rsidRPr="002820C8" w14:paraId="008424D7" w14:textId="04F19735" w:rsidTr="00D831A6">
        <w:tc>
          <w:tcPr>
            <w:tcW w:w="559" w:type="dxa"/>
          </w:tcPr>
          <w:p w14:paraId="508338FB" w14:textId="77777777" w:rsidR="00D831A6" w:rsidRPr="00E010B0" w:rsidRDefault="00D831A6" w:rsidP="002705A7">
            <w:pPr>
              <w:jc w:val="both"/>
              <w:rPr>
                <w:rFonts w:ascii="Arial" w:hAnsi="Arial" w:cs="Arial"/>
                <w:b/>
                <w:bCs/>
                <w:szCs w:val="24"/>
              </w:rPr>
            </w:pPr>
            <w:bookmarkStart w:id="4" w:name="_Hlk205988813"/>
            <w:r w:rsidRPr="00E010B0">
              <w:rPr>
                <w:rFonts w:ascii="Arial" w:hAnsi="Arial" w:cs="Arial"/>
                <w:b/>
                <w:bCs/>
                <w:szCs w:val="24"/>
              </w:rPr>
              <w:t>Sn</w:t>
            </w:r>
          </w:p>
        </w:tc>
        <w:tc>
          <w:tcPr>
            <w:tcW w:w="1094" w:type="dxa"/>
          </w:tcPr>
          <w:p w14:paraId="552DD038" w14:textId="77777777" w:rsidR="00D831A6" w:rsidRPr="00E010B0" w:rsidRDefault="00D831A6" w:rsidP="002705A7">
            <w:pPr>
              <w:jc w:val="both"/>
              <w:rPr>
                <w:rFonts w:ascii="Arial" w:hAnsi="Arial" w:cs="Arial"/>
                <w:b/>
                <w:bCs/>
                <w:szCs w:val="24"/>
              </w:rPr>
            </w:pPr>
            <w:r w:rsidRPr="00E010B0">
              <w:rPr>
                <w:rFonts w:ascii="Arial" w:hAnsi="Arial" w:cs="Arial"/>
                <w:b/>
                <w:bCs/>
                <w:szCs w:val="24"/>
              </w:rPr>
              <w:t>Item</w:t>
            </w:r>
          </w:p>
        </w:tc>
        <w:tc>
          <w:tcPr>
            <w:tcW w:w="3131" w:type="dxa"/>
          </w:tcPr>
          <w:p w14:paraId="5999E8C8" w14:textId="77777777" w:rsidR="00D831A6" w:rsidRPr="00E010B0" w:rsidRDefault="00D831A6" w:rsidP="002705A7">
            <w:pPr>
              <w:jc w:val="both"/>
              <w:rPr>
                <w:rFonts w:ascii="Arial" w:hAnsi="Arial" w:cs="Arial"/>
                <w:b/>
                <w:bCs/>
                <w:szCs w:val="24"/>
              </w:rPr>
            </w:pPr>
            <w:r w:rsidRPr="00E010B0">
              <w:rPr>
                <w:rFonts w:ascii="Arial" w:hAnsi="Arial" w:cs="Arial"/>
                <w:b/>
                <w:bCs/>
                <w:szCs w:val="24"/>
              </w:rPr>
              <w:t>Technical specifications</w:t>
            </w:r>
          </w:p>
        </w:tc>
        <w:tc>
          <w:tcPr>
            <w:tcW w:w="2041" w:type="dxa"/>
          </w:tcPr>
          <w:p w14:paraId="0EE03820" w14:textId="6F747D43" w:rsidR="00D831A6" w:rsidRPr="0027474B" w:rsidRDefault="00D831A6" w:rsidP="002705A7">
            <w:pPr>
              <w:jc w:val="both"/>
              <w:rPr>
                <w:rFonts w:ascii="Arial" w:hAnsi="Arial" w:cs="Arial"/>
                <w:b/>
                <w:bCs/>
                <w:szCs w:val="24"/>
              </w:rPr>
            </w:pPr>
            <w:proofErr w:type="gramStart"/>
            <w:r>
              <w:rPr>
                <w:rFonts w:ascii="Arial" w:hAnsi="Arial" w:cs="Arial"/>
                <w:b/>
                <w:bCs/>
                <w:szCs w:val="24"/>
              </w:rPr>
              <w:t>Suppliers</w:t>
            </w:r>
            <w:proofErr w:type="gramEnd"/>
            <w:r>
              <w:rPr>
                <w:rFonts w:ascii="Arial" w:hAnsi="Arial" w:cs="Arial"/>
                <w:b/>
                <w:bCs/>
                <w:szCs w:val="24"/>
              </w:rPr>
              <w:t xml:space="preserve"> technical compliance</w:t>
            </w:r>
            <w:r w:rsidR="005B0D2D">
              <w:rPr>
                <w:rFonts w:ascii="Arial" w:hAnsi="Arial" w:cs="Arial"/>
                <w:b/>
                <w:bCs/>
                <w:szCs w:val="24"/>
              </w:rPr>
              <w:t xml:space="preserve"> by a “YES” or </w:t>
            </w:r>
            <w:proofErr w:type="gramStart"/>
            <w:r w:rsidR="005B0D2D">
              <w:rPr>
                <w:rFonts w:ascii="Arial" w:hAnsi="Arial" w:cs="Arial"/>
                <w:b/>
                <w:bCs/>
                <w:szCs w:val="24"/>
              </w:rPr>
              <w:t>“ NO</w:t>
            </w:r>
            <w:proofErr w:type="gramEnd"/>
            <w:r w:rsidR="005B0D2D">
              <w:rPr>
                <w:rFonts w:ascii="Arial" w:hAnsi="Arial" w:cs="Arial"/>
                <w:b/>
                <w:bCs/>
                <w:szCs w:val="24"/>
              </w:rPr>
              <w:t>”</w:t>
            </w:r>
          </w:p>
        </w:tc>
        <w:tc>
          <w:tcPr>
            <w:tcW w:w="2525" w:type="dxa"/>
          </w:tcPr>
          <w:p w14:paraId="43427132" w14:textId="1796CA6B" w:rsidR="00D831A6" w:rsidRPr="002820C8" w:rsidRDefault="00D831A6" w:rsidP="002705A7">
            <w:pPr>
              <w:jc w:val="both"/>
              <w:rPr>
                <w:rFonts w:ascii="Arial" w:hAnsi="Arial" w:cs="Arial"/>
                <w:b/>
                <w:bCs/>
                <w:szCs w:val="24"/>
                <w:highlight w:val="yellow"/>
              </w:rPr>
            </w:pPr>
            <w:r w:rsidRPr="0027474B">
              <w:rPr>
                <w:rFonts w:ascii="Arial" w:hAnsi="Arial" w:cs="Arial"/>
                <w:b/>
                <w:bCs/>
                <w:szCs w:val="24"/>
              </w:rPr>
              <w:t>S</w:t>
            </w:r>
            <w:r w:rsidRPr="0027474B">
              <w:rPr>
                <w:rFonts w:ascii="Arial" w:hAnsi="Arial" w:cs="Arial"/>
                <w:b/>
                <w:szCs w:val="24"/>
              </w:rPr>
              <w:t>uppliers offer all taxes inclusive</w:t>
            </w:r>
          </w:p>
        </w:tc>
      </w:tr>
      <w:tr w:rsidR="00D831A6" w:rsidRPr="002820C8" w14:paraId="464DBCE0" w14:textId="66FD53B1" w:rsidTr="00D831A6">
        <w:trPr>
          <w:trHeight w:val="791"/>
        </w:trPr>
        <w:tc>
          <w:tcPr>
            <w:tcW w:w="559" w:type="dxa"/>
          </w:tcPr>
          <w:p w14:paraId="6885F9F6" w14:textId="77777777" w:rsidR="00D831A6" w:rsidRPr="00E010B0" w:rsidRDefault="00D831A6" w:rsidP="002705A7">
            <w:pPr>
              <w:jc w:val="both"/>
              <w:rPr>
                <w:rFonts w:ascii="Arial" w:hAnsi="Arial" w:cs="Arial"/>
                <w:szCs w:val="24"/>
              </w:rPr>
            </w:pPr>
            <w:r w:rsidRPr="00E010B0">
              <w:rPr>
                <w:rFonts w:ascii="Arial" w:hAnsi="Arial" w:cs="Arial"/>
                <w:szCs w:val="24"/>
              </w:rPr>
              <w:t>1</w:t>
            </w:r>
          </w:p>
        </w:tc>
        <w:tc>
          <w:tcPr>
            <w:tcW w:w="1094" w:type="dxa"/>
          </w:tcPr>
          <w:p w14:paraId="76D33280" w14:textId="77777777" w:rsidR="00D831A6" w:rsidRPr="00E010B0" w:rsidRDefault="00D831A6" w:rsidP="002705A7">
            <w:pPr>
              <w:jc w:val="both"/>
              <w:rPr>
                <w:rFonts w:ascii="Arial" w:hAnsi="Arial" w:cs="Arial"/>
                <w:szCs w:val="24"/>
              </w:rPr>
            </w:pPr>
            <w:r w:rsidRPr="00E010B0">
              <w:rPr>
                <w:rFonts w:ascii="Arial" w:hAnsi="Arial" w:cs="Arial"/>
                <w:szCs w:val="24"/>
              </w:rPr>
              <w:t>Iron sheets</w:t>
            </w:r>
          </w:p>
        </w:tc>
        <w:tc>
          <w:tcPr>
            <w:tcW w:w="3131" w:type="dxa"/>
          </w:tcPr>
          <w:p w14:paraId="1F453F87" w14:textId="77777777" w:rsidR="00D831A6" w:rsidRPr="00E010B0" w:rsidRDefault="00D831A6" w:rsidP="002705A7">
            <w:pPr>
              <w:jc w:val="left"/>
              <w:rPr>
                <w:rFonts w:ascii="Arial" w:hAnsi="Arial" w:cs="Arial"/>
                <w:szCs w:val="24"/>
              </w:rPr>
            </w:pPr>
            <w:r w:rsidRPr="00E010B0">
              <w:rPr>
                <w:rFonts w:ascii="Arial" w:hAnsi="Arial" w:cs="Arial"/>
                <w:szCs w:val="24"/>
              </w:rPr>
              <w:t>Corrugated galvanized sheets 32 BG (common iron sheet)</w:t>
            </w:r>
          </w:p>
          <w:p w14:paraId="3EA2EE97" w14:textId="77777777" w:rsidR="00D831A6" w:rsidRPr="00E010B0" w:rsidRDefault="00D831A6" w:rsidP="002705A7">
            <w:pPr>
              <w:jc w:val="left"/>
              <w:rPr>
                <w:rFonts w:ascii="Arial" w:hAnsi="Arial" w:cs="Arial"/>
                <w:szCs w:val="24"/>
              </w:rPr>
            </w:pPr>
            <w:r w:rsidRPr="00E010B0">
              <w:rPr>
                <w:rFonts w:ascii="Arial" w:hAnsi="Arial" w:cs="Arial"/>
                <w:szCs w:val="24"/>
              </w:rPr>
              <w:t>Dimensions: 3m ×90cm (length: 3m, thickness: 32BG)</w:t>
            </w:r>
          </w:p>
          <w:p w14:paraId="0BA7FAD0" w14:textId="77777777" w:rsidR="00D831A6" w:rsidRPr="00E010B0" w:rsidRDefault="00D831A6" w:rsidP="002705A7">
            <w:pPr>
              <w:jc w:val="left"/>
              <w:rPr>
                <w:rFonts w:ascii="Arial" w:hAnsi="Arial" w:cs="Arial"/>
                <w:b/>
                <w:bCs/>
                <w:szCs w:val="24"/>
              </w:rPr>
            </w:pPr>
            <w:r w:rsidRPr="00E010B0">
              <w:rPr>
                <w:rFonts w:ascii="Arial" w:hAnsi="Arial" w:cs="Arial"/>
                <w:szCs w:val="24"/>
              </w:rPr>
              <w:t>Color: Zinc</w:t>
            </w:r>
          </w:p>
        </w:tc>
        <w:tc>
          <w:tcPr>
            <w:tcW w:w="2041" w:type="dxa"/>
          </w:tcPr>
          <w:p w14:paraId="29444B4B" w14:textId="77777777" w:rsidR="00D831A6" w:rsidRDefault="00D831A6" w:rsidP="002705A7">
            <w:pPr>
              <w:rPr>
                <w:rFonts w:ascii="Arial" w:hAnsi="Arial" w:cs="Arial"/>
                <w:szCs w:val="24"/>
              </w:rPr>
            </w:pPr>
          </w:p>
        </w:tc>
        <w:tc>
          <w:tcPr>
            <w:tcW w:w="2525" w:type="dxa"/>
          </w:tcPr>
          <w:p w14:paraId="1F80A6E9" w14:textId="562A2117" w:rsidR="00D831A6" w:rsidRPr="002820C8" w:rsidRDefault="00D831A6" w:rsidP="002705A7">
            <w:pPr>
              <w:rPr>
                <w:rFonts w:ascii="Arial" w:hAnsi="Arial" w:cs="Arial"/>
                <w:szCs w:val="24"/>
              </w:rPr>
            </w:pPr>
            <w:r>
              <w:rPr>
                <w:rFonts w:ascii="Arial" w:hAnsi="Arial" w:cs="Arial"/>
                <w:szCs w:val="24"/>
              </w:rPr>
              <w:t xml:space="preserve">                                          </w:t>
            </w:r>
          </w:p>
        </w:tc>
      </w:tr>
      <w:tr w:rsidR="00D831A6" w:rsidRPr="002820C8" w14:paraId="7581CA29" w14:textId="25900AEB" w:rsidTr="00D831A6">
        <w:trPr>
          <w:trHeight w:val="368"/>
        </w:trPr>
        <w:tc>
          <w:tcPr>
            <w:tcW w:w="559" w:type="dxa"/>
          </w:tcPr>
          <w:p w14:paraId="2F53C9DF" w14:textId="77777777" w:rsidR="00D831A6" w:rsidRPr="002820C8" w:rsidRDefault="00D831A6" w:rsidP="002705A7">
            <w:pPr>
              <w:jc w:val="both"/>
              <w:rPr>
                <w:rFonts w:ascii="Arial" w:hAnsi="Arial" w:cs="Arial"/>
                <w:szCs w:val="24"/>
              </w:rPr>
            </w:pPr>
            <w:r w:rsidRPr="002820C8">
              <w:rPr>
                <w:rFonts w:ascii="Arial" w:hAnsi="Arial" w:cs="Arial"/>
                <w:szCs w:val="24"/>
              </w:rPr>
              <w:t>2</w:t>
            </w:r>
          </w:p>
        </w:tc>
        <w:tc>
          <w:tcPr>
            <w:tcW w:w="1094" w:type="dxa"/>
          </w:tcPr>
          <w:p w14:paraId="3C744A73" w14:textId="77777777" w:rsidR="00D831A6" w:rsidRPr="002820C8" w:rsidRDefault="00D831A6" w:rsidP="002705A7">
            <w:pPr>
              <w:jc w:val="both"/>
              <w:rPr>
                <w:rFonts w:ascii="Arial" w:hAnsi="Arial" w:cs="Arial"/>
                <w:szCs w:val="24"/>
              </w:rPr>
            </w:pPr>
            <w:r w:rsidRPr="002820C8">
              <w:rPr>
                <w:rFonts w:ascii="Arial" w:hAnsi="Arial" w:cs="Arial"/>
                <w:szCs w:val="24"/>
              </w:rPr>
              <w:t>Roof nails</w:t>
            </w:r>
          </w:p>
        </w:tc>
        <w:tc>
          <w:tcPr>
            <w:tcW w:w="3131" w:type="dxa"/>
          </w:tcPr>
          <w:p w14:paraId="545900D5" w14:textId="77777777" w:rsidR="00D831A6" w:rsidRPr="002820C8" w:rsidRDefault="00D831A6" w:rsidP="002705A7">
            <w:pPr>
              <w:jc w:val="both"/>
              <w:rPr>
                <w:rFonts w:ascii="Arial" w:hAnsi="Arial" w:cs="Arial"/>
                <w:b/>
                <w:bCs/>
                <w:szCs w:val="24"/>
              </w:rPr>
            </w:pPr>
            <w:r w:rsidRPr="002820C8">
              <w:rPr>
                <w:rFonts w:ascii="Arial" w:hAnsi="Arial" w:cs="Arial"/>
                <w:szCs w:val="24"/>
              </w:rPr>
              <w:t>Galvanized roof nails with ring, smooth and made in aluminum</w:t>
            </w:r>
          </w:p>
        </w:tc>
        <w:tc>
          <w:tcPr>
            <w:tcW w:w="2041" w:type="dxa"/>
          </w:tcPr>
          <w:p w14:paraId="735EBCD9" w14:textId="77777777" w:rsidR="00D831A6" w:rsidRPr="002820C8" w:rsidRDefault="00D831A6" w:rsidP="002705A7">
            <w:pPr>
              <w:jc w:val="both"/>
              <w:rPr>
                <w:rFonts w:ascii="Arial" w:hAnsi="Arial" w:cs="Arial"/>
                <w:szCs w:val="24"/>
              </w:rPr>
            </w:pPr>
          </w:p>
        </w:tc>
        <w:tc>
          <w:tcPr>
            <w:tcW w:w="2525" w:type="dxa"/>
          </w:tcPr>
          <w:p w14:paraId="21FF9DC8" w14:textId="06407F42" w:rsidR="00D831A6" w:rsidRPr="002820C8" w:rsidRDefault="00D831A6" w:rsidP="002705A7">
            <w:pPr>
              <w:jc w:val="both"/>
              <w:rPr>
                <w:rFonts w:ascii="Arial" w:hAnsi="Arial" w:cs="Arial"/>
                <w:szCs w:val="24"/>
              </w:rPr>
            </w:pPr>
          </w:p>
        </w:tc>
      </w:tr>
      <w:tr w:rsidR="00D831A6" w:rsidRPr="002820C8" w14:paraId="7E175FC4" w14:textId="6654D546" w:rsidTr="00D831A6">
        <w:trPr>
          <w:trHeight w:val="413"/>
        </w:trPr>
        <w:tc>
          <w:tcPr>
            <w:tcW w:w="559" w:type="dxa"/>
          </w:tcPr>
          <w:p w14:paraId="0F357E7C" w14:textId="77777777" w:rsidR="00D831A6" w:rsidRPr="002820C8" w:rsidRDefault="00D831A6" w:rsidP="002705A7">
            <w:pPr>
              <w:jc w:val="both"/>
              <w:rPr>
                <w:rFonts w:ascii="Arial" w:hAnsi="Arial" w:cs="Arial"/>
                <w:szCs w:val="24"/>
              </w:rPr>
            </w:pPr>
            <w:r w:rsidRPr="002820C8">
              <w:rPr>
                <w:rFonts w:ascii="Arial" w:hAnsi="Arial" w:cs="Arial"/>
                <w:szCs w:val="24"/>
              </w:rPr>
              <w:lastRenderedPageBreak/>
              <w:t>3</w:t>
            </w:r>
          </w:p>
        </w:tc>
        <w:tc>
          <w:tcPr>
            <w:tcW w:w="1094" w:type="dxa"/>
          </w:tcPr>
          <w:p w14:paraId="12420AA1" w14:textId="77777777" w:rsidR="00D831A6" w:rsidRPr="002820C8" w:rsidRDefault="00D831A6" w:rsidP="002705A7">
            <w:pPr>
              <w:jc w:val="both"/>
              <w:rPr>
                <w:rFonts w:ascii="Arial" w:hAnsi="Arial" w:cs="Arial"/>
                <w:szCs w:val="24"/>
              </w:rPr>
            </w:pPr>
            <w:r w:rsidRPr="002820C8">
              <w:rPr>
                <w:rFonts w:ascii="Arial" w:hAnsi="Arial" w:cs="Arial"/>
                <w:szCs w:val="24"/>
              </w:rPr>
              <w:t xml:space="preserve">Fixing nails </w:t>
            </w:r>
          </w:p>
        </w:tc>
        <w:tc>
          <w:tcPr>
            <w:tcW w:w="3131" w:type="dxa"/>
          </w:tcPr>
          <w:p w14:paraId="0A9E8314" w14:textId="77777777" w:rsidR="00D831A6" w:rsidRPr="002820C8" w:rsidRDefault="00D831A6" w:rsidP="002705A7">
            <w:pPr>
              <w:jc w:val="both"/>
              <w:rPr>
                <w:rFonts w:ascii="Arial" w:hAnsi="Arial" w:cs="Arial"/>
                <w:b/>
                <w:bCs/>
                <w:szCs w:val="24"/>
              </w:rPr>
            </w:pPr>
            <w:r w:rsidRPr="002820C8">
              <w:rPr>
                <w:rFonts w:ascii="Arial" w:hAnsi="Arial" w:cs="Arial"/>
                <w:szCs w:val="24"/>
              </w:rPr>
              <w:t>Common nails (clous ordinaires): size:12 cm (50%) 10cm (50%)</w:t>
            </w:r>
          </w:p>
        </w:tc>
        <w:tc>
          <w:tcPr>
            <w:tcW w:w="2041" w:type="dxa"/>
          </w:tcPr>
          <w:p w14:paraId="06D6F2FE" w14:textId="77777777" w:rsidR="00D831A6" w:rsidRPr="002820C8" w:rsidRDefault="00D831A6" w:rsidP="002705A7">
            <w:pPr>
              <w:jc w:val="both"/>
              <w:rPr>
                <w:rFonts w:ascii="Arial" w:hAnsi="Arial" w:cs="Arial"/>
                <w:szCs w:val="24"/>
              </w:rPr>
            </w:pPr>
          </w:p>
        </w:tc>
        <w:tc>
          <w:tcPr>
            <w:tcW w:w="2525" w:type="dxa"/>
          </w:tcPr>
          <w:p w14:paraId="5F86D38A" w14:textId="1FDD4619" w:rsidR="00D831A6" w:rsidRPr="002820C8" w:rsidRDefault="00D831A6" w:rsidP="002705A7">
            <w:pPr>
              <w:jc w:val="both"/>
              <w:rPr>
                <w:rFonts w:ascii="Arial" w:hAnsi="Arial" w:cs="Arial"/>
                <w:szCs w:val="24"/>
              </w:rPr>
            </w:pPr>
          </w:p>
        </w:tc>
      </w:tr>
      <w:tr w:rsidR="00D831A6" w:rsidRPr="002820C8" w14:paraId="79912927" w14:textId="526E51AA" w:rsidTr="00D831A6">
        <w:trPr>
          <w:trHeight w:val="1160"/>
        </w:trPr>
        <w:tc>
          <w:tcPr>
            <w:tcW w:w="559" w:type="dxa"/>
          </w:tcPr>
          <w:p w14:paraId="61C1E9AC" w14:textId="77777777" w:rsidR="00D831A6" w:rsidRPr="002820C8" w:rsidRDefault="00D831A6" w:rsidP="002705A7">
            <w:pPr>
              <w:jc w:val="both"/>
              <w:rPr>
                <w:rFonts w:ascii="Arial" w:hAnsi="Arial" w:cs="Arial"/>
                <w:szCs w:val="24"/>
              </w:rPr>
            </w:pPr>
            <w:r w:rsidRPr="002820C8">
              <w:rPr>
                <w:rFonts w:ascii="Arial" w:hAnsi="Arial" w:cs="Arial"/>
                <w:szCs w:val="24"/>
              </w:rPr>
              <w:t>4</w:t>
            </w:r>
          </w:p>
        </w:tc>
        <w:tc>
          <w:tcPr>
            <w:tcW w:w="1094" w:type="dxa"/>
          </w:tcPr>
          <w:p w14:paraId="672E54E8" w14:textId="77777777" w:rsidR="00D831A6" w:rsidRPr="002820C8" w:rsidRDefault="00D831A6" w:rsidP="002705A7">
            <w:pPr>
              <w:jc w:val="both"/>
              <w:rPr>
                <w:rFonts w:ascii="Arial" w:hAnsi="Arial" w:cs="Arial"/>
                <w:szCs w:val="24"/>
              </w:rPr>
            </w:pPr>
            <w:r w:rsidRPr="002820C8">
              <w:rPr>
                <w:rFonts w:ascii="Arial" w:hAnsi="Arial" w:cs="Arial"/>
                <w:szCs w:val="24"/>
              </w:rPr>
              <w:t>Cement</w:t>
            </w:r>
          </w:p>
        </w:tc>
        <w:tc>
          <w:tcPr>
            <w:tcW w:w="3131" w:type="dxa"/>
          </w:tcPr>
          <w:p w14:paraId="777C37EC" w14:textId="77777777" w:rsidR="00D831A6" w:rsidRPr="002820C8" w:rsidRDefault="00D831A6" w:rsidP="002705A7">
            <w:pPr>
              <w:jc w:val="left"/>
              <w:rPr>
                <w:rFonts w:ascii="Arial" w:hAnsi="Arial" w:cs="Arial"/>
                <w:szCs w:val="24"/>
              </w:rPr>
            </w:pPr>
            <w:r w:rsidRPr="002820C8">
              <w:rPr>
                <w:rFonts w:ascii="Arial" w:hAnsi="Arial" w:cs="Arial"/>
                <w:szCs w:val="24"/>
              </w:rPr>
              <w:t>Strength: 32.5N</w:t>
            </w:r>
          </w:p>
          <w:p w14:paraId="737A4B4C" w14:textId="77777777" w:rsidR="00D831A6" w:rsidRPr="002820C8" w:rsidRDefault="00D831A6" w:rsidP="002705A7">
            <w:pPr>
              <w:jc w:val="left"/>
              <w:rPr>
                <w:rFonts w:ascii="Arial" w:hAnsi="Arial" w:cs="Arial"/>
                <w:szCs w:val="24"/>
              </w:rPr>
            </w:pPr>
            <w:r w:rsidRPr="002820C8">
              <w:rPr>
                <w:rFonts w:ascii="Arial" w:hAnsi="Arial" w:cs="Arial"/>
                <w:szCs w:val="24"/>
              </w:rPr>
              <w:t xml:space="preserve">Each bag with 50kg </w:t>
            </w:r>
          </w:p>
          <w:p w14:paraId="35A79879" w14:textId="77777777" w:rsidR="00D831A6" w:rsidRPr="002820C8" w:rsidRDefault="00D831A6" w:rsidP="002705A7">
            <w:pPr>
              <w:jc w:val="both"/>
              <w:rPr>
                <w:rFonts w:ascii="Arial" w:hAnsi="Arial" w:cs="Arial"/>
                <w:b/>
                <w:bCs/>
                <w:szCs w:val="24"/>
              </w:rPr>
            </w:pPr>
            <w:r w:rsidRPr="002820C8">
              <w:rPr>
                <w:rFonts w:ascii="Arial" w:hAnsi="Arial" w:cs="Arial"/>
                <w:szCs w:val="24"/>
              </w:rPr>
              <w:t>Characteristics: rugged concrete pavement made in crushed stone and gravel</w:t>
            </w:r>
          </w:p>
        </w:tc>
        <w:tc>
          <w:tcPr>
            <w:tcW w:w="2041" w:type="dxa"/>
          </w:tcPr>
          <w:p w14:paraId="4A0D0116" w14:textId="77777777" w:rsidR="00D831A6" w:rsidRPr="002820C8" w:rsidRDefault="00D831A6" w:rsidP="002705A7">
            <w:pPr>
              <w:rPr>
                <w:rFonts w:ascii="Arial" w:hAnsi="Arial" w:cs="Arial"/>
                <w:szCs w:val="24"/>
              </w:rPr>
            </w:pPr>
          </w:p>
        </w:tc>
        <w:tc>
          <w:tcPr>
            <w:tcW w:w="2525" w:type="dxa"/>
          </w:tcPr>
          <w:p w14:paraId="6D3FBC40" w14:textId="4D016859" w:rsidR="00D831A6" w:rsidRPr="002820C8" w:rsidRDefault="00D831A6" w:rsidP="002705A7">
            <w:pPr>
              <w:rPr>
                <w:rFonts w:ascii="Arial" w:hAnsi="Arial" w:cs="Arial"/>
                <w:szCs w:val="24"/>
              </w:rPr>
            </w:pPr>
          </w:p>
        </w:tc>
      </w:tr>
    </w:tbl>
    <w:p w14:paraId="687182ED" w14:textId="77777777" w:rsidR="00E23AF0" w:rsidRDefault="00E23AF0" w:rsidP="00204D1B">
      <w:pPr>
        <w:spacing w:after="64" w:line="240" w:lineRule="auto"/>
        <w:jc w:val="both"/>
        <w:rPr>
          <w:rFonts w:ascii="Arial" w:hAnsi="Arial" w:cs="Arial"/>
          <w:b/>
          <w:iCs/>
          <w:sz w:val="24"/>
          <w:szCs w:val="24"/>
          <w:u w:val="single"/>
          <w:lang w:val="en-GB"/>
        </w:rPr>
      </w:pPr>
      <w:bookmarkStart w:id="5" w:name="_Hlk205910601"/>
      <w:bookmarkEnd w:id="0"/>
      <w:bookmarkEnd w:id="4"/>
    </w:p>
    <w:p w14:paraId="39BE394E" w14:textId="431A7118" w:rsidR="00204D1B" w:rsidRPr="002820C8" w:rsidRDefault="006F22BC" w:rsidP="00204D1B">
      <w:pPr>
        <w:spacing w:after="64" w:line="240" w:lineRule="auto"/>
        <w:jc w:val="both"/>
        <w:rPr>
          <w:rFonts w:ascii="Arial" w:hAnsi="Arial" w:cs="Arial"/>
          <w:b/>
          <w:iCs/>
          <w:sz w:val="24"/>
          <w:szCs w:val="24"/>
          <w:u w:val="single"/>
          <w:lang w:val="en-GB"/>
        </w:rPr>
      </w:pPr>
      <w:r w:rsidRPr="002820C8">
        <w:rPr>
          <w:rFonts w:ascii="Arial" w:hAnsi="Arial" w:cs="Arial"/>
          <w:b/>
          <w:iCs/>
          <w:sz w:val="24"/>
          <w:szCs w:val="24"/>
          <w:u w:val="single"/>
          <w:lang w:val="en-GB"/>
        </w:rPr>
        <w:t xml:space="preserve">Note: </w:t>
      </w:r>
      <w:r w:rsidR="002820C8" w:rsidRPr="006E3515">
        <w:rPr>
          <w:rFonts w:ascii="Arial" w:hAnsi="Arial" w:cs="Arial"/>
          <w:b/>
          <w:bCs/>
          <w:sz w:val="24"/>
          <w:szCs w:val="24"/>
        </w:rPr>
        <w:t>All bidders must have these materials readily available in stock and are requested to provide a detailed delivery schedule.</w:t>
      </w:r>
    </w:p>
    <w:p w14:paraId="23266345" w14:textId="2906D33D" w:rsidR="007D04CE" w:rsidRDefault="007D04CE" w:rsidP="007D04CE">
      <w:pPr>
        <w:spacing w:before="100" w:beforeAutospacing="1" w:after="100" w:afterAutospacing="1" w:line="360" w:lineRule="auto"/>
        <w:jc w:val="both"/>
        <w:rPr>
          <w:rFonts w:ascii="Arial" w:hAnsi="Arial" w:cs="Arial"/>
          <w:b/>
          <w:bCs/>
          <w:sz w:val="24"/>
          <w:szCs w:val="24"/>
        </w:rPr>
      </w:pPr>
      <w:r w:rsidRPr="002820C8">
        <w:rPr>
          <w:rFonts w:ascii="Arial" w:hAnsi="Arial" w:cs="Arial"/>
          <w:sz w:val="24"/>
          <w:szCs w:val="24"/>
        </w:rPr>
        <w:t xml:space="preserve">The quotation must be submitted in PDF format, clearly indicating the quotation reference number provided above, and priced in Rwandan Francs (RWF), inclusive of all applicable taxes. </w:t>
      </w:r>
      <w:r w:rsidRPr="002820C8">
        <w:rPr>
          <w:rFonts w:ascii="Arial" w:hAnsi="Arial" w:cs="Arial"/>
          <w:b/>
          <w:bCs/>
          <w:sz w:val="24"/>
          <w:szCs w:val="24"/>
        </w:rPr>
        <w:t>Please note that transportation to the delivery sites listed in the Annex, as well as offloading of the supplies, shall be the responsibility of the supplier.</w:t>
      </w:r>
    </w:p>
    <w:p w14:paraId="0CF3BCEB" w14:textId="77777777" w:rsidR="00EB2273" w:rsidRPr="00CE371E" w:rsidRDefault="00EB2273" w:rsidP="00EB2273">
      <w:pPr>
        <w:numPr>
          <w:ilvl w:val="0"/>
          <w:numId w:val="31"/>
        </w:numPr>
        <w:spacing w:line="240" w:lineRule="auto"/>
        <w:contextualSpacing/>
        <w:jc w:val="both"/>
        <w:rPr>
          <w:rFonts w:ascii="Arial" w:eastAsiaTheme="minorEastAsia" w:hAnsi="Arial" w:cs="Arial"/>
          <w:b/>
          <w:bCs/>
          <w:sz w:val="24"/>
          <w:szCs w:val="24"/>
        </w:rPr>
      </w:pPr>
      <w:r w:rsidRPr="00CE371E">
        <w:rPr>
          <w:rFonts w:ascii="Arial" w:eastAsiaTheme="minorEastAsia" w:hAnsi="Arial" w:cs="Arial"/>
          <w:b/>
          <w:bCs/>
          <w:sz w:val="24"/>
          <w:szCs w:val="24"/>
        </w:rPr>
        <w:t>Technical Requirement</w:t>
      </w:r>
    </w:p>
    <w:p w14:paraId="7DA32FCD" w14:textId="77777777" w:rsidR="00EB2273" w:rsidRPr="00CE371E" w:rsidRDefault="00EB2273" w:rsidP="00EB2273">
      <w:pPr>
        <w:spacing w:before="100" w:beforeAutospacing="1" w:after="100" w:afterAutospacing="1" w:line="240" w:lineRule="auto"/>
        <w:jc w:val="both"/>
        <w:rPr>
          <w:rFonts w:ascii="Arial" w:eastAsiaTheme="minorEastAsia" w:hAnsi="Arial" w:cs="Arial"/>
          <w:sz w:val="24"/>
          <w:szCs w:val="24"/>
        </w:rPr>
      </w:pPr>
      <w:bookmarkStart w:id="6" w:name="_Toc479081632"/>
      <w:bookmarkStart w:id="7" w:name="_Toc479760964"/>
      <w:bookmarkStart w:id="8" w:name="_Toc479774750"/>
      <w:bookmarkStart w:id="9" w:name="_Toc487633120"/>
      <w:r w:rsidRPr="00CE371E">
        <w:rPr>
          <w:rFonts w:ascii="Arial" w:eastAsiaTheme="minorEastAsia" w:hAnsi="Arial" w:cs="Arial"/>
          <w:sz w:val="24"/>
          <w:szCs w:val="24"/>
        </w:rPr>
        <w:t>Quotations must include the following information at a minimum. Incomplete quotations may be rejected.</w:t>
      </w:r>
    </w:p>
    <w:p w14:paraId="786DC0A8" w14:textId="77777777" w:rsidR="00EB2273" w:rsidRPr="00CE371E" w:rsidRDefault="00EB2273" w:rsidP="00EB2273">
      <w:pPr>
        <w:numPr>
          <w:ilvl w:val="0"/>
          <w:numId w:val="35"/>
        </w:numPr>
        <w:spacing w:before="100" w:beforeAutospacing="1" w:after="100" w:afterAutospacing="1" w:line="240" w:lineRule="auto"/>
        <w:contextualSpacing/>
        <w:jc w:val="both"/>
        <w:rPr>
          <w:rFonts w:ascii="Arial" w:eastAsia="Times New Roman" w:hAnsi="Arial" w:cs="Arial"/>
          <w:sz w:val="24"/>
          <w:szCs w:val="24"/>
        </w:rPr>
      </w:pPr>
      <w:r w:rsidRPr="00CE371E">
        <w:rPr>
          <w:rFonts w:ascii="Arial" w:eastAsia="Times New Roman" w:hAnsi="Arial" w:cs="Arial"/>
          <w:sz w:val="24"/>
          <w:szCs w:val="24"/>
        </w:rPr>
        <w:t xml:space="preserve">References from previous clients </w:t>
      </w:r>
      <w:proofErr w:type="gramStart"/>
      <w:r w:rsidRPr="00CE371E">
        <w:rPr>
          <w:rFonts w:ascii="Arial" w:eastAsia="Times New Roman" w:hAnsi="Arial" w:cs="Arial"/>
          <w:sz w:val="24"/>
          <w:szCs w:val="24"/>
        </w:rPr>
        <w:t>demonstrating</w:t>
      </w:r>
      <w:proofErr w:type="gramEnd"/>
      <w:r w:rsidRPr="00CE371E">
        <w:rPr>
          <w:rFonts w:ascii="Arial" w:eastAsia="Times New Roman" w:hAnsi="Arial" w:cs="Arial"/>
          <w:sz w:val="24"/>
          <w:szCs w:val="24"/>
        </w:rPr>
        <w:t xml:space="preserve"> the supplier’s ability to meet similar construction materials requirements. </w:t>
      </w:r>
    </w:p>
    <w:p w14:paraId="2584F088" w14:textId="77777777" w:rsidR="00EB2273" w:rsidRDefault="00EB2273" w:rsidP="00EB2273">
      <w:pPr>
        <w:numPr>
          <w:ilvl w:val="0"/>
          <w:numId w:val="35"/>
        </w:numPr>
        <w:spacing w:before="100" w:beforeAutospacing="1" w:after="100" w:afterAutospacing="1" w:line="240" w:lineRule="auto"/>
        <w:contextualSpacing/>
        <w:jc w:val="both"/>
        <w:rPr>
          <w:rFonts w:ascii="Arial" w:eastAsia="Times New Roman" w:hAnsi="Arial" w:cs="Arial"/>
          <w:sz w:val="24"/>
          <w:szCs w:val="24"/>
        </w:rPr>
      </w:pPr>
      <w:r w:rsidRPr="00CE371E">
        <w:rPr>
          <w:rFonts w:ascii="Arial" w:eastAsia="Times New Roman" w:hAnsi="Arial" w:cs="Arial"/>
          <w:sz w:val="24"/>
          <w:szCs w:val="24"/>
        </w:rPr>
        <w:t>A valid company trading license that clearly indicates the supplier's involvement in the hardware supply sector.</w:t>
      </w:r>
    </w:p>
    <w:p w14:paraId="7022F7FF" w14:textId="097AC9F8" w:rsidR="00EB2273" w:rsidRPr="007D523C" w:rsidRDefault="00EB2273" w:rsidP="00EB2273">
      <w:pPr>
        <w:numPr>
          <w:ilvl w:val="0"/>
          <w:numId w:val="35"/>
        </w:numPr>
        <w:spacing w:before="100" w:beforeAutospacing="1" w:after="100" w:afterAutospacing="1"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Provide a delivery </w:t>
      </w:r>
      <w:proofErr w:type="gramStart"/>
      <w:r>
        <w:rPr>
          <w:rFonts w:ascii="Arial" w:eastAsia="Times New Roman" w:hAnsi="Arial" w:cs="Arial"/>
          <w:sz w:val="24"/>
          <w:szCs w:val="24"/>
        </w:rPr>
        <w:t>plan  in</w:t>
      </w:r>
      <w:proofErr w:type="gramEnd"/>
      <w:r>
        <w:rPr>
          <w:rFonts w:ascii="Arial" w:eastAsia="Times New Roman" w:hAnsi="Arial" w:cs="Arial"/>
          <w:sz w:val="24"/>
          <w:szCs w:val="24"/>
        </w:rPr>
        <w:t xml:space="preserve"> all Sectors with including days it will take.</w:t>
      </w:r>
    </w:p>
    <w:p w14:paraId="780C62DA" w14:textId="77777777" w:rsidR="00EB2273" w:rsidRPr="00CE371E" w:rsidRDefault="00EB2273" w:rsidP="00EB2273">
      <w:pPr>
        <w:spacing w:before="100" w:beforeAutospacing="1" w:after="100" w:afterAutospacing="1" w:line="240" w:lineRule="auto"/>
        <w:ind w:left="720"/>
        <w:contextualSpacing/>
        <w:jc w:val="both"/>
        <w:rPr>
          <w:rFonts w:ascii="Arial" w:eastAsia="Times New Roman" w:hAnsi="Arial" w:cs="Arial"/>
          <w:sz w:val="24"/>
          <w:szCs w:val="24"/>
        </w:rPr>
      </w:pPr>
    </w:p>
    <w:bookmarkEnd w:id="6"/>
    <w:bookmarkEnd w:id="7"/>
    <w:bookmarkEnd w:id="8"/>
    <w:bookmarkEnd w:id="9"/>
    <w:p w14:paraId="1FC35600" w14:textId="77777777" w:rsidR="00EB2273" w:rsidRPr="00CE371E" w:rsidRDefault="00EB2273" w:rsidP="00EB2273">
      <w:pPr>
        <w:spacing w:line="240" w:lineRule="auto"/>
        <w:jc w:val="both"/>
        <w:rPr>
          <w:rFonts w:ascii="Arial" w:eastAsiaTheme="minorEastAsia" w:hAnsi="Arial" w:cs="Arial"/>
          <w:bCs/>
          <w:sz w:val="24"/>
          <w:szCs w:val="24"/>
        </w:rPr>
      </w:pPr>
    </w:p>
    <w:p w14:paraId="23C6FF1D" w14:textId="77777777" w:rsidR="00EB2273" w:rsidRPr="00CE371E" w:rsidRDefault="00EB2273" w:rsidP="00EB2273">
      <w:pPr>
        <w:numPr>
          <w:ilvl w:val="0"/>
          <w:numId w:val="31"/>
        </w:numPr>
        <w:spacing w:line="240" w:lineRule="auto"/>
        <w:contextualSpacing/>
        <w:jc w:val="both"/>
        <w:rPr>
          <w:rFonts w:ascii="Arial" w:eastAsiaTheme="minorEastAsia" w:hAnsi="Arial" w:cs="Arial"/>
          <w:b/>
          <w:bCs/>
          <w:sz w:val="24"/>
          <w:szCs w:val="24"/>
        </w:rPr>
      </w:pPr>
      <w:r w:rsidRPr="00CE371E">
        <w:rPr>
          <w:rFonts w:ascii="Arial" w:eastAsiaTheme="minorEastAsia" w:hAnsi="Arial" w:cs="Arial"/>
          <w:bCs/>
          <w:sz w:val="24"/>
          <w:szCs w:val="24"/>
        </w:rPr>
        <w:t xml:space="preserve"> </w:t>
      </w:r>
      <w:r w:rsidRPr="00CE371E">
        <w:rPr>
          <w:rFonts w:ascii="Arial" w:eastAsiaTheme="minorEastAsia" w:hAnsi="Arial" w:cs="Arial"/>
          <w:b/>
          <w:bCs/>
          <w:sz w:val="24"/>
          <w:szCs w:val="24"/>
        </w:rPr>
        <w:t>Administrative Requirements</w:t>
      </w:r>
    </w:p>
    <w:p w14:paraId="2435CF75" w14:textId="77777777" w:rsidR="00EB2273" w:rsidRPr="00CE371E" w:rsidRDefault="00EB2273" w:rsidP="00EB2273">
      <w:pPr>
        <w:spacing w:after="0" w:line="240" w:lineRule="auto"/>
        <w:ind w:right="-144"/>
        <w:jc w:val="both"/>
        <w:rPr>
          <w:rFonts w:ascii="Arial" w:eastAsia="Times New Roman" w:hAnsi="Arial" w:cs="Arial"/>
          <w:sz w:val="24"/>
          <w:szCs w:val="24"/>
        </w:rPr>
      </w:pPr>
      <w:r w:rsidRPr="00CE371E">
        <w:rPr>
          <w:rFonts w:ascii="Arial" w:eastAsia="Times New Roman" w:hAnsi="Arial" w:cs="Arial"/>
          <w:sz w:val="24"/>
          <w:szCs w:val="24"/>
        </w:rPr>
        <w:t xml:space="preserve">The bid documents </w:t>
      </w:r>
      <w:r w:rsidRPr="00CE371E">
        <w:rPr>
          <w:rFonts w:ascii="Arial" w:eastAsia="Times New Roman" w:hAnsi="Arial" w:cs="Arial"/>
          <w:b/>
          <w:bCs/>
          <w:sz w:val="24"/>
          <w:szCs w:val="24"/>
        </w:rPr>
        <w:t>must</w:t>
      </w:r>
      <w:r w:rsidRPr="00CE371E">
        <w:rPr>
          <w:rFonts w:ascii="Arial" w:eastAsia="Times New Roman" w:hAnsi="Arial" w:cs="Arial"/>
          <w:sz w:val="24"/>
          <w:szCs w:val="24"/>
        </w:rPr>
        <w:t xml:space="preserve"> include the following administrative documents at a minimum. </w:t>
      </w:r>
    </w:p>
    <w:p w14:paraId="3F647FC4" w14:textId="77777777" w:rsidR="00EB2273" w:rsidRPr="00CE371E" w:rsidRDefault="00EB2273" w:rsidP="00EB2273">
      <w:pPr>
        <w:numPr>
          <w:ilvl w:val="0"/>
          <w:numId w:val="32"/>
        </w:numPr>
        <w:spacing w:after="0" w:line="240" w:lineRule="auto"/>
        <w:ind w:left="720"/>
        <w:contextualSpacing/>
        <w:jc w:val="both"/>
        <w:rPr>
          <w:rFonts w:ascii="Arial" w:eastAsia="Times New Roman" w:hAnsi="Arial" w:cs="Arial"/>
          <w:sz w:val="24"/>
          <w:szCs w:val="24"/>
        </w:rPr>
      </w:pPr>
      <w:r w:rsidRPr="00CE371E">
        <w:rPr>
          <w:rFonts w:ascii="Arial" w:eastAsiaTheme="minorEastAsia" w:hAnsi="Arial" w:cs="Arial"/>
          <w:sz w:val="24"/>
          <w:szCs w:val="24"/>
        </w:rPr>
        <w:t>Company Registration Documents. Certificates/licenses issued by RDB.</w:t>
      </w:r>
    </w:p>
    <w:p w14:paraId="0D8647E4" w14:textId="77777777" w:rsidR="00EB2273" w:rsidRPr="00CE371E" w:rsidRDefault="00EB2273" w:rsidP="00EB2273">
      <w:pPr>
        <w:numPr>
          <w:ilvl w:val="0"/>
          <w:numId w:val="32"/>
        </w:numPr>
        <w:spacing w:after="0" w:line="240" w:lineRule="auto"/>
        <w:ind w:left="720"/>
        <w:contextualSpacing/>
        <w:jc w:val="both"/>
        <w:rPr>
          <w:rFonts w:ascii="Arial" w:eastAsiaTheme="minorEastAsia" w:hAnsi="Arial" w:cs="Arial"/>
          <w:sz w:val="24"/>
          <w:szCs w:val="24"/>
        </w:rPr>
      </w:pPr>
      <w:r w:rsidRPr="00CE371E">
        <w:rPr>
          <w:rFonts w:ascii="Arial" w:eastAsiaTheme="minorEastAsia" w:hAnsi="Arial" w:cs="Arial"/>
          <w:sz w:val="24"/>
          <w:szCs w:val="24"/>
        </w:rPr>
        <w:t>Valid Tax Clearance Certificate issued by RRA.</w:t>
      </w:r>
    </w:p>
    <w:p w14:paraId="7380A674" w14:textId="77777777" w:rsidR="00EB2273" w:rsidRPr="00CE371E" w:rsidRDefault="00EB2273" w:rsidP="00EB2273">
      <w:pPr>
        <w:numPr>
          <w:ilvl w:val="0"/>
          <w:numId w:val="32"/>
        </w:numPr>
        <w:spacing w:after="0" w:line="240" w:lineRule="auto"/>
        <w:ind w:left="720"/>
        <w:contextualSpacing/>
        <w:jc w:val="both"/>
        <w:rPr>
          <w:rFonts w:ascii="Arial" w:eastAsiaTheme="minorEastAsia" w:hAnsi="Arial" w:cs="Arial"/>
          <w:sz w:val="24"/>
          <w:szCs w:val="24"/>
        </w:rPr>
      </w:pPr>
      <w:r w:rsidRPr="00CE371E">
        <w:rPr>
          <w:rFonts w:ascii="Arial" w:eastAsiaTheme="minorEastAsia" w:hAnsi="Arial" w:cs="Arial"/>
          <w:sz w:val="24"/>
          <w:szCs w:val="24"/>
        </w:rPr>
        <w:t>Corporate Income Tax Declaration issued by RRA</w:t>
      </w:r>
    </w:p>
    <w:p w14:paraId="297EABED" w14:textId="77777777" w:rsidR="00EB2273" w:rsidRPr="00CE371E" w:rsidRDefault="00EB2273" w:rsidP="00EB2273">
      <w:pPr>
        <w:numPr>
          <w:ilvl w:val="0"/>
          <w:numId w:val="32"/>
        </w:numPr>
        <w:spacing w:after="0" w:line="240" w:lineRule="auto"/>
        <w:ind w:left="720"/>
        <w:contextualSpacing/>
        <w:jc w:val="both"/>
        <w:rPr>
          <w:rFonts w:ascii="Arial" w:eastAsiaTheme="minorEastAsia" w:hAnsi="Arial" w:cs="Arial"/>
          <w:sz w:val="24"/>
          <w:szCs w:val="24"/>
        </w:rPr>
      </w:pPr>
      <w:r w:rsidRPr="00CE371E">
        <w:rPr>
          <w:rFonts w:ascii="Arial" w:eastAsiaTheme="minorEastAsia" w:hAnsi="Arial" w:cs="Arial"/>
          <w:sz w:val="24"/>
          <w:szCs w:val="24"/>
        </w:rPr>
        <w:t>Valid Certificate of good standing/non-Bankruptcy certificate issued by RDB.</w:t>
      </w:r>
    </w:p>
    <w:p w14:paraId="7B965944" w14:textId="77777777" w:rsidR="00EB2273" w:rsidRPr="00CE371E" w:rsidRDefault="00EB2273" w:rsidP="00EB2273">
      <w:pPr>
        <w:numPr>
          <w:ilvl w:val="0"/>
          <w:numId w:val="32"/>
        </w:numPr>
        <w:spacing w:before="100" w:beforeAutospacing="1" w:after="100" w:afterAutospacing="1" w:line="240" w:lineRule="auto"/>
        <w:ind w:left="720"/>
        <w:contextualSpacing/>
        <w:jc w:val="both"/>
        <w:rPr>
          <w:rFonts w:ascii="Arial" w:eastAsia="Times New Roman" w:hAnsi="Arial" w:cs="Arial"/>
          <w:sz w:val="24"/>
          <w:szCs w:val="24"/>
        </w:rPr>
      </w:pPr>
      <w:r w:rsidRPr="00CE371E">
        <w:rPr>
          <w:rFonts w:ascii="Arial" w:eastAsiaTheme="minorEastAsia" w:hAnsi="Arial" w:cs="Arial"/>
          <w:sz w:val="24"/>
          <w:szCs w:val="24"/>
        </w:rPr>
        <w:t>Valid RSSB Clearance Certificate.</w:t>
      </w:r>
    </w:p>
    <w:p w14:paraId="51EB926B" w14:textId="77777777" w:rsidR="00EB2273" w:rsidRPr="002820C8" w:rsidRDefault="00EB2273" w:rsidP="00EB2273">
      <w:pPr>
        <w:spacing w:before="100" w:beforeAutospacing="1" w:after="100" w:afterAutospacing="1" w:line="360" w:lineRule="auto"/>
        <w:jc w:val="both"/>
        <w:rPr>
          <w:rFonts w:ascii="Arial" w:hAnsi="Arial" w:cs="Arial"/>
          <w:b/>
          <w:bCs/>
          <w:sz w:val="24"/>
          <w:szCs w:val="24"/>
        </w:rPr>
      </w:pPr>
    </w:p>
    <w:p w14:paraId="4BD44280" w14:textId="77777777" w:rsidR="00EB2273" w:rsidRPr="007D523C" w:rsidRDefault="00EB2273" w:rsidP="00EB2273">
      <w:pPr>
        <w:pStyle w:val="ListParagraph"/>
        <w:numPr>
          <w:ilvl w:val="0"/>
          <w:numId w:val="31"/>
        </w:numPr>
        <w:spacing w:line="240" w:lineRule="auto"/>
        <w:jc w:val="both"/>
        <w:rPr>
          <w:rFonts w:ascii="Arial" w:eastAsiaTheme="minorEastAsia" w:hAnsi="Arial" w:cs="Arial"/>
          <w:b/>
          <w:bCs/>
          <w:sz w:val="24"/>
          <w:szCs w:val="24"/>
        </w:rPr>
      </w:pPr>
      <w:r w:rsidRPr="007D523C">
        <w:rPr>
          <w:rFonts w:ascii="Arial" w:eastAsiaTheme="minorEastAsia" w:hAnsi="Arial" w:cs="Arial"/>
          <w:b/>
          <w:bCs/>
          <w:sz w:val="24"/>
          <w:szCs w:val="24"/>
        </w:rPr>
        <w:t>Proposal submission requirements:</w:t>
      </w:r>
    </w:p>
    <w:p w14:paraId="2907FFA5" w14:textId="77777777" w:rsidR="00EB2273" w:rsidRPr="00CE371E" w:rsidRDefault="00EB2273" w:rsidP="00EB2273">
      <w:pPr>
        <w:spacing w:line="240" w:lineRule="auto"/>
        <w:jc w:val="both"/>
        <w:rPr>
          <w:rFonts w:ascii="Arial" w:eastAsiaTheme="minorEastAsia" w:hAnsi="Arial" w:cs="Arial"/>
          <w:sz w:val="24"/>
          <w:szCs w:val="24"/>
        </w:rPr>
      </w:pPr>
      <w:r w:rsidRPr="00CE371E">
        <w:rPr>
          <w:rFonts w:ascii="Arial" w:eastAsiaTheme="minorEastAsia" w:hAnsi="Arial" w:cs="Arial"/>
          <w:sz w:val="24"/>
          <w:szCs w:val="24"/>
        </w:rPr>
        <w:t xml:space="preserve">The technical and financial proposals should be submitted separately in PDF format; both clearly marked with the RFP Reference Number above. </w:t>
      </w:r>
    </w:p>
    <w:p w14:paraId="32E719EF" w14:textId="56FB1AAC" w:rsidR="00EB2273" w:rsidRDefault="00EB2273" w:rsidP="00EB2273">
      <w:pPr>
        <w:spacing w:line="240" w:lineRule="auto"/>
        <w:jc w:val="both"/>
        <w:rPr>
          <w:rFonts w:ascii="Arial" w:eastAsiaTheme="minorEastAsia" w:hAnsi="Arial" w:cs="Arial"/>
          <w:bCs/>
          <w:sz w:val="24"/>
          <w:szCs w:val="24"/>
        </w:rPr>
      </w:pPr>
      <w:r w:rsidRPr="00CE371E">
        <w:rPr>
          <w:rFonts w:ascii="Arial" w:eastAsiaTheme="minorEastAsia" w:hAnsi="Arial" w:cs="Arial"/>
          <w:sz w:val="24"/>
          <w:szCs w:val="24"/>
        </w:rPr>
        <w:t>Proposals (both technical and financial) must be submitted electronically</w:t>
      </w:r>
      <w:r w:rsidRPr="00CE371E">
        <w:rPr>
          <w:rFonts w:ascii="Arial" w:eastAsiaTheme="minorEastAsia" w:hAnsi="Arial" w:cs="Arial"/>
          <w:spacing w:val="-2"/>
          <w:sz w:val="24"/>
          <w:szCs w:val="24"/>
        </w:rPr>
        <w:t xml:space="preserve"> to email:</w:t>
      </w:r>
      <w:r w:rsidRPr="00CE371E">
        <w:rPr>
          <w:rFonts w:ascii="Arial" w:eastAsiaTheme="minorEastAsia" w:hAnsi="Arial" w:cs="Arial"/>
          <w:sz w:val="24"/>
          <w:szCs w:val="24"/>
        </w:rPr>
        <w:t xml:space="preserve"> </w:t>
      </w:r>
      <w:hyperlink r:id="rId11" w:history="1">
        <w:r w:rsidRPr="00CE371E">
          <w:rPr>
            <w:rFonts w:ascii="Arial" w:eastAsiaTheme="minorEastAsia" w:hAnsi="Arial" w:cs="Arial"/>
            <w:color w:val="0563C1" w:themeColor="hyperlink"/>
            <w:sz w:val="24"/>
            <w:szCs w:val="24"/>
            <w:u w:val="single"/>
          </w:rPr>
          <w:t>procurement-rw@heifer.org</w:t>
        </w:r>
      </w:hyperlink>
      <w:r w:rsidRPr="00CE371E">
        <w:rPr>
          <w:rFonts w:ascii="Arial" w:eastAsiaTheme="minorEastAsia" w:hAnsi="Arial" w:cs="Arial"/>
          <w:sz w:val="24"/>
          <w:szCs w:val="24"/>
        </w:rPr>
        <w:t xml:space="preserve"> with clear subject line: </w:t>
      </w:r>
      <w:r w:rsidRPr="00CE371E">
        <w:rPr>
          <w:rFonts w:ascii="Arial" w:eastAsiaTheme="minorEastAsia" w:hAnsi="Arial" w:cs="Arial"/>
          <w:b/>
          <w:bCs/>
          <w:sz w:val="24"/>
          <w:szCs w:val="24"/>
        </w:rPr>
        <w:t xml:space="preserve">“(Supply and Delivery of Cowshed </w:t>
      </w:r>
      <w:r w:rsidRPr="00CE371E">
        <w:rPr>
          <w:rFonts w:ascii="Arial" w:eastAsiaTheme="minorEastAsia" w:hAnsi="Arial" w:cs="Arial"/>
          <w:b/>
          <w:bCs/>
          <w:sz w:val="24"/>
          <w:szCs w:val="24"/>
        </w:rPr>
        <w:lastRenderedPageBreak/>
        <w:t>Construction Materials for the Rwanda Dairy Development Project (RDDP II)”</w:t>
      </w:r>
      <w:r w:rsidRPr="00CE371E">
        <w:rPr>
          <w:rFonts w:ascii="Arial" w:eastAsiaTheme="minorEastAsia" w:hAnsi="Arial" w:cs="Arial"/>
          <w:b/>
          <w:sz w:val="24"/>
          <w:szCs w:val="24"/>
        </w:rPr>
        <w:t xml:space="preserve"> </w:t>
      </w:r>
      <w:r w:rsidRPr="00CE371E">
        <w:rPr>
          <w:rFonts w:ascii="Arial" w:eastAsiaTheme="minorEastAsia" w:hAnsi="Arial" w:cs="Arial"/>
          <w:bCs/>
          <w:sz w:val="24"/>
          <w:szCs w:val="24"/>
        </w:rPr>
        <w:t>and submitted by</w:t>
      </w:r>
      <w:r w:rsidRPr="00CE371E">
        <w:rPr>
          <w:rFonts w:ascii="Arial" w:eastAsiaTheme="minorEastAsia" w:hAnsi="Arial" w:cs="Arial"/>
          <w:b/>
          <w:sz w:val="24"/>
          <w:szCs w:val="24"/>
        </w:rPr>
        <w:t xml:space="preserve"> </w:t>
      </w:r>
      <w:r w:rsidRPr="00CE371E">
        <w:rPr>
          <w:rFonts w:ascii="Arial" w:eastAsia="Calibri" w:hAnsi="Arial" w:cs="Arial"/>
          <w:b/>
          <w:bCs/>
          <w:sz w:val="24"/>
          <w:szCs w:val="24"/>
          <w:lang w:eastAsia="en-ZA"/>
        </w:rPr>
        <w:t xml:space="preserve">Friday, </w:t>
      </w:r>
      <w:r w:rsidRPr="00CE371E">
        <w:rPr>
          <w:rFonts w:ascii="Arial" w:eastAsiaTheme="minorEastAsia" w:hAnsi="Arial" w:cs="Arial"/>
          <w:b/>
          <w:sz w:val="24"/>
          <w:szCs w:val="24"/>
        </w:rPr>
        <w:t>2</w:t>
      </w:r>
      <w:r>
        <w:rPr>
          <w:rFonts w:ascii="Arial" w:eastAsiaTheme="minorEastAsia" w:hAnsi="Arial" w:cs="Arial"/>
          <w:b/>
          <w:sz w:val="24"/>
          <w:szCs w:val="24"/>
        </w:rPr>
        <w:t>3</w:t>
      </w:r>
      <w:r w:rsidRPr="00EB2273">
        <w:rPr>
          <w:rFonts w:ascii="Arial" w:eastAsiaTheme="minorEastAsia" w:hAnsi="Arial" w:cs="Arial"/>
          <w:b/>
          <w:sz w:val="24"/>
          <w:szCs w:val="24"/>
          <w:vertAlign w:val="superscript"/>
        </w:rPr>
        <w:t>rd</w:t>
      </w:r>
      <w:r>
        <w:rPr>
          <w:rFonts w:ascii="Arial" w:eastAsiaTheme="minorEastAsia" w:hAnsi="Arial" w:cs="Arial"/>
          <w:b/>
          <w:sz w:val="24"/>
          <w:szCs w:val="24"/>
        </w:rPr>
        <w:t xml:space="preserve"> October</w:t>
      </w:r>
      <w:r w:rsidRPr="00CE371E">
        <w:rPr>
          <w:rFonts w:ascii="Arial" w:eastAsiaTheme="minorEastAsia" w:hAnsi="Arial" w:cs="Arial"/>
          <w:bCs/>
          <w:sz w:val="24"/>
          <w:szCs w:val="24"/>
        </w:rPr>
        <w:t xml:space="preserve"> </w:t>
      </w:r>
      <w:r w:rsidRPr="00CE371E">
        <w:rPr>
          <w:rFonts w:ascii="Arial" w:eastAsiaTheme="minorEastAsia" w:hAnsi="Arial" w:cs="Arial"/>
          <w:b/>
          <w:bCs/>
          <w:spacing w:val="-2"/>
          <w:sz w:val="24"/>
          <w:szCs w:val="24"/>
        </w:rPr>
        <w:t>2025</w:t>
      </w:r>
      <w:r w:rsidRPr="00CE371E">
        <w:rPr>
          <w:rFonts w:ascii="Arial" w:eastAsia="Calibri" w:hAnsi="Arial" w:cs="Arial"/>
          <w:b/>
          <w:bCs/>
          <w:sz w:val="24"/>
          <w:szCs w:val="24"/>
          <w:lang w:eastAsia="en-ZA"/>
        </w:rPr>
        <w:t xml:space="preserve"> </w:t>
      </w:r>
      <w:r w:rsidRPr="00CE371E">
        <w:rPr>
          <w:rFonts w:ascii="Arial" w:eastAsiaTheme="minorEastAsia" w:hAnsi="Arial" w:cs="Arial"/>
          <w:b/>
          <w:sz w:val="24"/>
          <w:szCs w:val="24"/>
        </w:rPr>
        <w:t>at 5:00pm</w:t>
      </w:r>
      <w:r w:rsidRPr="00CE371E">
        <w:rPr>
          <w:rFonts w:ascii="Arial" w:eastAsiaTheme="minorEastAsia" w:hAnsi="Arial" w:cs="Arial"/>
          <w:bCs/>
          <w:sz w:val="24"/>
          <w:szCs w:val="24"/>
        </w:rPr>
        <w:t xml:space="preserve"> Kigali time.</w:t>
      </w:r>
      <w:r w:rsidRPr="007D523C">
        <w:rPr>
          <w:rFonts w:ascii="Arial" w:eastAsiaTheme="minorEastAsia" w:hAnsi="Arial" w:cs="Arial"/>
          <w:bCs/>
          <w:sz w:val="24"/>
          <w:szCs w:val="24"/>
        </w:rPr>
        <w:t xml:space="preserve"> </w:t>
      </w:r>
    </w:p>
    <w:p w14:paraId="555CF181" w14:textId="77777777" w:rsidR="00EB2273" w:rsidRPr="002820C8" w:rsidRDefault="00EB2273" w:rsidP="00EB2273">
      <w:pPr>
        <w:shd w:val="clear" w:color="auto" w:fill="FFFFFF"/>
        <w:spacing w:after="0" w:line="240" w:lineRule="auto"/>
        <w:rPr>
          <w:rFonts w:ascii="Arial" w:eastAsia="Times New Roman" w:hAnsi="Arial" w:cs="Arial"/>
          <w:color w:val="242424"/>
          <w:sz w:val="24"/>
          <w:szCs w:val="24"/>
        </w:rPr>
      </w:pPr>
    </w:p>
    <w:p w14:paraId="69A9CB83" w14:textId="77777777" w:rsidR="00EB2273" w:rsidRPr="002820C8" w:rsidRDefault="00EB2273" w:rsidP="00EB2273">
      <w:pPr>
        <w:pStyle w:val="ListParagraph"/>
        <w:numPr>
          <w:ilvl w:val="0"/>
          <w:numId w:val="50"/>
        </w:numPr>
        <w:spacing w:line="240" w:lineRule="auto"/>
        <w:jc w:val="both"/>
        <w:rPr>
          <w:rFonts w:ascii="Arial" w:hAnsi="Arial" w:cs="Arial"/>
          <w:b/>
          <w:sz w:val="24"/>
          <w:szCs w:val="24"/>
          <w:u w:val="single"/>
        </w:rPr>
      </w:pPr>
      <w:r w:rsidRPr="002820C8">
        <w:rPr>
          <w:rFonts w:ascii="Arial" w:hAnsi="Arial" w:cs="Arial"/>
          <w:b/>
          <w:sz w:val="24"/>
          <w:szCs w:val="24"/>
          <w:u w:val="single"/>
        </w:rPr>
        <w:t>Conditions</w:t>
      </w:r>
    </w:p>
    <w:p w14:paraId="31F13EC7" w14:textId="77777777" w:rsidR="00EB2273" w:rsidRPr="002820C8" w:rsidRDefault="00EB2273" w:rsidP="00EB2273">
      <w:pPr>
        <w:spacing w:line="360" w:lineRule="auto"/>
        <w:jc w:val="both"/>
        <w:rPr>
          <w:rFonts w:ascii="Arial" w:hAnsi="Arial" w:cs="Arial"/>
          <w:sz w:val="24"/>
          <w:szCs w:val="24"/>
        </w:rPr>
      </w:pPr>
      <w:r w:rsidRPr="002820C8">
        <w:rPr>
          <w:rFonts w:ascii="Arial" w:hAnsi="Arial" w:cs="Arial"/>
          <w:b/>
          <w:sz w:val="24"/>
          <w:szCs w:val="24"/>
        </w:rPr>
        <w:t>Delivery period and Adress:</w:t>
      </w:r>
      <w:r w:rsidRPr="002820C8">
        <w:rPr>
          <w:rFonts w:ascii="Arial" w:hAnsi="Arial" w:cs="Arial"/>
          <w:sz w:val="24"/>
          <w:szCs w:val="24"/>
        </w:rPr>
        <w:t xml:space="preserve"> </w:t>
      </w:r>
    </w:p>
    <w:p w14:paraId="0F021823" w14:textId="77777777" w:rsidR="00EB2273" w:rsidRDefault="00EB2273" w:rsidP="00EB2273">
      <w:pPr>
        <w:spacing w:line="360" w:lineRule="auto"/>
        <w:jc w:val="both"/>
        <w:rPr>
          <w:rFonts w:ascii="Arial" w:hAnsi="Arial" w:cs="Arial"/>
          <w:bCs/>
          <w:iCs/>
          <w:sz w:val="24"/>
          <w:szCs w:val="24"/>
          <w:lang w:bidi="en-US"/>
        </w:rPr>
      </w:pPr>
      <w:r w:rsidRPr="002820C8">
        <w:rPr>
          <w:rFonts w:ascii="Arial" w:hAnsi="Arial" w:cs="Arial"/>
          <w:bCs/>
          <w:iCs/>
          <w:sz w:val="24"/>
          <w:szCs w:val="24"/>
          <w:lang w:bidi="en-US"/>
        </w:rPr>
        <w:t>The supplier shall adhere to deliver the construction materials to farmers at a designated location immediately from the date of contract receipt in the Districts and Sectors highlighted in the annex table below.</w:t>
      </w:r>
    </w:p>
    <w:p w14:paraId="21AB9D19" w14:textId="7A3B2534" w:rsidR="00EB2273" w:rsidRPr="00EB2273" w:rsidRDefault="00EB2273" w:rsidP="00EB2273">
      <w:pPr>
        <w:spacing w:line="240" w:lineRule="auto"/>
        <w:jc w:val="both"/>
        <w:rPr>
          <w:rFonts w:ascii="Arial" w:hAnsi="Arial" w:cs="Arial"/>
          <w:sz w:val="24"/>
          <w:szCs w:val="24"/>
        </w:rPr>
      </w:pPr>
      <w:r w:rsidRPr="007D523C">
        <w:rPr>
          <w:rFonts w:ascii="Arial" w:hAnsi="Arial" w:cs="Arial"/>
          <w:sz w:val="24"/>
          <w:szCs w:val="24"/>
        </w:rPr>
        <w:t>The successful bidder shall submit a performance guarantee of 10% of the contract price before signing the contract.</w:t>
      </w:r>
    </w:p>
    <w:p w14:paraId="704A13D3" w14:textId="452A5B4A" w:rsidR="00FC53EC" w:rsidRPr="002820C8" w:rsidRDefault="00FC53EC" w:rsidP="00FC53EC">
      <w:pPr>
        <w:shd w:val="clear" w:color="auto" w:fill="FFFFFF"/>
        <w:spacing w:after="0" w:line="240" w:lineRule="auto"/>
        <w:rPr>
          <w:rFonts w:ascii="Arial" w:eastAsia="Times New Roman" w:hAnsi="Arial" w:cs="Arial"/>
          <w:color w:val="242424"/>
          <w:sz w:val="24"/>
          <w:szCs w:val="24"/>
        </w:rPr>
      </w:pPr>
    </w:p>
    <w:p w14:paraId="5D5BEFEC" w14:textId="4DAE7E3A" w:rsidR="00304E90" w:rsidRPr="00EB2273" w:rsidRDefault="00FC53EC" w:rsidP="00EB2273">
      <w:pPr>
        <w:pStyle w:val="ListParagraph"/>
        <w:numPr>
          <w:ilvl w:val="0"/>
          <w:numId w:val="50"/>
        </w:numPr>
        <w:spacing w:line="240" w:lineRule="auto"/>
        <w:jc w:val="both"/>
        <w:rPr>
          <w:rFonts w:ascii="Arial" w:hAnsi="Arial" w:cs="Arial"/>
          <w:sz w:val="24"/>
          <w:szCs w:val="24"/>
        </w:rPr>
      </w:pPr>
      <w:r w:rsidRPr="00EB2273">
        <w:rPr>
          <w:rFonts w:ascii="Arial" w:hAnsi="Arial" w:cs="Arial"/>
          <w:b/>
          <w:sz w:val="24"/>
          <w:szCs w:val="24"/>
        </w:rPr>
        <w:t>Deadline for submission</w:t>
      </w:r>
      <w:r w:rsidRPr="00EB2273">
        <w:rPr>
          <w:rFonts w:ascii="Arial" w:hAnsi="Arial" w:cs="Arial"/>
          <w:sz w:val="24"/>
          <w:szCs w:val="24"/>
        </w:rPr>
        <w:t>:</w:t>
      </w:r>
    </w:p>
    <w:p w14:paraId="2ED947F0" w14:textId="192085B5" w:rsidR="00304E90" w:rsidRPr="002820C8" w:rsidRDefault="00304E90" w:rsidP="00E23AF0">
      <w:pPr>
        <w:pStyle w:val="Header"/>
        <w:tabs>
          <w:tab w:val="left" w:pos="720"/>
        </w:tabs>
        <w:spacing w:line="360" w:lineRule="auto"/>
        <w:rPr>
          <w:rFonts w:ascii="Arial" w:hAnsi="Arial" w:cs="Arial"/>
          <w:b/>
          <w:sz w:val="24"/>
          <w:szCs w:val="24"/>
        </w:rPr>
      </w:pPr>
      <w:r w:rsidRPr="002820C8">
        <w:rPr>
          <w:rFonts w:ascii="Arial" w:hAnsi="Arial" w:cs="Arial"/>
          <w:sz w:val="24"/>
          <w:szCs w:val="24"/>
        </w:rPr>
        <w:t>Quotation must be submitted electronically</w:t>
      </w:r>
      <w:r w:rsidRPr="002820C8">
        <w:rPr>
          <w:rFonts w:ascii="Arial" w:hAnsi="Arial" w:cs="Arial"/>
          <w:spacing w:val="-2"/>
          <w:sz w:val="24"/>
          <w:szCs w:val="24"/>
        </w:rPr>
        <w:t xml:space="preserve"> to email:</w:t>
      </w:r>
      <w:r w:rsidRPr="002820C8">
        <w:rPr>
          <w:rFonts w:ascii="Arial" w:hAnsi="Arial" w:cs="Arial"/>
          <w:sz w:val="24"/>
          <w:szCs w:val="24"/>
        </w:rPr>
        <w:t xml:space="preserve"> </w:t>
      </w:r>
      <w:hyperlink r:id="rId12" w:history="1">
        <w:r w:rsidRPr="002820C8">
          <w:rPr>
            <w:rFonts w:ascii="Arial" w:hAnsi="Arial" w:cs="Arial"/>
            <w:color w:val="0563C1" w:themeColor="hyperlink"/>
            <w:sz w:val="24"/>
            <w:szCs w:val="24"/>
            <w:u w:val="single"/>
          </w:rPr>
          <w:t>procurement-rw@heifer.org</w:t>
        </w:r>
      </w:hyperlink>
      <w:r w:rsidRPr="002820C8">
        <w:rPr>
          <w:rFonts w:ascii="Arial" w:hAnsi="Arial" w:cs="Arial"/>
          <w:sz w:val="24"/>
          <w:szCs w:val="24"/>
        </w:rPr>
        <w:t xml:space="preserve"> with clear subject line: </w:t>
      </w:r>
      <w:r w:rsidRPr="002820C8">
        <w:rPr>
          <w:rFonts w:ascii="Arial" w:hAnsi="Arial" w:cs="Arial"/>
          <w:b/>
          <w:bCs/>
          <w:sz w:val="24"/>
          <w:szCs w:val="24"/>
        </w:rPr>
        <w:t xml:space="preserve">“(Supply and Delivery of Construction Materials for  </w:t>
      </w:r>
      <w:r w:rsidR="00CA6DD4" w:rsidRPr="002820C8">
        <w:rPr>
          <w:rFonts w:ascii="Arial" w:eastAsia="Calibri" w:hAnsi="Arial" w:cs="Arial"/>
          <w:b/>
          <w:sz w:val="24"/>
          <w:szCs w:val="24"/>
          <w:lang w:bidi="ar-SA"/>
        </w:rPr>
        <w:t>the Rwanda Dairy Development Project (RDDP II)</w:t>
      </w:r>
      <w:r w:rsidRPr="002820C8">
        <w:rPr>
          <w:rFonts w:ascii="Arial" w:hAnsi="Arial" w:cs="Arial"/>
          <w:b/>
          <w:sz w:val="24"/>
          <w:szCs w:val="24"/>
        </w:rPr>
        <w:t xml:space="preserve"> </w:t>
      </w:r>
      <w:r w:rsidRPr="002820C8">
        <w:rPr>
          <w:rFonts w:ascii="Arial" w:hAnsi="Arial" w:cs="Arial"/>
          <w:bCs/>
          <w:sz w:val="24"/>
          <w:szCs w:val="24"/>
        </w:rPr>
        <w:t>and submitted by</w:t>
      </w:r>
      <w:r w:rsidRPr="002820C8">
        <w:rPr>
          <w:rFonts w:ascii="Arial" w:hAnsi="Arial" w:cs="Arial"/>
          <w:b/>
          <w:sz w:val="24"/>
          <w:szCs w:val="24"/>
        </w:rPr>
        <w:t xml:space="preserve"> </w:t>
      </w:r>
      <w:r w:rsidR="00D1566E" w:rsidRPr="002820C8">
        <w:rPr>
          <w:rFonts w:ascii="Arial" w:hAnsi="Arial" w:cs="Arial"/>
          <w:b/>
          <w:sz w:val="24"/>
          <w:szCs w:val="24"/>
        </w:rPr>
        <w:t>Thursday</w:t>
      </w:r>
      <w:r w:rsidRPr="002820C8">
        <w:rPr>
          <w:rFonts w:ascii="Arial" w:hAnsi="Arial" w:cs="Arial"/>
          <w:b/>
          <w:sz w:val="24"/>
          <w:szCs w:val="24"/>
        </w:rPr>
        <w:t xml:space="preserve">, </w:t>
      </w:r>
      <w:r w:rsidRPr="002820C8">
        <w:rPr>
          <w:rFonts w:ascii="Arial" w:eastAsia="Calibri" w:hAnsi="Arial" w:cs="Arial"/>
          <w:b/>
          <w:bCs/>
          <w:sz w:val="24"/>
          <w:szCs w:val="24"/>
          <w:lang w:eastAsia="en-ZA"/>
        </w:rPr>
        <w:t xml:space="preserve"> </w:t>
      </w:r>
      <w:r w:rsidR="00D1566E" w:rsidRPr="002820C8">
        <w:rPr>
          <w:rFonts w:ascii="Arial" w:eastAsia="Calibri" w:hAnsi="Arial" w:cs="Arial"/>
          <w:b/>
          <w:bCs/>
          <w:sz w:val="24"/>
          <w:szCs w:val="24"/>
          <w:lang w:eastAsia="en-ZA"/>
        </w:rPr>
        <w:t>2</w:t>
      </w:r>
      <w:r w:rsidR="001B3FA1">
        <w:rPr>
          <w:rFonts w:ascii="Arial" w:eastAsia="Calibri" w:hAnsi="Arial" w:cs="Arial"/>
          <w:b/>
          <w:bCs/>
          <w:sz w:val="24"/>
          <w:szCs w:val="24"/>
          <w:lang w:eastAsia="en-ZA"/>
        </w:rPr>
        <w:t>3</w:t>
      </w:r>
      <w:r w:rsidR="001B3FA1" w:rsidRPr="001B3FA1">
        <w:rPr>
          <w:rFonts w:ascii="Arial" w:eastAsia="Calibri" w:hAnsi="Arial" w:cs="Arial"/>
          <w:b/>
          <w:bCs/>
          <w:sz w:val="24"/>
          <w:szCs w:val="24"/>
          <w:vertAlign w:val="superscript"/>
          <w:lang w:eastAsia="en-ZA"/>
        </w:rPr>
        <w:t>rd</w:t>
      </w:r>
      <w:r w:rsidR="001B3FA1">
        <w:rPr>
          <w:rFonts w:ascii="Arial" w:eastAsia="Calibri" w:hAnsi="Arial" w:cs="Arial"/>
          <w:b/>
          <w:bCs/>
          <w:sz w:val="24"/>
          <w:szCs w:val="24"/>
          <w:lang w:eastAsia="en-ZA"/>
        </w:rPr>
        <w:t xml:space="preserve"> October</w:t>
      </w:r>
      <w:r w:rsidRPr="002820C8">
        <w:rPr>
          <w:rStyle w:val="Strong"/>
          <w:rFonts w:ascii="Arial" w:hAnsi="Arial" w:cs="Arial"/>
          <w:b w:val="0"/>
          <w:sz w:val="24"/>
          <w:szCs w:val="24"/>
        </w:rPr>
        <w:t xml:space="preserve"> </w:t>
      </w:r>
      <w:r w:rsidRPr="002820C8">
        <w:rPr>
          <w:rFonts w:ascii="Arial" w:hAnsi="Arial" w:cs="Arial"/>
          <w:b/>
          <w:bCs/>
          <w:spacing w:val="-2"/>
          <w:sz w:val="24"/>
          <w:szCs w:val="24"/>
        </w:rPr>
        <w:t>2025</w:t>
      </w:r>
      <w:r w:rsidRPr="002820C8">
        <w:rPr>
          <w:rFonts w:ascii="Arial" w:eastAsia="Calibri" w:hAnsi="Arial" w:cs="Arial"/>
          <w:b/>
          <w:bCs/>
          <w:sz w:val="24"/>
          <w:szCs w:val="24"/>
          <w:lang w:eastAsia="en-ZA"/>
        </w:rPr>
        <w:t xml:space="preserve"> </w:t>
      </w:r>
      <w:r w:rsidRPr="002820C8">
        <w:rPr>
          <w:rFonts w:ascii="Arial" w:hAnsi="Arial" w:cs="Arial"/>
          <w:b/>
          <w:sz w:val="24"/>
          <w:szCs w:val="24"/>
        </w:rPr>
        <w:t>a</w:t>
      </w:r>
      <w:r w:rsidR="00CA6DD4" w:rsidRPr="002820C8">
        <w:rPr>
          <w:rFonts w:ascii="Arial" w:hAnsi="Arial" w:cs="Arial"/>
          <w:b/>
          <w:sz w:val="24"/>
          <w:szCs w:val="24"/>
        </w:rPr>
        <w:t xml:space="preserve">t </w:t>
      </w:r>
      <w:r w:rsidRPr="002820C8">
        <w:rPr>
          <w:rFonts w:ascii="Arial" w:hAnsi="Arial" w:cs="Arial"/>
          <w:b/>
          <w:sz w:val="24"/>
          <w:szCs w:val="24"/>
        </w:rPr>
        <w:t>5:00pm</w:t>
      </w:r>
      <w:r w:rsidRPr="002820C8">
        <w:rPr>
          <w:rFonts w:ascii="Arial" w:hAnsi="Arial" w:cs="Arial"/>
          <w:bCs/>
          <w:sz w:val="24"/>
          <w:szCs w:val="24"/>
        </w:rPr>
        <w:t xml:space="preserve"> Kigali time.</w:t>
      </w:r>
    </w:p>
    <w:p w14:paraId="60A98FBD" w14:textId="77777777" w:rsidR="00304E90" w:rsidRPr="002820C8" w:rsidRDefault="00304E90" w:rsidP="00304E90">
      <w:pPr>
        <w:spacing w:line="240" w:lineRule="auto"/>
        <w:jc w:val="both"/>
        <w:rPr>
          <w:rFonts w:ascii="Arial" w:hAnsi="Arial" w:cs="Arial"/>
          <w:sz w:val="24"/>
          <w:szCs w:val="24"/>
        </w:rPr>
      </w:pPr>
      <w:r w:rsidRPr="002820C8">
        <w:rPr>
          <w:rFonts w:ascii="Arial" w:hAnsi="Arial" w:cs="Arial"/>
          <w:sz w:val="24"/>
          <w:szCs w:val="24"/>
        </w:rPr>
        <w:t>Submission must be in English and typed single-spaced on standard type white paper. All pages must be numbered including the quotation reference number and name of the organization at the bottom of each page.</w:t>
      </w:r>
    </w:p>
    <w:p w14:paraId="48EE558E" w14:textId="77777777" w:rsidR="00FC53EC" w:rsidRPr="002820C8" w:rsidRDefault="00FC53EC" w:rsidP="00FC53EC">
      <w:pPr>
        <w:pStyle w:val="NormalWeb"/>
        <w:rPr>
          <w:rFonts w:ascii="Arial" w:hAnsi="Arial" w:cs="Arial"/>
        </w:rPr>
      </w:pPr>
      <w:bookmarkStart w:id="10" w:name="_Toc479081638"/>
      <w:bookmarkStart w:id="11" w:name="_Toc479760970"/>
      <w:bookmarkStart w:id="12" w:name="_Toc479774756"/>
      <w:bookmarkStart w:id="13" w:name="_Toc487633126"/>
      <w:bookmarkEnd w:id="5"/>
    </w:p>
    <w:p w14:paraId="7AC2B702" w14:textId="77777777" w:rsidR="002D43DB" w:rsidRPr="002820C8" w:rsidRDefault="002D43DB" w:rsidP="006E7F32">
      <w:pPr>
        <w:numPr>
          <w:ilvl w:val="0"/>
          <w:numId w:val="50"/>
        </w:numPr>
        <w:spacing w:line="360" w:lineRule="auto"/>
        <w:contextualSpacing/>
        <w:jc w:val="both"/>
        <w:rPr>
          <w:rFonts w:ascii="Arial" w:hAnsi="Arial" w:cs="Arial"/>
          <w:b/>
          <w:bCs/>
          <w:sz w:val="24"/>
          <w:szCs w:val="24"/>
        </w:rPr>
      </w:pPr>
      <w:bookmarkStart w:id="14" w:name="_Toc479081639"/>
      <w:bookmarkStart w:id="15" w:name="_Toc479760971"/>
      <w:bookmarkStart w:id="16" w:name="_Toc479774757"/>
      <w:bookmarkStart w:id="17" w:name="_Toc487633127"/>
      <w:bookmarkEnd w:id="10"/>
      <w:bookmarkEnd w:id="11"/>
      <w:bookmarkEnd w:id="12"/>
      <w:bookmarkEnd w:id="13"/>
      <w:r w:rsidRPr="002820C8">
        <w:rPr>
          <w:rFonts w:ascii="Arial" w:hAnsi="Arial" w:cs="Arial"/>
          <w:b/>
          <w:bCs/>
          <w:sz w:val="24"/>
          <w:szCs w:val="24"/>
        </w:rPr>
        <w:t xml:space="preserve">Late submissions and verification </w:t>
      </w:r>
    </w:p>
    <w:p w14:paraId="1AF3B6C6" w14:textId="3DF8474E" w:rsidR="002D43DB" w:rsidRPr="002820C8" w:rsidRDefault="00D82F3A" w:rsidP="002D43DB">
      <w:pPr>
        <w:spacing w:line="360" w:lineRule="auto"/>
        <w:jc w:val="both"/>
        <w:rPr>
          <w:rFonts w:ascii="Arial" w:hAnsi="Arial" w:cs="Arial"/>
          <w:sz w:val="24"/>
          <w:szCs w:val="24"/>
        </w:rPr>
      </w:pPr>
      <w:r w:rsidRPr="002820C8">
        <w:rPr>
          <w:rFonts w:ascii="Arial" w:hAnsi="Arial" w:cs="Arial"/>
          <w:sz w:val="24"/>
          <w:szCs w:val="24"/>
        </w:rPr>
        <w:t>Quotation</w:t>
      </w:r>
      <w:r w:rsidR="00CA6DD4" w:rsidRPr="002820C8">
        <w:rPr>
          <w:rFonts w:ascii="Arial" w:hAnsi="Arial" w:cs="Arial"/>
          <w:sz w:val="24"/>
          <w:szCs w:val="24"/>
        </w:rPr>
        <w:t xml:space="preserve"> </w:t>
      </w:r>
      <w:r w:rsidR="002D43DB" w:rsidRPr="002820C8">
        <w:rPr>
          <w:rFonts w:ascii="Arial" w:hAnsi="Arial" w:cs="Arial"/>
          <w:sz w:val="24"/>
          <w:szCs w:val="24"/>
        </w:rPr>
        <w:t xml:space="preserve">received after the submission deadline will not be considered. Bidders are responsible </w:t>
      </w:r>
      <w:proofErr w:type="gramStart"/>
      <w:r w:rsidR="002D43DB" w:rsidRPr="002820C8">
        <w:rPr>
          <w:rFonts w:ascii="Arial" w:hAnsi="Arial" w:cs="Arial"/>
          <w:sz w:val="24"/>
          <w:szCs w:val="24"/>
        </w:rPr>
        <w:t>to ensure</w:t>
      </w:r>
      <w:proofErr w:type="gramEnd"/>
      <w:r w:rsidR="002D43DB" w:rsidRPr="002820C8">
        <w:rPr>
          <w:rFonts w:ascii="Arial" w:hAnsi="Arial" w:cs="Arial"/>
          <w:sz w:val="24"/>
          <w:szCs w:val="24"/>
        </w:rPr>
        <w:t xml:space="preserve"> their </w:t>
      </w:r>
      <w:proofErr w:type="gramStart"/>
      <w:r w:rsidRPr="002820C8">
        <w:rPr>
          <w:rFonts w:ascii="Arial" w:hAnsi="Arial" w:cs="Arial"/>
          <w:sz w:val="24"/>
          <w:szCs w:val="24"/>
        </w:rPr>
        <w:t>offer</w:t>
      </w:r>
      <w:proofErr w:type="gramEnd"/>
      <w:r w:rsidR="002D43DB" w:rsidRPr="002820C8">
        <w:rPr>
          <w:rFonts w:ascii="Arial" w:hAnsi="Arial" w:cs="Arial"/>
          <w:sz w:val="24"/>
          <w:szCs w:val="24"/>
        </w:rPr>
        <w:t xml:space="preserve"> are submitted according to the instructions stated herein.</w:t>
      </w:r>
    </w:p>
    <w:p w14:paraId="12B784E7" w14:textId="27B89DEF" w:rsidR="002D43DB" w:rsidRPr="002820C8" w:rsidRDefault="002D43DB" w:rsidP="002D43DB">
      <w:pPr>
        <w:spacing w:line="360" w:lineRule="auto"/>
        <w:jc w:val="both"/>
        <w:rPr>
          <w:rFonts w:ascii="Arial" w:hAnsi="Arial" w:cs="Arial"/>
          <w:sz w:val="24"/>
          <w:szCs w:val="24"/>
        </w:rPr>
      </w:pPr>
      <w:r w:rsidRPr="002820C8">
        <w:rPr>
          <w:rFonts w:ascii="Arial" w:hAnsi="Arial" w:cs="Arial"/>
          <w:sz w:val="24"/>
          <w:szCs w:val="24"/>
        </w:rPr>
        <w:t>Heifer retains the right to terminate this RF</w:t>
      </w:r>
      <w:r w:rsidR="00D82F3A" w:rsidRPr="002820C8">
        <w:rPr>
          <w:rFonts w:ascii="Arial" w:hAnsi="Arial" w:cs="Arial"/>
          <w:sz w:val="24"/>
          <w:szCs w:val="24"/>
        </w:rPr>
        <w:t>Q</w:t>
      </w:r>
      <w:r w:rsidRPr="002820C8">
        <w:rPr>
          <w:rFonts w:ascii="Arial" w:hAnsi="Arial" w:cs="Arial"/>
          <w:sz w:val="24"/>
          <w:szCs w:val="24"/>
        </w:rPr>
        <w:t xml:space="preserve"> or modify the requirements upon notification to the bidders.</w:t>
      </w:r>
    </w:p>
    <w:p w14:paraId="144342E9" w14:textId="6011DEB9" w:rsidR="002D43DB" w:rsidRPr="002820C8" w:rsidRDefault="002D43DB" w:rsidP="006E7F32">
      <w:pPr>
        <w:numPr>
          <w:ilvl w:val="0"/>
          <w:numId w:val="50"/>
        </w:numPr>
        <w:spacing w:line="360" w:lineRule="auto"/>
        <w:contextualSpacing/>
        <w:jc w:val="both"/>
        <w:rPr>
          <w:rFonts w:ascii="Arial" w:hAnsi="Arial" w:cs="Arial"/>
          <w:b/>
          <w:bCs/>
          <w:sz w:val="24"/>
          <w:szCs w:val="24"/>
        </w:rPr>
      </w:pPr>
      <w:r w:rsidRPr="002820C8">
        <w:rPr>
          <w:rFonts w:ascii="Arial" w:hAnsi="Arial" w:cs="Arial"/>
          <w:b/>
          <w:bCs/>
          <w:sz w:val="24"/>
          <w:szCs w:val="24"/>
        </w:rPr>
        <w:t xml:space="preserve">Validity of </w:t>
      </w:r>
      <w:bookmarkEnd w:id="14"/>
      <w:bookmarkEnd w:id="15"/>
      <w:bookmarkEnd w:id="16"/>
      <w:bookmarkEnd w:id="17"/>
      <w:r w:rsidR="00D82F3A" w:rsidRPr="002820C8">
        <w:rPr>
          <w:rFonts w:ascii="Arial" w:hAnsi="Arial" w:cs="Arial"/>
          <w:b/>
          <w:bCs/>
          <w:sz w:val="24"/>
          <w:szCs w:val="24"/>
        </w:rPr>
        <w:t>Bids</w:t>
      </w:r>
    </w:p>
    <w:p w14:paraId="736AA980" w14:textId="77777777" w:rsidR="002D43DB" w:rsidRPr="002820C8" w:rsidRDefault="002D43DB" w:rsidP="002D43DB">
      <w:pPr>
        <w:spacing w:line="360" w:lineRule="auto"/>
        <w:jc w:val="both"/>
        <w:rPr>
          <w:rFonts w:ascii="Arial" w:hAnsi="Arial" w:cs="Arial"/>
          <w:sz w:val="24"/>
          <w:szCs w:val="24"/>
        </w:rPr>
      </w:pPr>
      <w:r w:rsidRPr="002820C8">
        <w:rPr>
          <w:rFonts w:ascii="Arial" w:hAnsi="Arial" w:cs="Arial"/>
          <w:sz w:val="24"/>
          <w:szCs w:val="24"/>
        </w:rPr>
        <w:t>Proposals submitted shall remain open for acceptance for 90 days from the last date specified for receipt of the proposal. This includes, but is not limited to pricing, terms and conditions, service levels, and all other information. If your organization is selected, all information in this document and the negotiation process are contractually binding.</w:t>
      </w:r>
    </w:p>
    <w:p w14:paraId="5DF590EE" w14:textId="77777777" w:rsidR="002D43DB" w:rsidRPr="002820C8" w:rsidRDefault="002D43DB" w:rsidP="006E7F32">
      <w:pPr>
        <w:numPr>
          <w:ilvl w:val="0"/>
          <w:numId w:val="50"/>
        </w:numPr>
        <w:spacing w:line="360" w:lineRule="auto"/>
        <w:contextualSpacing/>
        <w:jc w:val="both"/>
        <w:rPr>
          <w:rFonts w:ascii="Arial" w:hAnsi="Arial" w:cs="Arial"/>
          <w:b/>
          <w:bCs/>
          <w:sz w:val="24"/>
          <w:szCs w:val="24"/>
        </w:rPr>
      </w:pPr>
      <w:bookmarkStart w:id="18" w:name="_Toc479081641"/>
      <w:bookmarkStart w:id="19" w:name="_Toc479760973"/>
      <w:bookmarkStart w:id="20" w:name="_Toc479774759"/>
      <w:bookmarkStart w:id="21" w:name="_Toc487633129"/>
      <w:r w:rsidRPr="002820C8">
        <w:rPr>
          <w:rFonts w:ascii="Arial" w:hAnsi="Arial" w:cs="Arial"/>
          <w:b/>
          <w:bCs/>
          <w:sz w:val="24"/>
          <w:szCs w:val="24"/>
        </w:rPr>
        <w:t>Limitations</w:t>
      </w:r>
      <w:bookmarkEnd w:id="18"/>
      <w:bookmarkEnd w:id="19"/>
      <w:bookmarkEnd w:id="20"/>
      <w:bookmarkEnd w:id="21"/>
    </w:p>
    <w:p w14:paraId="30C5D700" w14:textId="5801EEF0" w:rsidR="002D43DB" w:rsidRPr="002820C8" w:rsidRDefault="002D43DB" w:rsidP="002D43DB">
      <w:pPr>
        <w:spacing w:line="360" w:lineRule="auto"/>
        <w:jc w:val="both"/>
        <w:rPr>
          <w:rFonts w:ascii="Arial" w:hAnsi="Arial" w:cs="Arial"/>
          <w:sz w:val="24"/>
          <w:szCs w:val="24"/>
        </w:rPr>
      </w:pPr>
      <w:r w:rsidRPr="002820C8">
        <w:rPr>
          <w:rFonts w:ascii="Arial" w:hAnsi="Arial" w:cs="Arial"/>
          <w:sz w:val="24"/>
          <w:szCs w:val="24"/>
        </w:rPr>
        <w:lastRenderedPageBreak/>
        <w:t>This RF</w:t>
      </w:r>
      <w:r w:rsidR="00D82F3A" w:rsidRPr="002820C8">
        <w:rPr>
          <w:rFonts w:ascii="Arial" w:hAnsi="Arial" w:cs="Arial"/>
          <w:sz w:val="24"/>
          <w:szCs w:val="24"/>
        </w:rPr>
        <w:t>Q</w:t>
      </w:r>
      <w:r w:rsidRPr="002820C8">
        <w:rPr>
          <w:rFonts w:ascii="Arial" w:hAnsi="Arial" w:cs="Arial"/>
          <w:sz w:val="24"/>
          <w:szCs w:val="24"/>
        </w:rPr>
        <w:t xml:space="preserve"> does not represent a commitment to award a contract, to pay any costs incurred in the preparation of a response to this RF</w:t>
      </w:r>
      <w:r w:rsidR="00D82F3A" w:rsidRPr="002820C8">
        <w:rPr>
          <w:rFonts w:ascii="Arial" w:hAnsi="Arial" w:cs="Arial"/>
          <w:sz w:val="24"/>
          <w:szCs w:val="24"/>
        </w:rPr>
        <w:t>Q</w:t>
      </w:r>
      <w:r w:rsidRPr="002820C8">
        <w:rPr>
          <w:rFonts w:ascii="Arial" w:hAnsi="Arial" w:cs="Arial"/>
          <w:sz w:val="24"/>
          <w:szCs w:val="24"/>
        </w:rPr>
        <w:t xml:space="preserve">, or to procure or to contract for services or supplies. Heifer reserves the right to fund any or none of the applications submitted and reserves the right to accept or reject in its entirety and absolute discretion any </w:t>
      </w:r>
      <w:r w:rsidR="00D82F3A" w:rsidRPr="002820C8">
        <w:rPr>
          <w:rFonts w:ascii="Arial" w:hAnsi="Arial" w:cs="Arial"/>
          <w:sz w:val="24"/>
          <w:szCs w:val="24"/>
        </w:rPr>
        <w:t>quotation</w:t>
      </w:r>
      <w:r w:rsidRPr="002820C8">
        <w:rPr>
          <w:rFonts w:ascii="Arial" w:hAnsi="Arial" w:cs="Arial"/>
          <w:sz w:val="24"/>
          <w:szCs w:val="24"/>
        </w:rPr>
        <w:t xml:space="preserve"> received </w:t>
      </w:r>
      <w:proofErr w:type="gramStart"/>
      <w:r w:rsidRPr="002820C8">
        <w:rPr>
          <w:rFonts w:ascii="Arial" w:hAnsi="Arial" w:cs="Arial"/>
          <w:sz w:val="24"/>
          <w:szCs w:val="24"/>
        </w:rPr>
        <w:t>as a result of</w:t>
      </w:r>
      <w:proofErr w:type="gramEnd"/>
      <w:r w:rsidRPr="002820C8">
        <w:rPr>
          <w:rFonts w:ascii="Arial" w:hAnsi="Arial" w:cs="Arial"/>
          <w:sz w:val="24"/>
          <w:szCs w:val="24"/>
        </w:rPr>
        <w:t xml:space="preserve"> the RF</w:t>
      </w:r>
      <w:r w:rsidR="00D82F3A" w:rsidRPr="002820C8">
        <w:rPr>
          <w:rFonts w:ascii="Arial" w:hAnsi="Arial" w:cs="Arial"/>
          <w:sz w:val="24"/>
          <w:szCs w:val="24"/>
        </w:rPr>
        <w:t>Q</w:t>
      </w:r>
      <w:r w:rsidRPr="002820C8">
        <w:rPr>
          <w:rFonts w:ascii="Arial" w:hAnsi="Arial" w:cs="Arial"/>
          <w:sz w:val="24"/>
          <w:szCs w:val="24"/>
        </w:rPr>
        <w:t xml:space="preserve">. </w:t>
      </w:r>
    </w:p>
    <w:p w14:paraId="06559FB2" w14:textId="77777777" w:rsidR="00CA6DD4" w:rsidRPr="002820C8" w:rsidRDefault="00CA6DD4" w:rsidP="002D43DB">
      <w:pPr>
        <w:spacing w:line="360" w:lineRule="auto"/>
        <w:jc w:val="both"/>
        <w:rPr>
          <w:rFonts w:ascii="Arial" w:hAnsi="Arial" w:cs="Arial"/>
          <w:sz w:val="24"/>
          <w:szCs w:val="24"/>
        </w:rPr>
      </w:pPr>
    </w:p>
    <w:p w14:paraId="1EE708A7" w14:textId="77777777" w:rsidR="00CA6DD4" w:rsidRPr="002820C8" w:rsidRDefault="00CA6DD4" w:rsidP="002D43DB">
      <w:pPr>
        <w:spacing w:line="360" w:lineRule="auto"/>
        <w:jc w:val="both"/>
        <w:rPr>
          <w:rFonts w:ascii="Arial" w:hAnsi="Arial" w:cs="Arial"/>
          <w:sz w:val="24"/>
          <w:szCs w:val="24"/>
        </w:rPr>
      </w:pPr>
    </w:p>
    <w:p w14:paraId="30D5DAFD" w14:textId="77777777" w:rsidR="002D43DB" w:rsidRPr="002820C8" w:rsidRDefault="002D43DB" w:rsidP="006E7F32">
      <w:pPr>
        <w:numPr>
          <w:ilvl w:val="0"/>
          <w:numId w:val="50"/>
        </w:numPr>
        <w:spacing w:line="360" w:lineRule="auto"/>
        <w:contextualSpacing/>
        <w:jc w:val="both"/>
        <w:rPr>
          <w:rFonts w:ascii="Arial" w:hAnsi="Arial" w:cs="Arial"/>
          <w:b/>
          <w:bCs/>
          <w:sz w:val="24"/>
          <w:szCs w:val="24"/>
        </w:rPr>
      </w:pPr>
      <w:bookmarkStart w:id="22" w:name="_Toc479081642"/>
      <w:bookmarkStart w:id="23" w:name="_Toc479760974"/>
      <w:bookmarkStart w:id="24" w:name="_Toc479774760"/>
      <w:bookmarkStart w:id="25" w:name="_Toc487633130"/>
      <w:r w:rsidRPr="002820C8">
        <w:rPr>
          <w:rFonts w:ascii="Arial" w:hAnsi="Arial" w:cs="Arial"/>
          <w:b/>
          <w:bCs/>
          <w:sz w:val="24"/>
          <w:szCs w:val="24"/>
        </w:rPr>
        <w:t>Intellectual Property</w:t>
      </w:r>
      <w:bookmarkEnd w:id="22"/>
      <w:bookmarkEnd w:id="23"/>
      <w:bookmarkEnd w:id="24"/>
      <w:bookmarkEnd w:id="25"/>
    </w:p>
    <w:p w14:paraId="173EFA66" w14:textId="54624450" w:rsidR="002D43DB" w:rsidRPr="002820C8" w:rsidRDefault="002D43DB" w:rsidP="002D43DB">
      <w:pPr>
        <w:spacing w:after="0" w:line="360" w:lineRule="auto"/>
        <w:jc w:val="both"/>
        <w:rPr>
          <w:rFonts w:ascii="Arial" w:hAnsi="Arial" w:cs="Arial"/>
          <w:sz w:val="24"/>
          <w:szCs w:val="24"/>
        </w:rPr>
      </w:pPr>
      <w:r w:rsidRPr="002820C8">
        <w:rPr>
          <w:rFonts w:ascii="Arial" w:hAnsi="Arial" w:cs="Arial"/>
          <w:b/>
          <w:sz w:val="24"/>
          <w:szCs w:val="24"/>
        </w:rPr>
        <w:t>Section 1</w:t>
      </w:r>
      <w:r w:rsidRPr="002820C8">
        <w:rPr>
          <w:rFonts w:ascii="Arial" w:hAnsi="Arial" w:cs="Arial"/>
          <w:sz w:val="24"/>
          <w:szCs w:val="24"/>
        </w:rPr>
        <w:t xml:space="preserve">. Ownership Generally.  Subject to Section 8.2 below, any intellectual property (including but not limited to copyrights, trademarks, service marks, and patents), intellectual property rights, deliverables, manuals, works, ideas, discoveries, inventions, products, writings, photographs, videos, drawings, lists, data, strategies, materials, processes, procedures, systems, programs, devices, operations, or information developed in whole or in part by or on behalf of Contractor or its employees or agents in connection with the Services and/or Goods (collectively, the “Work Product”) shall be the exclusive property of HPI.  Upon request, Contractor shall sign all documents and take </w:t>
      </w:r>
      <w:proofErr w:type="gramStart"/>
      <w:r w:rsidRPr="002820C8">
        <w:rPr>
          <w:rFonts w:ascii="Arial" w:hAnsi="Arial" w:cs="Arial"/>
          <w:sz w:val="24"/>
          <w:szCs w:val="24"/>
        </w:rPr>
        <w:t>any and all</w:t>
      </w:r>
      <w:proofErr w:type="gramEnd"/>
      <w:r w:rsidRPr="002820C8">
        <w:rPr>
          <w:rFonts w:ascii="Arial" w:hAnsi="Arial" w:cs="Arial"/>
          <w:sz w:val="24"/>
          <w:szCs w:val="24"/>
        </w:rPr>
        <w:t xml:space="preserve"> actions necessary to confirm or perfect HPI’s exclusive ownership of the Work Product.  </w:t>
      </w:r>
    </w:p>
    <w:p w14:paraId="6618D067" w14:textId="77777777" w:rsidR="002D43DB" w:rsidRPr="002820C8" w:rsidRDefault="002D43DB" w:rsidP="002D43DB">
      <w:pPr>
        <w:spacing w:after="0" w:line="360" w:lineRule="auto"/>
        <w:ind w:left="720"/>
        <w:jc w:val="both"/>
        <w:rPr>
          <w:rFonts w:ascii="Arial" w:hAnsi="Arial" w:cs="Arial"/>
          <w:sz w:val="24"/>
          <w:szCs w:val="24"/>
        </w:rPr>
      </w:pPr>
    </w:p>
    <w:p w14:paraId="60FFE5D8" w14:textId="50D180CC" w:rsidR="002D43DB" w:rsidRPr="002820C8" w:rsidRDefault="002D43DB" w:rsidP="002D43DB">
      <w:pPr>
        <w:spacing w:after="0" w:line="360" w:lineRule="auto"/>
        <w:jc w:val="both"/>
        <w:rPr>
          <w:rFonts w:ascii="Arial" w:hAnsi="Arial" w:cs="Arial"/>
          <w:sz w:val="24"/>
          <w:szCs w:val="24"/>
        </w:rPr>
      </w:pPr>
      <w:r w:rsidRPr="002820C8">
        <w:rPr>
          <w:rFonts w:ascii="Arial" w:hAnsi="Arial" w:cs="Arial"/>
          <w:b/>
          <w:sz w:val="24"/>
          <w:szCs w:val="24"/>
        </w:rPr>
        <w:t>Section 2</w:t>
      </w:r>
      <w:r w:rsidRPr="002820C8">
        <w:rPr>
          <w:rFonts w:ascii="Arial" w:hAnsi="Arial" w:cs="Arial"/>
          <w:sz w:val="24"/>
          <w:szCs w:val="24"/>
        </w:rPr>
        <w:t>. Prior-Owned Intellectual Property.  Any intellectual property owned by a Party prior to the Effective Date (“Prior-Owned IP”) shall remain that Party’s sole and exclusive property.  Regarding any of Contractor’s Prior-Owned IP included in the Work Product, Contractor shall retain ownership, and hereby grants HPI a permanent, non-exclusive, royalty-free, worldwide, irrevocable right and license to use, copy, reproduce, publicly display, edit, revise, perform, and distribute said intellectual property, in any format or any medium, as part of the Work Product.</w:t>
      </w:r>
    </w:p>
    <w:p w14:paraId="542174EC" w14:textId="77777777" w:rsidR="002D43DB" w:rsidRPr="002820C8" w:rsidRDefault="002D43DB" w:rsidP="002D43DB">
      <w:pPr>
        <w:spacing w:after="0" w:line="360" w:lineRule="auto"/>
        <w:jc w:val="both"/>
        <w:rPr>
          <w:rFonts w:ascii="Arial" w:hAnsi="Arial" w:cs="Arial"/>
          <w:sz w:val="24"/>
          <w:szCs w:val="24"/>
        </w:rPr>
      </w:pPr>
    </w:p>
    <w:p w14:paraId="12F05E85" w14:textId="77777777" w:rsidR="00FC53EC" w:rsidRPr="002820C8" w:rsidRDefault="002D43DB" w:rsidP="002D43DB">
      <w:pPr>
        <w:spacing w:after="0" w:line="360" w:lineRule="auto"/>
        <w:jc w:val="both"/>
        <w:rPr>
          <w:rFonts w:ascii="Arial" w:hAnsi="Arial" w:cs="Arial"/>
          <w:sz w:val="24"/>
          <w:szCs w:val="24"/>
        </w:rPr>
      </w:pPr>
      <w:r w:rsidRPr="002820C8">
        <w:rPr>
          <w:rFonts w:ascii="Arial" w:hAnsi="Arial" w:cs="Arial"/>
          <w:b/>
          <w:sz w:val="24"/>
          <w:szCs w:val="24"/>
        </w:rPr>
        <w:t>Section 3</w:t>
      </w:r>
      <w:r w:rsidRPr="002820C8">
        <w:rPr>
          <w:rFonts w:ascii="Arial" w:hAnsi="Arial" w:cs="Arial"/>
          <w:sz w:val="24"/>
          <w:szCs w:val="24"/>
        </w:rPr>
        <w:t xml:space="preserve">. Work Made for Hire.  To the extent copyright laws apply to the Work Product, the Parties agree that (a) HPI specially ordered or commissioned the Work Product, (b) the Work Product is a “work made for hire” under United States copyright laws, and (c) HPI shall be deemed the author thereof and shall own all right, title, and interest therein.  </w:t>
      </w:r>
      <w:r w:rsidRPr="002820C8">
        <w:rPr>
          <w:rFonts w:ascii="Arial" w:hAnsi="Arial" w:cs="Arial"/>
          <w:sz w:val="24"/>
          <w:szCs w:val="24"/>
        </w:rPr>
        <w:lastRenderedPageBreak/>
        <w:t xml:space="preserve">To the extent such rights, in whole or in part, do not vest in HPI as a “work made for hire”, Contractor hereby irrevocably grants, assigns, and transfers to HPI, exclusively and in perpetuity, all of Contractor’s rights of any kind or nature, now known or hereafter devised, in, to, and in connection with the Work Product, and HPI shall solely and exclusively own any and all rights therein, and in the elements thereof, including but not limited to any and all allied, ancillary, subsidiary, incidental, and </w:t>
      </w:r>
    </w:p>
    <w:p w14:paraId="3F0D2189" w14:textId="35469746" w:rsidR="00FC53EC" w:rsidRPr="002820C8" w:rsidRDefault="002D43DB" w:rsidP="003B599F">
      <w:pPr>
        <w:spacing w:after="0" w:line="360" w:lineRule="auto"/>
        <w:jc w:val="both"/>
        <w:rPr>
          <w:rFonts w:ascii="Arial" w:hAnsi="Arial" w:cs="Arial"/>
          <w:sz w:val="24"/>
          <w:szCs w:val="24"/>
        </w:rPr>
      </w:pPr>
      <w:r w:rsidRPr="002820C8">
        <w:rPr>
          <w:rFonts w:ascii="Arial" w:hAnsi="Arial" w:cs="Arial"/>
          <w:sz w:val="24"/>
          <w:szCs w:val="24"/>
        </w:rPr>
        <w:t xml:space="preserve">adaptation rights.  Contractor hereby waives </w:t>
      </w:r>
      <w:proofErr w:type="gramStart"/>
      <w:r w:rsidRPr="002820C8">
        <w:rPr>
          <w:rFonts w:ascii="Arial" w:hAnsi="Arial" w:cs="Arial"/>
          <w:sz w:val="24"/>
          <w:szCs w:val="24"/>
        </w:rPr>
        <w:t>any and all</w:t>
      </w:r>
      <w:proofErr w:type="gramEnd"/>
      <w:r w:rsidRPr="002820C8">
        <w:rPr>
          <w:rFonts w:ascii="Arial" w:hAnsi="Arial" w:cs="Arial"/>
          <w:sz w:val="24"/>
          <w:szCs w:val="24"/>
        </w:rPr>
        <w:t xml:space="preserve"> rights known as “moral rights”, and any similar rights, which Contractor may have in connection with the Work Product.  The description of Services and/or Goods provided in this Agreement shall in no way limit the </w:t>
      </w:r>
      <w:proofErr w:type="gramStart"/>
      <w:r w:rsidRPr="002820C8">
        <w:rPr>
          <w:rFonts w:ascii="Arial" w:hAnsi="Arial" w:cs="Arial"/>
          <w:sz w:val="24"/>
          <w:szCs w:val="24"/>
        </w:rPr>
        <w:t>manner in which</w:t>
      </w:r>
      <w:proofErr w:type="gramEnd"/>
      <w:r w:rsidRPr="002820C8">
        <w:rPr>
          <w:rFonts w:ascii="Arial" w:hAnsi="Arial" w:cs="Arial"/>
          <w:sz w:val="24"/>
          <w:szCs w:val="24"/>
        </w:rPr>
        <w:t xml:space="preserve"> HPI may use the Work Product</w:t>
      </w:r>
    </w:p>
    <w:p w14:paraId="271DC55C" w14:textId="77777777" w:rsidR="006E7F32" w:rsidRPr="002820C8" w:rsidRDefault="006E7F32" w:rsidP="006E7F32">
      <w:pPr>
        <w:spacing w:after="64" w:line="240" w:lineRule="auto"/>
        <w:jc w:val="both"/>
        <w:rPr>
          <w:rFonts w:ascii="Arial" w:hAnsi="Arial" w:cs="Arial"/>
          <w:b/>
          <w:iCs/>
          <w:sz w:val="24"/>
          <w:szCs w:val="24"/>
          <w:u w:val="single"/>
          <w:lang w:val="en-GB"/>
        </w:rPr>
      </w:pPr>
    </w:p>
    <w:p w14:paraId="66F807FD" w14:textId="77777777" w:rsidR="007F6CA4" w:rsidRPr="002820C8" w:rsidRDefault="007F6CA4" w:rsidP="006E7F32">
      <w:pPr>
        <w:spacing w:after="64" w:line="240" w:lineRule="auto"/>
        <w:jc w:val="both"/>
        <w:rPr>
          <w:rFonts w:ascii="Arial" w:hAnsi="Arial" w:cs="Arial"/>
          <w:b/>
          <w:iCs/>
          <w:sz w:val="24"/>
          <w:szCs w:val="24"/>
          <w:u w:val="single"/>
          <w:lang w:val="en-GB"/>
        </w:rPr>
      </w:pPr>
    </w:p>
    <w:p w14:paraId="3A264BDB" w14:textId="77777777" w:rsidR="007F6CA4" w:rsidRPr="002820C8" w:rsidRDefault="007F6CA4" w:rsidP="006E7F32">
      <w:pPr>
        <w:spacing w:after="64" w:line="240" w:lineRule="auto"/>
        <w:jc w:val="both"/>
        <w:rPr>
          <w:rFonts w:ascii="Arial" w:hAnsi="Arial" w:cs="Arial"/>
          <w:b/>
          <w:iCs/>
          <w:sz w:val="24"/>
          <w:szCs w:val="24"/>
          <w:u w:val="single"/>
          <w:lang w:val="en-GB"/>
        </w:rPr>
      </w:pPr>
    </w:p>
    <w:p w14:paraId="1F03CBC9" w14:textId="703CEC84" w:rsidR="006E7F32" w:rsidRPr="002820C8" w:rsidRDefault="006E7F32" w:rsidP="006E7F32">
      <w:pPr>
        <w:spacing w:after="64" w:line="240" w:lineRule="auto"/>
        <w:jc w:val="both"/>
        <w:rPr>
          <w:rFonts w:ascii="Arial" w:hAnsi="Arial" w:cs="Arial"/>
          <w:b/>
          <w:iCs/>
          <w:sz w:val="24"/>
          <w:szCs w:val="24"/>
          <w:u w:val="single"/>
          <w:lang w:val="en-GB"/>
        </w:rPr>
      </w:pPr>
      <w:r w:rsidRPr="002820C8">
        <w:rPr>
          <w:rFonts w:ascii="Arial" w:hAnsi="Arial" w:cs="Arial"/>
          <w:b/>
          <w:iCs/>
          <w:sz w:val="24"/>
          <w:szCs w:val="24"/>
          <w:u w:val="single"/>
          <w:lang w:val="en-GB"/>
        </w:rPr>
        <w:t>Annex:</w:t>
      </w:r>
    </w:p>
    <w:p w14:paraId="724034F5" w14:textId="77777777" w:rsidR="006E7F32" w:rsidRPr="002820C8" w:rsidRDefault="006E7F32" w:rsidP="006E7F32">
      <w:pPr>
        <w:spacing w:after="64" w:line="240" w:lineRule="auto"/>
        <w:jc w:val="both"/>
        <w:rPr>
          <w:rFonts w:ascii="Arial" w:hAnsi="Arial" w:cs="Arial"/>
          <w:b/>
          <w:iCs/>
          <w:sz w:val="24"/>
          <w:szCs w:val="24"/>
          <w:u w:val="single"/>
          <w:lang w:val="en-GB"/>
        </w:rPr>
      </w:pPr>
    </w:p>
    <w:p w14:paraId="1DAD712D" w14:textId="77777777" w:rsidR="006E7F32" w:rsidRPr="002820C8" w:rsidRDefault="006E7F32" w:rsidP="007C3A2F">
      <w:pPr>
        <w:rPr>
          <w:rFonts w:ascii="Arial" w:hAnsi="Arial" w:cs="Arial"/>
          <w:b/>
          <w:iCs/>
          <w:sz w:val="24"/>
          <w:szCs w:val="24"/>
          <w:lang w:val="en-GB"/>
        </w:rPr>
      </w:pPr>
    </w:p>
    <w:p w14:paraId="3331E3F7" w14:textId="4D179B4B" w:rsidR="007C3A2F" w:rsidRPr="002820C8" w:rsidRDefault="007C3A2F" w:rsidP="007C3A2F">
      <w:pPr>
        <w:rPr>
          <w:rFonts w:ascii="Arial" w:hAnsi="Arial" w:cs="Arial"/>
          <w:b/>
          <w:bCs/>
          <w:sz w:val="24"/>
          <w:szCs w:val="24"/>
        </w:rPr>
      </w:pPr>
      <w:r w:rsidRPr="002820C8">
        <w:rPr>
          <w:rFonts w:ascii="Arial" w:hAnsi="Arial" w:cs="Arial"/>
          <w:b/>
          <w:bCs/>
          <w:sz w:val="24"/>
          <w:szCs w:val="24"/>
        </w:rPr>
        <w:t xml:space="preserve">Quantities of construction materials by </w:t>
      </w:r>
      <w:proofErr w:type="gramStart"/>
      <w:r w:rsidRPr="002820C8">
        <w:rPr>
          <w:rFonts w:ascii="Arial" w:hAnsi="Arial" w:cs="Arial"/>
          <w:b/>
          <w:bCs/>
          <w:sz w:val="24"/>
          <w:szCs w:val="24"/>
        </w:rPr>
        <w:t>sectors</w:t>
      </w:r>
      <w:proofErr w:type="gramEnd"/>
      <w:r w:rsidRPr="002820C8">
        <w:rPr>
          <w:rFonts w:ascii="Arial" w:hAnsi="Arial" w:cs="Arial"/>
          <w:b/>
          <w:bCs/>
          <w:sz w:val="24"/>
          <w:szCs w:val="24"/>
        </w:rPr>
        <w:t>.</w:t>
      </w:r>
    </w:p>
    <w:tbl>
      <w:tblPr>
        <w:tblW w:w="10780" w:type="dxa"/>
        <w:tblInd w:w="-815" w:type="dxa"/>
        <w:tblLook w:val="04A0" w:firstRow="1" w:lastRow="0" w:firstColumn="1" w:lastColumn="0" w:noHBand="0" w:noVBand="1"/>
      </w:tblPr>
      <w:tblGrid>
        <w:gridCol w:w="1470"/>
        <w:gridCol w:w="1980"/>
        <w:gridCol w:w="1960"/>
        <w:gridCol w:w="1140"/>
        <w:gridCol w:w="1180"/>
        <w:gridCol w:w="1000"/>
        <w:gridCol w:w="1123"/>
        <w:gridCol w:w="1160"/>
      </w:tblGrid>
      <w:tr w:rsidR="00CA6DD4" w:rsidRPr="002820C8" w14:paraId="5A7553D6" w14:textId="77777777" w:rsidTr="002705A7">
        <w:trPr>
          <w:trHeight w:val="738"/>
        </w:trPr>
        <w:tc>
          <w:tcPr>
            <w:tcW w:w="1360" w:type="dxa"/>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34CEEA86"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PROVINCE </w:t>
            </w:r>
          </w:p>
        </w:tc>
        <w:tc>
          <w:tcPr>
            <w:tcW w:w="1980" w:type="dxa"/>
            <w:tcBorders>
              <w:top w:val="single" w:sz="4" w:space="0" w:color="auto"/>
              <w:left w:val="nil"/>
              <w:bottom w:val="single" w:sz="4" w:space="0" w:color="auto"/>
              <w:right w:val="single" w:sz="4" w:space="0" w:color="auto"/>
            </w:tcBorders>
            <w:shd w:val="clear" w:color="000000" w:fill="C0E6F5"/>
            <w:noWrap/>
            <w:vAlign w:val="center"/>
            <w:hideMark/>
          </w:tcPr>
          <w:p w14:paraId="0107F911"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DISTRICT</w:t>
            </w:r>
          </w:p>
        </w:tc>
        <w:tc>
          <w:tcPr>
            <w:tcW w:w="1960" w:type="dxa"/>
            <w:tcBorders>
              <w:top w:val="single" w:sz="4" w:space="0" w:color="auto"/>
              <w:left w:val="nil"/>
              <w:bottom w:val="single" w:sz="4" w:space="0" w:color="auto"/>
              <w:right w:val="single" w:sz="4" w:space="0" w:color="auto"/>
            </w:tcBorders>
            <w:shd w:val="clear" w:color="000000" w:fill="C0E6F5"/>
            <w:vAlign w:val="center"/>
            <w:hideMark/>
          </w:tcPr>
          <w:p w14:paraId="29EAA13F"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Delivery Location</w:t>
            </w:r>
          </w:p>
        </w:tc>
        <w:tc>
          <w:tcPr>
            <w:tcW w:w="1140" w:type="dxa"/>
            <w:tcBorders>
              <w:top w:val="single" w:sz="4" w:space="0" w:color="auto"/>
              <w:left w:val="nil"/>
              <w:bottom w:val="single" w:sz="4" w:space="0" w:color="auto"/>
              <w:right w:val="single" w:sz="4" w:space="0" w:color="auto"/>
            </w:tcBorders>
            <w:shd w:val="clear" w:color="000000" w:fill="C0E6F5"/>
            <w:vAlign w:val="center"/>
            <w:hideMark/>
          </w:tcPr>
          <w:p w14:paraId="2938BDD7"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Number </w:t>
            </w:r>
            <w:proofErr w:type="gramStart"/>
            <w:r w:rsidRPr="002820C8">
              <w:rPr>
                <w:rFonts w:ascii="Arial" w:eastAsia="Times New Roman" w:hAnsi="Arial" w:cs="Arial"/>
                <w:b/>
                <w:bCs/>
                <w:color w:val="000000"/>
                <w:sz w:val="24"/>
                <w:szCs w:val="24"/>
              </w:rPr>
              <w:t>of  farmers</w:t>
            </w:r>
            <w:proofErr w:type="gramEnd"/>
          </w:p>
        </w:tc>
        <w:tc>
          <w:tcPr>
            <w:tcW w:w="1180" w:type="dxa"/>
            <w:tcBorders>
              <w:top w:val="single" w:sz="4" w:space="0" w:color="auto"/>
              <w:left w:val="nil"/>
              <w:bottom w:val="single" w:sz="4" w:space="0" w:color="auto"/>
              <w:right w:val="single" w:sz="4" w:space="0" w:color="auto"/>
            </w:tcBorders>
            <w:shd w:val="clear" w:color="000000" w:fill="C0E6F5"/>
            <w:vAlign w:val="center"/>
            <w:hideMark/>
          </w:tcPr>
          <w:p w14:paraId="00D798D2"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Number of Iron sheets </w:t>
            </w:r>
          </w:p>
        </w:tc>
        <w:tc>
          <w:tcPr>
            <w:tcW w:w="1000" w:type="dxa"/>
            <w:tcBorders>
              <w:top w:val="single" w:sz="4" w:space="0" w:color="auto"/>
              <w:left w:val="nil"/>
              <w:bottom w:val="single" w:sz="4" w:space="0" w:color="auto"/>
              <w:right w:val="single" w:sz="4" w:space="0" w:color="auto"/>
            </w:tcBorders>
            <w:shd w:val="clear" w:color="000000" w:fill="C0E6F5"/>
            <w:vAlign w:val="center"/>
            <w:hideMark/>
          </w:tcPr>
          <w:p w14:paraId="6A0E527E"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Fixing nails (Kg)</w:t>
            </w:r>
          </w:p>
        </w:tc>
        <w:tc>
          <w:tcPr>
            <w:tcW w:w="1000" w:type="dxa"/>
            <w:tcBorders>
              <w:top w:val="single" w:sz="4" w:space="0" w:color="auto"/>
              <w:left w:val="nil"/>
              <w:bottom w:val="single" w:sz="4" w:space="0" w:color="auto"/>
              <w:right w:val="single" w:sz="4" w:space="0" w:color="auto"/>
            </w:tcBorders>
            <w:shd w:val="clear" w:color="000000" w:fill="C0E6F5"/>
            <w:vAlign w:val="center"/>
            <w:hideMark/>
          </w:tcPr>
          <w:p w14:paraId="427F95B0"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Roofing nails (Kg)</w:t>
            </w:r>
          </w:p>
        </w:tc>
        <w:tc>
          <w:tcPr>
            <w:tcW w:w="1160" w:type="dxa"/>
            <w:tcBorders>
              <w:top w:val="single" w:sz="4" w:space="0" w:color="auto"/>
              <w:left w:val="nil"/>
              <w:bottom w:val="single" w:sz="4" w:space="0" w:color="auto"/>
              <w:right w:val="single" w:sz="4" w:space="0" w:color="auto"/>
            </w:tcBorders>
            <w:shd w:val="clear" w:color="000000" w:fill="C0E6F5"/>
            <w:vAlign w:val="center"/>
            <w:hideMark/>
          </w:tcPr>
          <w:p w14:paraId="339E4978"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Cement (50kg bags)</w:t>
            </w:r>
          </w:p>
        </w:tc>
      </w:tr>
      <w:tr w:rsidR="00CA6DD4" w:rsidRPr="002820C8" w14:paraId="20941B0B" w14:textId="77777777" w:rsidTr="002705A7">
        <w:trPr>
          <w:trHeight w:val="288"/>
        </w:trPr>
        <w:tc>
          <w:tcPr>
            <w:tcW w:w="1360" w:type="dxa"/>
            <w:vMerge w:val="restart"/>
            <w:tcBorders>
              <w:top w:val="nil"/>
              <w:left w:val="single" w:sz="4" w:space="0" w:color="auto"/>
              <w:bottom w:val="single" w:sz="4" w:space="0" w:color="auto"/>
              <w:right w:val="single" w:sz="4" w:space="0" w:color="auto"/>
            </w:tcBorders>
            <w:shd w:val="clear" w:color="000000" w:fill="DAE9F8"/>
            <w:noWrap/>
            <w:vAlign w:val="center"/>
            <w:hideMark/>
          </w:tcPr>
          <w:p w14:paraId="621E3160"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SOUTH</w:t>
            </w:r>
          </w:p>
        </w:tc>
        <w:tc>
          <w:tcPr>
            <w:tcW w:w="1980" w:type="dxa"/>
            <w:vMerge w:val="restart"/>
            <w:tcBorders>
              <w:top w:val="nil"/>
              <w:left w:val="single" w:sz="4" w:space="0" w:color="auto"/>
              <w:bottom w:val="single" w:sz="4" w:space="0" w:color="auto"/>
              <w:right w:val="single" w:sz="4" w:space="0" w:color="auto"/>
            </w:tcBorders>
            <w:shd w:val="clear" w:color="000000" w:fill="D9E2F3"/>
            <w:vAlign w:val="center"/>
            <w:hideMark/>
          </w:tcPr>
          <w:p w14:paraId="3B591AA6"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Gisagara</w:t>
            </w:r>
            <w:proofErr w:type="spellEnd"/>
          </w:p>
        </w:tc>
        <w:tc>
          <w:tcPr>
            <w:tcW w:w="1960" w:type="dxa"/>
            <w:tcBorders>
              <w:top w:val="nil"/>
              <w:left w:val="nil"/>
              <w:bottom w:val="single" w:sz="4" w:space="0" w:color="auto"/>
              <w:right w:val="single" w:sz="4" w:space="0" w:color="auto"/>
            </w:tcBorders>
            <w:shd w:val="clear" w:color="000000" w:fill="EAEDF1"/>
            <w:vAlign w:val="center"/>
            <w:hideMark/>
          </w:tcPr>
          <w:p w14:paraId="646025EC"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Mamba </w:t>
            </w:r>
          </w:p>
        </w:tc>
        <w:tc>
          <w:tcPr>
            <w:tcW w:w="1140" w:type="dxa"/>
            <w:tcBorders>
              <w:top w:val="nil"/>
              <w:left w:val="nil"/>
              <w:bottom w:val="single" w:sz="4" w:space="0" w:color="auto"/>
              <w:right w:val="single" w:sz="4" w:space="0" w:color="auto"/>
            </w:tcBorders>
            <w:noWrap/>
            <w:vAlign w:val="bottom"/>
            <w:hideMark/>
          </w:tcPr>
          <w:p w14:paraId="579BC3D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0DB5320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7B4BFF7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2D95684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57CE4E0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78FD90F7"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6CDE26D2"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21843E7A"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695D8F48"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Gikonko</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454EA98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75C9865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4F348915"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2D7BC8AA"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00CDFA0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6901709E"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32AF5D4D"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0C9B24DF"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36E246F2"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Ndora</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21C873C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220E662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1D72676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8F57D7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0CDBD83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29B6F6F3"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774A4CAA"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786C0BD7"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640F417F"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Muganza </w:t>
            </w:r>
          </w:p>
        </w:tc>
        <w:tc>
          <w:tcPr>
            <w:tcW w:w="1140" w:type="dxa"/>
            <w:tcBorders>
              <w:top w:val="nil"/>
              <w:left w:val="nil"/>
              <w:bottom w:val="single" w:sz="4" w:space="0" w:color="auto"/>
              <w:right w:val="single" w:sz="4" w:space="0" w:color="auto"/>
            </w:tcBorders>
            <w:noWrap/>
            <w:vAlign w:val="bottom"/>
            <w:hideMark/>
          </w:tcPr>
          <w:p w14:paraId="385091D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05F86DE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269D0D9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721FF99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4FB68FC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6215159C"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6B2C9574"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286E606E"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2D7614FC"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Kansi </w:t>
            </w:r>
          </w:p>
        </w:tc>
        <w:tc>
          <w:tcPr>
            <w:tcW w:w="1140" w:type="dxa"/>
            <w:tcBorders>
              <w:top w:val="nil"/>
              <w:left w:val="nil"/>
              <w:bottom w:val="single" w:sz="4" w:space="0" w:color="auto"/>
              <w:right w:val="single" w:sz="4" w:space="0" w:color="auto"/>
            </w:tcBorders>
            <w:noWrap/>
            <w:vAlign w:val="bottom"/>
            <w:hideMark/>
          </w:tcPr>
          <w:p w14:paraId="260FC3C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45D6F7B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62EA37CA"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E6B3A7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02ADD6C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7DCC9EA"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5DEAFDE7"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val="restart"/>
            <w:tcBorders>
              <w:top w:val="nil"/>
              <w:left w:val="single" w:sz="4" w:space="0" w:color="auto"/>
              <w:bottom w:val="single" w:sz="4" w:space="0" w:color="auto"/>
              <w:right w:val="single" w:sz="4" w:space="0" w:color="auto"/>
            </w:tcBorders>
            <w:shd w:val="clear" w:color="000000" w:fill="D9E2F3"/>
            <w:vAlign w:val="center"/>
            <w:hideMark/>
          </w:tcPr>
          <w:p w14:paraId="1B1B7DE8"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Nyaruguru</w:t>
            </w:r>
            <w:proofErr w:type="spellEnd"/>
          </w:p>
        </w:tc>
        <w:tc>
          <w:tcPr>
            <w:tcW w:w="1960" w:type="dxa"/>
            <w:tcBorders>
              <w:top w:val="nil"/>
              <w:left w:val="nil"/>
              <w:bottom w:val="single" w:sz="4" w:space="0" w:color="auto"/>
              <w:right w:val="single" w:sz="4" w:space="0" w:color="auto"/>
            </w:tcBorders>
            <w:shd w:val="clear" w:color="000000" w:fill="EAEDF1"/>
            <w:vAlign w:val="center"/>
            <w:hideMark/>
          </w:tcPr>
          <w:p w14:paraId="08B9F1D8"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Rusenge</w:t>
            </w:r>
            <w:proofErr w:type="spellEnd"/>
          </w:p>
        </w:tc>
        <w:tc>
          <w:tcPr>
            <w:tcW w:w="1140" w:type="dxa"/>
            <w:tcBorders>
              <w:top w:val="nil"/>
              <w:left w:val="nil"/>
              <w:bottom w:val="single" w:sz="4" w:space="0" w:color="auto"/>
              <w:right w:val="single" w:sz="4" w:space="0" w:color="auto"/>
            </w:tcBorders>
            <w:noWrap/>
            <w:vAlign w:val="bottom"/>
            <w:hideMark/>
          </w:tcPr>
          <w:p w14:paraId="607FA6A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1C298E45"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01439DA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1A02AB3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736F174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5E6210ED"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3C3ABA0D"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3400465C"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099815C3"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Ngera</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2A87814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2B7662E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77BDB61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3FED58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2252D27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674E620"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7330362D"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1B9B53A3"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30E44E49"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Ngoma </w:t>
            </w:r>
          </w:p>
        </w:tc>
        <w:tc>
          <w:tcPr>
            <w:tcW w:w="1140" w:type="dxa"/>
            <w:tcBorders>
              <w:top w:val="nil"/>
              <w:left w:val="nil"/>
              <w:bottom w:val="single" w:sz="4" w:space="0" w:color="auto"/>
              <w:right w:val="single" w:sz="4" w:space="0" w:color="auto"/>
            </w:tcBorders>
            <w:noWrap/>
            <w:vAlign w:val="bottom"/>
            <w:hideMark/>
          </w:tcPr>
          <w:p w14:paraId="419C179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1C41EA3A"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27C37BE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117515A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53CD4FA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6E6C470D"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DAD1F28"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059130F4"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2E0FB7F0"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Cyanika</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2C104DFA"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088C36D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06212A8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169550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00EF110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5B78A2B"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AEEA8F2"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40D42E98"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270C5F87"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Nyagisozi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20B97D8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0710B84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277B0DC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36CD7BA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040D1A5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AE7C78E"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6D3C46F2"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val="restart"/>
            <w:tcBorders>
              <w:top w:val="nil"/>
              <w:left w:val="single" w:sz="4" w:space="0" w:color="auto"/>
              <w:bottom w:val="single" w:sz="4" w:space="0" w:color="auto"/>
              <w:right w:val="single" w:sz="4" w:space="0" w:color="auto"/>
            </w:tcBorders>
            <w:shd w:val="clear" w:color="000000" w:fill="D9E2F3"/>
            <w:vAlign w:val="center"/>
            <w:hideMark/>
          </w:tcPr>
          <w:p w14:paraId="3C7A9C03"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Nyamagabe</w:t>
            </w:r>
            <w:proofErr w:type="spellEnd"/>
          </w:p>
        </w:tc>
        <w:tc>
          <w:tcPr>
            <w:tcW w:w="1960" w:type="dxa"/>
            <w:tcBorders>
              <w:top w:val="nil"/>
              <w:left w:val="nil"/>
              <w:bottom w:val="single" w:sz="4" w:space="0" w:color="auto"/>
              <w:right w:val="single" w:sz="4" w:space="0" w:color="auto"/>
            </w:tcBorders>
            <w:shd w:val="clear" w:color="000000" w:fill="EAEDF1"/>
            <w:vAlign w:val="center"/>
            <w:hideMark/>
          </w:tcPr>
          <w:p w14:paraId="46C000B9"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Gasaka</w:t>
            </w:r>
            <w:proofErr w:type="spellEnd"/>
          </w:p>
        </w:tc>
        <w:tc>
          <w:tcPr>
            <w:tcW w:w="1140" w:type="dxa"/>
            <w:tcBorders>
              <w:top w:val="nil"/>
              <w:left w:val="nil"/>
              <w:bottom w:val="single" w:sz="4" w:space="0" w:color="auto"/>
              <w:right w:val="single" w:sz="4" w:space="0" w:color="auto"/>
            </w:tcBorders>
            <w:noWrap/>
            <w:vAlign w:val="bottom"/>
            <w:hideMark/>
          </w:tcPr>
          <w:p w14:paraId="4EE886A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4983BA5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5D919D5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364DC96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61335F9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4F1ABDB4"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78DF4AEE"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294A7D14"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29AD4268"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Cyanika</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76D956F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0AEA0AA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4FA6DF0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FC6611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08877185"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53C32867"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FEC79AE"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3E04F981"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5FE495EA"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Tare </w:t>
            </w:r>
          </w:p>
        </w:tc>
        <w:tc>
          <w:tcPr>
            <w:tcW w:w="1140" w:type="dxa"/>
            <w:tcBorders>
              <w:top w:val="nil"/>
              <w:left w:val="nil"/>
              <w:bottom w:val="single" w:sz="4" w:space="0" w:color="auto"/>
              <w:right w:val="single" w:sz="4" w:space="0" w:color="auto"/>
            </w:tcBorders>
            <w:noWrap/>
            <w:vAlign w:val="bottom"/>
            <w:hideMark/>
          </w:tcPr>
          <w:p w14:paraId="5F5819D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51E4DD5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540B68CE"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54C094C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7B179BD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3211746"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00F1DD66"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59C74DB2"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nil"/>
              <w:right w:val="single" w:sz="4" w:space="0" w:color="auto"/>
            </w:tcBorders>
            <w:shd w:val="clear" w:color="000000" w:fill="EAEDF1"/>
            <w:vAlign w:val="center"/>
            <w:hideMark/>
          </w:tcPr>
          <w:p w14:paraId="4DFC95FB"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Kibirizi</w:t>
            </w:r>
            <w:proofErr w:type="spellEnd"/>
          </w:p>
        </w:tc>
        <w:tc>
          <w:tcPr>
            <w:tcW w:w="1140" w:type="dxa"/>
            <w:tcBorders>
              <w:top w:val="nil"/>
              <w:left w:val="nil"/>
              <w:bottom w:val="single" w:sz="4" w:space="0" w:color="auto"/>
              <w:right w:val="single" w:sz="4" w:space="0" w:color="auto"/>
            </w:tcBorders>
            <w:noWrap/>
            <w:vAlign w:val="bottom"/>
            <w:hideMark/>
          </w:tcPr>
          <w:p w14:paraId="6E12AE3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5DB1C99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088EC76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68835F7A"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12F2AE9A"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27B59BBD"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27869D4A"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724CF6F3"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single" w:sz="4" w:space="0" w:color="auto"/>
              <w:left w:val="nil"/>
              <w:bottom w:val="single" w:sz="4" w:space="0" w:color="auto"/>
              <w:right w:val="single" w:sz="4" w:space="0" w:color="auto"/>
            </w:tcBorders>
            <w:shd w:val="clear" w:color="000000" w:fill="EAEDF1"/>
            <w:vAlign w:val="center"/>
            <w:hideMark/>
          </w:tcPr>
          <w:p w14:paraId="0DAABBAC"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Mbazi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69EE5E7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78AB092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548AAB5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66DB9C1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120011C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7CC3B663" w14:textId="77777777" w:rsidTr="002705A7">
        <w:trPr>
          <w:trHeight w:val="288"/>
        </w:trPr>
        <w:tc>
          <w:tcPr>
            <w:tcW w:w="5300" w:type="dxa"/>
            <w:gridSpan w:val="3"/>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7D2462D8" w14:textId="77777777" w:rsidR="00CA6DD4" w:rsidRPr="002820C8" w:rsidRDefault="00CA6DD4" w:rsidP="002705A7">
            <w:pPr>
              <w:spacing w:after="0" w:line="240" w:lineRule="auto"/>
              <w:jc w:val="center"/>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TOTAL-SOUTH</w:t>
            </w:r>
          </w:p>
        </w:tc>
        <w:tc>
          <w:tcPr>
            <w:tcW w:w="1140" w:type="dxa"/>
            <w:tcBorders>
              <w:top w:val="nil"/>
              <w:left w:val="nil"/>
              <w:bottom w:val="single" w:sz="4" w:space="0" w:color="auto"/>
              <w:right w:val="single" w:sz="4" w:space="0" w:color="auto"/>
            </w:tcBorders>
            <w:shd w:val="clear" w:color="000000" w:fill="000000"/>
            <w:noWrap/>
            <w:vAlign w:val="bottom"/>
            <w:hideMark/>
          </w:tcPr>
          <w:p w14:paraId="77F0F9B8"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450</w:t>
            </w:r>
          </w:p>
        </w:tc>
        <w:tc>
          <w:tcPr>
            <w:tcW w:w="1180" w:type="dxa"/>
            <w:tcBorders>
              <w:top w:val="nil"/>
              <w:left w:val="nil"/>
              <w:bottom w:val="single" w:sz="4" w:space="0" w:color="auto"/>
              <w:right w:val="single" w:sz="4" w:space="0" w:color="auto"/>
            </w:tcBorders>
            <w:shd w:val="clear" w:color="000000" w:fill="000000"/>
            <w:noWrap/>
            <w:vAlign w:val="bottom"/>
            <w:hideMark/>
          </w:tcPr>
          <w:p w14:paraId="72A8EE6B"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2700</w:t>
            </w:r>
          </w:p>
        </w:tc>
        <w:tc>
          <w:tcPr>
            <w:tcW w:w="1000" w:type="dxa"/>
            <w:tcBorders>
              <w:top w:val="nil"/>
              <w:left w:val="nil"/>
              <w:bottom w:val="single" w:sz="4" w:space="0" w:color="auto"/>
              <w:right w:val="single" w:sz="4" w:space="0" w:color="auto"/>
            </w:tcBorders>
            <w:shd w:val="clear" w:color="000000" w:fill="000000"/>
            <w:noWrap/>
            <w:vAlign w:val="bottom"/>
            <w:hideMark/>
          </w:tcPr>
          <w:p w14:paraId="55CF7256"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900</w:t>
            </w:r>
          </w:p>
        </w:tc>
        <w:tc>
          <w:tcPr>
            <w:tcW w:w="1000" w:type="dxa"/>
            <w:tcBorders>
              <w:top w:val="nil"/>
              <w:left w:val="nil"/>
              <w:bottom w:val="single" w:sz="4" w:space="0" w:color="auto"/>
              <w:right w:val="single" w:sz="4" w:space="0" w:color="auto"/>
            </w:tcBorders>
            <w:shd w:val="clear" w:color="000000" w:fill="000000"/>
            <w:noWrap/>
            <w:vAlign w:val="bottom"/>
            <w:hideMark/>
          </w:tcPr>
          <w:p w14:paraId="126223A3"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450</w:t>
            </w:r>
          </w:p>
        </w:tc>
        <w:tc>
          <w:tcPr>
            <w:tcW w:w="1160" w:type="dxa"/>
            <w:tcBorders>
              <w:top w:val="nil"/>
              <w:left w:val="nil"/>
              <w:bottom w:val="single" w:sz="4" w:space="0" w:color="auto"/>
              <w:right w:val="single" w:sz="4" w:space="0" w:color="auto"/>
            </w:tcBorders>
            <w:shd w:val="clear" w:color="000000" w:fill="000000"/>
            <w:noWrap/>
            <w:vAlign w:val="bottom"/>
            <w:hideMark/>
          </w:tcPr>
          <w:p w14:paraId="59FDE840"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1350</w:t>
            </w:r>
          </w:p>
        </w:tc>
      </w:tr>
      <w:tr w:rsidR="00CA6DD4" w:rsidRPr="002820C8" w14:paraId="3D6A05FF" w14:textId="77777777" w:rsidTr="002705A7">
        <w:trPr>
          <w:trHeight w:val="288"/>
        </w:trPr>
        <w:tc>
          <w:tcPr>
            <w:tcW w:w="136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7B38FDAE"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WEST</w:t>
            </w:r>
          </w:p>
        </w:tc>
        <w:tc>
          <w:tcPr>
            <w:tcW w:w="1980" w:type="dxa"/>
            <w:vMerge w:val="restart"/>
            <w:tcBorders>
              <w:top w:val="nil"/>
              <w:left w:val="single" w:sz="4" w:space="0" w:color="auto"/>
              <w:bottom w:val="single" w:sz="4" w:space="0" w:color="auto"/>
              <w:right w:val="single" w:sz="4" w:space="0" w:color="auto"/>
            </w:tcBorders>
            <w:shd w:val="clear" w:color="000000" w:fill="DAF2D0"/>
            <w:vAlign w:val="center"/>
            <w:hideMark/>
          </w:tcPr>
          <w:p w14:paraId="5468F704"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Nyamasheke</w:t>
            </w:r>
            <w:proofErr w:type="spellEnd"/>
            <w:r w:rsidRPr="002820C8">
              <w:rPr>
                <w:rFonts w:ascii="Arial" w:eastAsia="Times New Roman" w:hAnsi="Arial" w:cs="Arial"/>
                <w:b/>
                <w:bCs/>
                <w:color w:val="000000"/>
                <w:sz w:val="24"/>
                <w:szCs w:val="24"/>
              </w:rPr>
              <w:t xml:space="preserve"> </w:t>
            </w:r>
          </w:p>
        </w:tc>
        <w:tc>
          <w:tcPr>
            <w:tcW w:w="1960" w:type="dxa"/>
            <w:tcBorders>
              <w:top w:val="nil"/>
              <w:left w:val="nil"/>
              <w:bottom w:val="single" w:sz="4" w:space="0" w:color="auto"/>
              <w:right w:val="single" w:sz="4" w:space="0" w:color="auto"/>
            </w:tcBorders>
            <w:shd w:val="clear" w:color="000000" w:fill="DAE9F8"/>
            <w:vAlign w:val="center"/>
            <w:hideMark/>
          </w:tcPr>
          <w:p w14:paraId="59D94991"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Bushenge</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7FE815D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059AD4F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1FE8C4F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3FD8611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6B127045"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F0FF0C1"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2774D617"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4845EAA6"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3D47C848"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Bushekeri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05DB542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4A38993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785A912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58015A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5DCCA62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67D75974"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7193DEDF"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50DA0B25"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57EA6747"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Ruharambuga</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5688EAA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5D9EFD0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375DF91E"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2B2ACC3E"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23EA1FE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5DCF43B0"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B8FA43C"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609C7D9E"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6E8BFED9"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Shangi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0BBCAC9E"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6036DE85"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34038C3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0726725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68FD706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23855CC4"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7364B052"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78CD1D84"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6FF24829"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Nyabitekeri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3CC74CC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44DA0A5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7BCBC2C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52FD6E2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5F7841E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4E5D3C45"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E448BDE"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val="restart"/>
            <w:tcBorders>
              <w:top w:val="nil"/>
              <w:left w:val="single" w:sz="4" w:space="0" w:color="auto"/>
              <w:bottom w:val="single" w:sz="4" w:space="0" w:color="auto"/>
              <w:right w:val="single" w:sz="4" w:space="0" w:color="auto"/>
            </w:tcBorders>
            <w:shd w:val="clear" w:color="000000" w:fill="DAF2D0"/>
            <w:vAlign w:val="center"/>
            <w:hideMark/>
          </w:tcPr>
          <w:p w14:paraId="36B6941F"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Rusizi</w:t>
            </w:r>
            <w:proofErr w:type="spellEnd"/>
          </w:p>
        </w:tc>
        <w:tc>
          <w:tcPr>
            <w:tcW w:w="1960" w:type="dxa"/>
            <w:tcBorders>
              <w:top w:val="nil"/>
              <w:left w:val="nil"/>
              <w:bottom w:val="single" w:sz="4" w:space="0" w:color="auto"/>
              <w:right w:val="single" w:sz="4" w:space="0" w:color="auto"/>
            </w:tcBorders>
            <w:shd w:val="clear" w:color="000000" w:fill="DAE9F8"/>
            <w:noWrap/>
            <w:vAlign w:val="center"/>
            <w:hideMark/>
          </w:tcPr>
          <w:p w14:paraId="155D4640"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Giheke</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365CC8B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208BCDB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2E5F03A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0E1AE26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386D2625"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7A3F452"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69DE134F"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07979B4A"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5E2D1456"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Gihundwe</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027218C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6E2CAB6E"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42B99CD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65C1C01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54F2F4BE"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0BC15FF"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37E0925B"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3D5B791C"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79420F05"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Mururu</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7647299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2312E8D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277C0E8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5D45F2E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5F84B26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3F237BA6"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AA49A8C"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27C9CE92"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04067097"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Karenzo</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0619F12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2C4523A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7375D09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09D0855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1F98ACA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B42B173"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F4B5D01"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193BD711"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27B669A4"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Nkungu</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1BFF707A"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318ABF2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32D3216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68B5C3D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2026CAE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6898F800"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189E3EBA"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val="restart"/>
            <w:tcBorders>
              <w:top w:val="nil"/>
              <w:left w:val="single" w:sz="4" w:space="0" w:color="auto"/>
              <w:bottom w:val="single" w:sz="4" w:space="0" w:color="auto"/>
              <w:right w:val="single" w:sz="4" w:space="0" w:color="auto"/>
            </w:tcBorders>
            <w:shd w:val="clear" w:color="000000" w:fill="DAF2D0"/>
            <w:vAlign w:val="center"/>
            <w:hideMark/>
          </w:tcPr>
          <w:p w14:paraId="09D93705"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Karongi</w:t>
            </w:r>
            <w:proofErr w:type="spellEnd"/>
          </w:p>
        </w:tc>
        <w:tc>
          <w:tcPr>
            <w:tcW w:w="1960" w:type="dxa"/>
            <w:tcBorders>
              <w:top w:val="nil"/>
              <w:left w:val="nil"/>
              <w:bottom w:val="single" w:sz="4" w:space="0" w:color="auto"/>
              <w:right w:val="single" w:sz="4" w:space="0" w:color="auto"/>
            </w:tcBorders>
            <w:shd w:val="clear" w:color="000000" w:fill="DAE9F8"/>
            <w:vAlign w:val="center"/>
            <w:hideMark/>
          </w:tcPr>
          <w:p w14:paraId="6D207F4C"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Gashari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12C0879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7F1D6A0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2678F8F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09F3E99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6D54C86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D6A5D66"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F6EF715"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6F09CDB9"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66261E07"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Murambi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5F5ADB1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3B9303E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120A726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35D3314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02157D0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543A03D2"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48DBC18"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0C75AB61"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193C66BB"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Murundi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3D3DDA2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08E6787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0CA90BF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C3D7B5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6DB1ACA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725E41BE"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50B1781D"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4359CECC"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675F2EEA"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Rugabano</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4997B9C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5CBFAB7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4020C9D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4EC3B5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35AE14B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4C24967C"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250D00E0"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7EE745BF"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DAE9F8"/>
            <w:vAlign w:val="center"/>
            <w:hideMark/>
          </w:tcPr>
          <w:p w14:paraId="096BAF52"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Ruganda</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033184E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1DC3660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6C2E26E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196A51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4B490A7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50C8FEEB" w14:textId="77777777" w:rsidTr="002705A7">
        <w:trPr>
          <w:trHeight w:val="288"/>
        </w:trPr>
        <w:tc>
          <w:tcPr>
            <w:tcW w:w="5300" w:type="dxa"/>
            <w:gridSpan w:val="3"/>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32ADDF8D" w14:textId="77777777" w:rsidR="00CA6DD4" w:rsidRPr="002820C8" w:rsidRDefault="00CA6DD4" w:rsidP="002705A7">
            <w:pPr>
              <w:spacing w:after="0" w:line="240" w:lineRule="auto"/>
              <w:jc w:val="center"/>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TOTAL -WEST</w:t>
            </w:r>
          </w:p>
        </w:tc>
        <w:tc>
          <w:tcPr>
            <w:tcW w:w="1140" w:type="dxa"/>
            <w:tcBorders>
              <w:top w:val="nil"/>
              <w:left w:val="nil"/>
              <w:bottom w:val="single" w:sz="4" w:space="0" w:color="auto"/>
              <w:right w:val="single" w:sz="4" w:space="0" w:color="auto"/>
            </w:tcBorders>
            <w:shd w:val="clear" w:color="000000" w:fill="000000"/>
            <w:noWrap/>
            <w:vAlign w:val="bottom"/>
            <w:hideMark/>
          </w:tcPr>
          <w:p w14:paraId="5365E928"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450</w:t>
            </w:r>
          </w:p>
        </w:tc>
        <w:tc>
          <w:tcPr>
            <w:tcW w:w="1180" w:type="dxa"/>
            <w:tcBorders>
              <w:top w:val="nil"/>
              <w:left w:val="nil"/>
              <w:bottom w:val="single" w:sz="4" w:space="0" w:color="auto"/>
              <w:right w:val="single" w:sz="4" w:space="0" w:color="auto"/>
            </w:tcBorders>
            <w:shd w:val="clear" w:color="000000" w:fill="000000"/>
            <w:noWrap/>
            <w:vAlign w:val="bottom"/>
            <w:hideMark/>
          </w:tcPr>
          <w:p w14:paraId="07AE8192"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2700</w:t>
            </w:r>
          </w:p>
        </w:tc>
        <w:tc>
          <w:tcPr>
            <w:tcW w:w="1000" w:type="dxa"/>
            <w:tcBorders>
              <w:top w:val="nil"/>
              <w:left w:val="nil"/>
              <w:bottom w:val="single" w:sz="4" w:space="0" w:color="auto"/>
              <w:right w:val="single" w:sz="4" w:space="0" w:color="auto"/>
            </w:tcBorders>
            <w:shd w:val="clear" w:color="000000" w:fill="000000"/>
            <w:noWrap/>
            <w:vAlign w:val="bottom"/>
            <w:hideMark/>
          </w:tcPr>
          <w:p w14:paraId="4CAD6FF1"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900</w:t>
            </w:r>
          </w:p>
        </w:tc>
        <w:tc>
          <w:tcPr>
            <w:tcW w:w="1000" w:type="dxa"/>
            <w:tcBorders>
              <w:top w:val="nil"/>
              <w:left w:val="nil"/>
              <w:bottom w:val="single" w:sz="4" w:space="0" w:color="auto"/>
              <w:right w:val="single" w:sz="4" w:space="0" w:color="auto"/>
            </w:tcBorders>
            <w:shd w:val="clear" w:color="000000" w:fill="000000"/>
            <w:noWrap/>
            <w:vAlign w:val="bottom"/>
            <w:hideMark/>
          </w:tcPr>
          <w:p w14:paraId="34AC4958"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450</w:t>
            </w:r>
          </w:p>
        </w:tc>
        <w:tc>
          <w:tcPr>
            <w:tcW w:w="1160" w:type="dxa"/>
            <w:tcBorders>
              <w:top w:val="nil"/>
              <w:left w:val="nil"/>
              <w:bottom w:val="single" w:sz="4" w:space="0" w:color="auto"/>
              <w:right w:val="single" w:sz="4" w:space="0" w:color="auto"/>
            </w:tcBorders>
            <w:shd w:val="clear" w:color="000000" w:fill="000000"/>
            <w:noWrap/>
            <w:vAlign w:val="bottom"/>
            <w:hideMark/>
          </w:tcPr>
          <w:p w14:paraId="508671CF"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1350</w:t>
            </w:r>
          </w:p>
        </w:tc>
      </w:tr>
      <w:tr w:rsidR="00CA6DD4" w:rsidRPr="002820C8" w14:paraId="0CF13742" w14:textId="77777777" w:rsidTr="002705A7">
        <w:trPr>
          <w:trHeight w:val="288"/>
        </w:trPr>
        <w:tc>
          <w:tcPr>
            <w:tcW w:w="1360" w:type="dxa"/>
            <w:vMerge w:val="restart"/>
            <w:tcBorders>
              <w:top w:val="nil"/>
              <w:left w:val="single" w:sz="4" w:space="0" w:color="auto"/>
              <w:bottom w:val="single" w:sz="4" w:space="0" w:color="auto"/>
              <w:right w:val="single" w:sz="4" w:space="0" w:color="auto"/>
            </w:tcBorders>
            <w:shd w:val="clear" w:color="000000" w:fill="DAE9F8"/>
            <w:noWrap/>
            <w:vAlign w:val="center"/>
            <w:hideMark/>
          </w:tcPr>
          <w:p w14:paraId="49E86CB7"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EAST</w:t>
            </w:r>
          </w:p>
        </w:tc>
        <w:tc>
          <w:tcPr>
            <w:tcW w:w="1980" w:type="dxa"/>
            <w:vMerge w:val="restart"/>
            <w:tcBorders>
              <w:top w:val="nil"/>
              <w:left w:val="single" w:sz="4" w:space="0" w:color="auto"/>
              <w:bottom w:val="single" w:sz="4" w:space="0" w:color="auto"/>
              <w:right w:val="single" w:sz="4" w:space="0" w:color="auto"/>
            </w:tcBorders>
            <w:shd w:val="clear" w:color="000000" w:fill="D9E2F3"/>
            <w:vAlign w:val="center"/>
            <w:hideMark/>
          </w:tcPr>
          <w:p w14:paraId="749F7F2B"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Kirehe</w:t>
            </w:r>
            <w:proofErr w:type="spellEnd"/>
            <w:r w:rsidRPr="002820C8">
              <w:rPr>
                <w:rFonts w:ascii="Arial" w:eastAsia="Times New Roman" w:hAnsi="Arial" w:cs="Arial"/>
                <w:b/>
                <w:bCs/>
                <w:color w:val="000000"/>
                <w:sz w:val="24"/>
                <w:szCs w:val="24"/>
              </w:rPr>
              <w:t xml:space="preserve">  </w:t>
            </w:r>
          </w:p>
        </w:tc>
        <w:tc>
          <w:tcPr>
            <w:tcW w:w="1960" w:type="dxa"/>
            <w:tcBorders>
              <w:top w:val="nil"/>
              <w:left w:val="nil"/>
              <w:bottom w:val="single" w:sz="4" w:space="0" w:color="auto"/>
              <w:right w:val="single" w:sz="4" w:space="0" w:color="auto"/>
            </w:tcBorders>
            <w:shd w:val="clear" w:color="000000" w:fill="EAEDF1"/>
            <w:vAlign w:val="center"/>
            <w:hideMark/>
          </w:tcPr>
          <w:p w14:paraId="25DE9AE5"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Gahara</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67E909D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722BAEA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10D95C2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7DB0D8E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047EBBA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7775A87C"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1CE186B1"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12F8F21F"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736D3D1D"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Kirehe</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40CE880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4E45768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59E191F4"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3DA9273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1D52403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78AFD79F"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77CD9395"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24A3A2C2"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34A7A80C"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Gatore</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1EE6975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0F48F3A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7CB7D14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32E3ECC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6CFE73D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7E21D517"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0CEFF629"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6CC33F0F"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19571D2F"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Mushikiri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3E075BEE"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3B5E9AB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376255D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5284008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2D14482E"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42C24209"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72F8BF06"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4BC54A22"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6AB9C50E"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Nyarubuye</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73C98798"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1563C66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2FC05FA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0223310A"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1B1D012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61C2A61A"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316C3055"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val="restart"/>
            <w:tcBorders>
              <w:top w:val="nil"/>
              <w:left w:val="single" w:sz="4" w:space="0" w:color="auto"/>
              <w:bottom w:val="single" w:sz="4" w:space="0" w:color="auto"/>
              <w:right w:val="single" w:sz="4" w:space="0" w:color="auto"/>
            </w:tcBorders>
            <w:shd w:val="clear" w:color="000000" w:fill="D9E2F3"/>
            <w:vAlign w:val="center"/>
            <w:hideMark/>
          </w:tcPr>
          <w:p w14:paraId="1E86F749"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Ngoma</w:t>
            </w:r>
          </w:p>
        </w:tc>
        <w:tc>
          <w:tcPr>
            <w:tcW w:w="1960" w:type="dxa"/>
            <w:tcBorders>
              <w:top w:val="nil"/>
              <w:left w:val="nil"/>
              <w:bottom w:val="single" w:sz="4" w:space="0" w:color="auto"/>
              <w:right w:val="single" w:sz="4" w:space="0" w:color="auto"/>
            </w:tcBorders>
            <w:shd w:val="clear" w:color="000000" w:fill="EAEDF1"/>
            <w:vAlign w:val="center"/>
            <w:hideMark/>
          </w:tcPr>
          <w:p w14:paraId="3AC96D28"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Rukumberi</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5C6D75DD"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6E4F936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7DD784E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501276B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6F60705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5E4CE226"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036B0DE3"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3D007A28"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565B2F51"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Sake </w:t>
            </w:r>
          </w:p>
        </w:tc>
        <w:tc>
          <w:tcPr>
            <w:tcW w:w="1140" w:type="dxa"/>
            <w:tcBorders>
              <w:top w:val="nil"/>
              <w:left w:val="nil"/>
              <w:bottom w:val="single" w:sz="4" w:space="0" w:color="auto"/>
              <w:right w:val="single" w:sz="4" w:space="0" w:color="auto"/>
            </w:tcBorders>
            <w:noWrap/>
            <w:vAlign w:val="bottom"/>
            <w:hideMark/>
          </w:tcPr>
          <w:p w14:paraId="033307A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57B9413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7908F4D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67A5BC9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5C41AB13"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22DE5A70"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68CBB5F"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1FFD171C"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4B6C60B7"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Zaza</w:t>
            </w:r>
          </w:p>
        </w:tc>
        <w:tc>
          <w:tcPr>
            <w:tcW w:w="1140" w:type="dxa"/>
            <w:tcBorders>
              <w:top w:val="nil"/>
              <w:left w:val="nil"/>
              <w:bottom w:val="single" w:sz="4" w:space="0" w:color="auto"/>
              <w:right w:val="single" w:sz="4" w:space="0" w:color="auto"/>
            </w:tcBorders>
            <w:noWrap/>
            <w:vAlign w:val="bottom"/>
            <w:hideMark/>
          </w:tcPr>
          <w:p w14:paraId="17C73AA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5120E66A"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763445A0"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4E5FF22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51D992B7"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0F1F79BB"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7403A00"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05FDFE80"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7C192892"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proofErr w:type="spellStart"/>
            <w:r w:rsidRPr="002820C8">
              <w:rPr>
                <w:rFonts w:ascii="Arial" w:eastAsia="Times New Roman" w:hAnsi="Arial" w:cs="Arial"/>
                <w:b/>
                <w:bCs/>
                <w:color w:val="000000"/>
                <w:sz w:val="24"/>
                <w:szCs w:val="24"/>
              </w:rPr>
              <w:t>Gashanda</w:t>
            </w:r>
            <w:proofErr w:type="spellEnd"/>
            <w:r w:rsidRPr="002820C8">
              <w:rPr>
                <w:rFonts w:ascii="Arial" w:eastAsia="Times New Roman" w:hAnsi="Arial" w:cs="Arial"/>
                <w:b/>
                <w:bCs/>
                <w:color w:val="000000"/>
                <w:sz w:val="24"/>
                <w:szCs w:val="24"/>
              </w:rPr>
              <w:t xml:space="preserve"> </w:t>
            </w:r>
          </w:p>
        </w:tc>
        <w:tc>
          <w:tcPr>
            <w:tcW w:w="1140" w:type="dxa"/>
            <w:tcBorders>
              <w:top w:val="nil"/>
              <w:left w:val="nil"/>
              <w:bottom w:val="single" w:sz="4" w:space="0" w:color="auto"/>
              <w:right w:val="single" w:sz="4" w:space="0" w:color="auto"/>
            </w:tcBorders>
            <w:noWrap/>
            <w:vAlign w:val="bottom"/>
            <w:hideMark/>
          </w:tcPr>
          <w:p w14:paraId="6C367275"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7FD1D16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2F5C94EC"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0DC9F67B"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180190D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2EFA4F06" w14:textId="77777777" w:rsidTr="002705A7">
        <w:trPr>
          <w:trHeight w:val="288"/>
        </w:trPr>
        <w:tc>
          <w:tcPr>
            <w:tcW w:w="1360" w:type="dxa"/>
            <w:vMerge/>
            <w:tcBorders>
              <w:top w:val="nil"/>
              <w:left w:val="single" w:sz="4" w:space="0" w:color="auto"/>
              <w:bottom w:val="single" w:sz="4" w:space="0" w:color="auto"/>
              <w:right w:val="single" w:sz="4" w:space="0" w:color="auto"/>
            </w:tcBorders>
            <w:vAlign w:val="center"/>
            <w:hideMark/>
          </w:tcPr>
          <w:p w14:paraId="458DAFAF" w14:textId="77777777" w:rsidR="00CA6DD4" w:rsidRPr="002820C8" w:rsidRDefault="00CA6DD4" w:rsidP="002705A7">
            <w:pPr>
              <w:spacing w:after="0" w:line="240" w:lineRule="auto"/>
              <w:rPr>
                <w:rFonts w:ascii="Arial" w:eastAsia="Times New Roman" w:hAnsi="Arial" w:cs="Arial"/>
                <w:color w:val="000000"/>
                <w:sz w:val="24"/>
                <w:szCs w:val="24"/>
              </w:rPr>
            </w:pPr>
          </w:p>
        </w:tc>
        <w:tc>
          <w:tcPr>
            <w:tcW w:w="1980" w:type="dxa"/>
            <w:vMerge/>
            <w:tcBorders>
              <w:top w:val="nil"/>
              <w:left w:val="single" w:sz="4" w:space="0" w:color="auto"/>
              <w:bottom w:val="single" w:sz="4" w:space="0" w:color="auto"/>
              <w:right w:val="single" w:sz="4" w:space="0" w:color="auto"/>
            </w:tcBorders>
            <w:vAlign w:val="center"/>
            <w:hideMark/>
          </w:tcPr>
          <w:p w14:paraId="6799A19E" w14:textId="77777777" w:rsidR="00CA6DD4" w:rsidRPr="002820C8" w:rsidRDefault="00CA6DD4" w:rsidP="002705A7">
            <w:pPr>
              <w:spacing w:after="0" w:line="240" w:lineRule="auto"/>
              <w:rPr>
                <w:rFonts w:ascii="Arial" w:eastAsia="Times New Roman" w:hAnsi="Arial" w:cs="Arial"/>
                <w:b/>
                <w:bCs/>
                <w:color w:val="000000"/>
                <w:sz w:val="24"/>
                <w:szCs w:val="24"/>
              </w:rPr>
            </w:pPr>
          </w:p>
        </w:tc>
        <w:tc>
          <w:tcPr>
            <w:tcW w:w="1960" w:type="dxa"/>
            <w:tcBorders>
              <w:top w:val="nil"/>
              <w:left w:val="nil"/>
              <w:bottom w:val="single" w:sz="4" w:space="0" w:color="auto"/>
              <w:right w:val="single" w:sz="4" w:space="0" w:color="auto"/>
            </w:tcBorders>
            <w:shd w:val="clear" w:color="000000" w:fill="EAEDF1"/>
            <w:vAlign w:val="center"/>
            <w:hideMark/>
          </w:tcPr>
          <w:p w14:paraId="0BDA0A76" w14:textId="77777777" w:rsidR="00CA6DD4" w:rsidRPr="002820C8" w:rsidRDefault="00CA6DD4" w:rsidP="002705A7">
            <w:pPr>
              <w:spacing w:after="0" w:line="240" w:lineRule="auto"/>
              <w:jc w:val="center"/>
              <w:rPr>
                <w:rFonts w:ascii="Arial" w:eastAsia="Times New Roman" w:hAnsi="Arial" w:cs="Arial"/>
                <w:b/>
                <w:bCs/>
                <w:color w:val="000000"/>
                <w:sz w:val="24"/>
                <w:szCs w:val="24"/>
              </w:rPr>
            </w:pPr>
            <w:r w:rsidRPr="002820C8">
              <w:rPr>
                <w:rFonts w:ascii="Arial" w:eastAsia="Times New Roman" w:hAnsi="Arial" w:cs="Arial"/>
                <w:b/>
                <w:bCs/>
                <w:color w:val="000000"/>
                <w:sz w:val="24"/>
                <w:szCs w:val="24"/>
              </w:rPr>
              <w:t xml:space="preserve">Jarama </w:t>
            </w:r>
          </w:p>
        </w:tc>
        <w:tc>
          <w:tcPr>
            <w:tcW w:w="1140" w:type="dxa"/>
            <w:tcBorders>
              <w:top w:val="nil"/>
              <w:left w:val="nil"/>
              <w:bottom w:val="single" w:sz="4" w:space="0" w:color="auto"/>
              <w:right w:val="single" w:sz="4" w:space="0" w:color="auto"/>
            </w:tcBorders>
            <w:noWrap/>
            <w:vAlign w:val="bottom"/>
            <w:hideMark/>
          </w:tcPr>
          <w:p w14:paraId="46CFFF19"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80" w:type="dxa"/>
            <w:tcBorders>
              <w:top w:val="nil"/>
              <w:left w:val="nil"/>
              <w:bottom w:val="single" w:sz="4" w:space="0" w:color="auto"/>
              <w:right w:val="single" w:sz="4" w:space="0" w:color="auto"/>
            </w:tcBorders>
            <w:noWrap/>
            <w:vAlign w:val="bottom"/>
            <w:hideMark/>
          </w:tcPr>
          <w:p w14:paraId="347A3EB2"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180</w:t>
            </w:r>
          </w:p>
        </w:tc>
        <w:tc>
          <w:tcPr>
            <w:tcW w:w="1000" w:type="dxa"/>
            <w:tcBorders>
              <w:top w:val="nil"/>
              <w:left w:val="nil"/>
              <w:bottom w:val="single" w:sz="4" w:space="0" w:color="auto"/>
              <w:right w:val="single" w:sz="4" w:space="0" w:color="auto"/>
            </w:tcBorders>
            <w:noWrap/>
            <w:vAlign w:val="bottom"/>
            <w:hideMark/>
          </w:tcPr>
          <w:p w14:paraId="50C3F99F"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60</w:t>
            </w:r>
          </w:p>
        </w:tc>
        <w:tc>
          <w:tcPr>
            <w:tcW w:w="1000" w:type="dxa"/>
            <w:tcBorders>
              <w:top w:val="nil"/>
              <w:left w:val="nil"/>
              <w:bottom w:val="single" w:sz="4" w:space="0" w:color="auto"/>
              <w:right w:val="single" w:sz="4" w:space="0" w:color="auto"/>
            </w:tcBorders>
            <w:noWrap/>
            <w:vAlign w:val="bottom"/>
            <w:hideMark/>
          </w:tcPr>
          <w:p w14:paraId="094C2321"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30</w:t>
            </w:r>
          </w:p>
        </w:tc>
        <w:tc>
          <w:tcPr>
            <w:tcW w:w="1160" w:type="dxa"/>
            <w:tcBorders>
              <w:top w:val="nil"/>
              <w:left w:val="nil"/>
              <w:bottom w:val="single" w:sz="4" w:space="0" w:color="auto"/>
              <w:right w:val="single" w:sz="4" w:space="0" w:color="auto"/>
            </w:tcBorders>
            <w:noWrap/>
            <w:vAlign w:val="bottom"/>
            <w:hideMark/>
          </w:tcPr>
          <w:p w14:paraId="48EC5EB6" w14:textId="77777777" w:rsidR="00CA6DD4" w:rsidRPr="002820C8" w:rsidRDefault="00CA6DD4" w:rsidP="002705A7">
            <w:pPr>
              <w:spacing w:after="0" w:line="240" w:lineRule="auto"/>
              <w:jc w:val="right"/>
              <w:rPr>
                <w:rFonts w:ascii="Arial" w:eastAsia="Times New Roman" w:hAnsi="Arial" w:cs="Arial"/>
                <w:color w:val="000000"/>
                <w:sz w:val="24"/>
                <w:szCs w:val="24"/>
              </w:rPr>
            </w:pPr>
            <w:r w:rsidRPr="002820C8">
              <w:rPr>
                <w:rFonts w:ascii="Arial" w:eastAsia="Times New Roman" w:hAnsi="Arial" w:cs="Arial"/>
                <w:color w:val="000000"/>
                <w:sz w:val="24"/>
                <w:szCs w:val="24"/>
              </w:rPr>
              <w:t>90</w:t>
            </w:r>
          </w:p>
        </w:tc>
      </w:tr>
      <w:tr w:rsidR="00CA6DD4" w:rsidRPr="002820C8" w14:paraId="21FA2112" w14:textId="77777777" w:rsidTr="002705A7">
        <w:trPr>
          <w:trHeight w:val="288"/>
        </w:trPr>
        <w:tc>
          <w:tcPr>
            <w:tcW w:w="5300" w:type="dxa"/>
            <w:gridSpan w:val="3"/>
            <w:tcBorders>
              <w:top w:val="single" w:sz="4" w:space="0" w:color="auto"/>
              <w:left w:val="nil"/>
              <w:bottom w:val="nil"/>
              <w:right w:val="nil"/>
            </w:tcBorders>
            <w:shd w:val="clear" w:color="000000" w:fill="000000"/>
            <w:noWrap/>
            <w:vAlign w:val="bottom"/>
            <w:hideMark/>
          </w:tcPr>
          <w:p w14:paraId="53B66A07" w14:textId="77777777" w:rsidR="00CA6DD4" w:rsidRPr="002820C8" w:rsidRDefault="00CA6DD4" w:rsidP="002705A7">
            <w:pPr>
              <w:spacing w:after="0" w:line="240" w:lineRule="auto"/>
              <w:jc w:val="center"/>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TOTAL EAST</w:t>
            </w:r>
          </w:p>
        </w:tc>
        <w:tc>
          <w:tcPr>
            <w:tcW w:w="1140" w:type="dxa"/>
            <w:tcBorders>
              <w:top w:val="nil"/>
              <w:left w:val="nil"/>
              <w:bottom w:val="nil"/>
              <w:right w:val="nil"/>
            </w:tcBorders>
            <w:shd w:val="clear" w:color="000000" w:fill="000000"/>
            <w:noWrap/>
            <w:vAlign w:val="bottom"/>
            <w:hideMark/>
          </w:tcPr>
          <w:p w14:paraId="180E6803"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300</w:t>
            </w:r>
          </w:p>
        </w:tc>
        <w:tc>
          <w:tcPr>
            <w:tcW w:w="1180" w:type="dxa"/>
            <w:tcBorders>
              <w:top w:val="nil"/>
              <w:left w:val="nil"/>
              <w:bottom w:val="nil"/>
              <w:right w:val="nil"/>
            </w:tcBorders>
            <w:shd w:val="clear" w:color="000000" w:fill="000000"/>
            <w:noWrap/>
            <w:vAlign w:val="bottom"/>
            <w:hideMark/>
          </w:tcPr>
          <w:p w14:paraId="7BB8E9EB"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1800</w:t>
            </w:r>
          </w:p>
        </w:tc>
        <w:tc>
          <w:tcPr>
            <w:tcW w:w="1000" w:type="dxa"/>
            <w:tcBorders>
              <w:top w:val="nil"/>
              <w:left w:val="nil"/>
              <w:bottom w:val="nil"/>
              <w:right w:val="nil"/>
            </w:tcBorders>
            <w:shd w:val="clear" w:color="000000" w:fill="000000"/>
            <w:noWrap/>
            <w:vAlign w:val="bottom"/>
            <w:hideMark/>
          </w:tcPr>
          <w:p w14:paraId="7FF2CA5D"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600</w:t>
            </w:r>
          </w:p>
        </w:tc>
        <w:tc>
          <w:tcPr>
            <w:tcW w:w="1000" w:type="dxa"/>
            <w:tcBorders>
              <w:top w:val="nil"/>
              <w:left w:val="nil"/>
              <w:bottom w:val="nil"/>
              <w:right w:val="nil"/>
            </w:tcBorders>
            <w:shd w:val="clear" w:color="000000" w:fill="000000"/>
            <w:noWrap/>
            <w:vAlign w:val="bottom"/>
            <w:hideMark/>
          </w:tcPr>
          <w:p w14:paraId="204A4481"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300</w:t>
            </w:r>
          </w:p>
        </w:tc>
        <w:tc>
          <w:tcPr>
            <w:tcW w:w="1160" w:type="dxa"/>
            <w:tcBorders>
              <w:top w:val="nil"/>
              <w:left w:val="nil"/>
              <w:bottom w:val="nil"/>
              <w:right w:val="nil"/>
            </w:tcBorders>
            <w:shd w:val="clear" w:color="000000" w:fill="000000"/>
            <w:noWrap/>
            <w:vAlign w:val="bottom"/>
            <w:hideMark/>
          </w:tcPr>
          <w:p w14:paraId="5C32BFEF" w14:textId="77777777" w:rsidR="00CA6DD4" w:rsidRPr="002820C8" w:rsidRDefault="00CA6DD4" w:rsidP="002705A7">
            <w:pPr>
              <w:spacing w:after="0" w:line="240" w:lineRule="auto"/>
              <w:jc w:val="right"/>
              <w:rPr>
                <w:rFonts w:ascii="Arial" w:eastAsia="Times New Roman" w:hAnsi="Arial" w:cs="Arial"/>
                <w:b/>
                <w:bCs/>
                <w:color w:val="FFFFFF"/>
                <w:sz w:val="24"/>
                <w:szCs w:val="24"/>
              </w:rPr>
            </w:pPr>
            <w:r w:rsidRPr="002820C8">
              <w:rPr>
                <w:rFonts w:ascii="Arial" w:eastAsia="Times New Roman" w:hAnsi="Arial" w:cs="Arial"/>
                <w:b/>
                <w:bCs/>
                <w:color w:val="FFFFFF"/>
                <w:sz w:val="24"/>
                <w:szCs w:val="24"/>
              </w:rPr>
              <w:t>900</w:t>
            </w:r>
          </w:p>
        </w:tc>
      </w:tr>
      <w:tr w:rsidR="00CA6DD4" w:rsidRPr="002820C8" w14:paraId="41C37E8E" w14:textId="77777777" w:rsidTr="002705A7">
        <w:trPr>
          <w:trHeight w:val="288"/>
        </w:trPr>
        <w:tc>
          <w:tcPr>
            <w:tcW w:w="1360" w:type="dxa"/>
            <w:tcBorders>
              <w:top w:val="single" w:sz="4" w:space="0" w:color="auto"/>
              <w:left w:val="single" w:sz="4" w:space="0" w:color="auto"/>
              <w:bottom w:val="single" w:sz="4" w:space="0" w:color="auto"/>
              <w:right w:val="single" w:sz="4" w:space="0" w:color="auto"/>
            </w:tcBorders>
            <w:shd w:val="clear" w:color="000000" w:fill="F7C7AC"/>
            <w:noWrap/>
            <w:vAlign w:val="bottom"/>
            <w:hideMark/>
          </w:tcPr>
          <w:p w14:paraId="13D382F0" w14:textId="77777777" w:rsidR="00CA6DD4" w:rsidRPr="002820C8" w:rsidRDefault="00CA6DD4" w:rsidP="002705A7">
            <w:pPr>
              <w:spacing w:after="0" w:line="240" w:lineRule="auto"/>
              <w:rPr>
                <w:rFonts w:ascii="Arial" w:eastAsia="Times New Roman" w:hAnsi="Arial" w:cs="Arial"/>
                <w:b/>
                <w:bCs/>
                <w:sz w:val="24"/>
                <w:szCs w:val="24"/>
              </w:rPr>
            </w:pPr>
            <w:r w:rsidRPr="002820C8">
              <w:rPr>
                <w:rFonts w:ascii="Arial" w:eastAsia="Times New Roman" w:hAnsi="Arial" w:cs="Arial"/>
                <w:b/>
                <w:bCs/>
                <w:sz w:val="24"/>
                <w:szCs w:val="24"/>
              </w:rPr>
              <w:t>GRAND TOTAL</w:t>
            </w:r>
          </w:p>
        </w:tc>
        <w:tc>
          <w:tcPr>
            <w:tcW w:w="1980" w:type="dxa"/>
            <w:tcBorders>
              <w:top w:val="single" w:sz="4" w:space="0" w:color="auto"/>
              <w:left w:val="nil"/>
              <w:bottom w:val="single" w:sz="4" w:space="0" w:color="auto"/>
              <w:right w:val="single" w:sz="4" w:space="0" w:color="auto"/>
            </w:tcBorders>
            <w:shd w:val="clear" w:color="000000" w:fill="F7C7AC"/>
            <w:noWrap/>
            <w:vAlign w:val="bottom"/>
            <w:hideMark/>
          </w:tcPr>
          <w:p w14:paraId="3452EB08" w14:textId="77777777" w:rsidR="00CA6DD4" w:rsidRPr="002820C8" w:rsidRDefault="00CA6DD4" w:rsidP="002705A7">
            <w:pPr>
              <w:spacing w:after="0" w:line="240" w:lineRule="auto"/>
              <w:rPr>
                <w:rFonts w:ascii="Arial" w:eastAsia="Times New Roman" w:hAnsi="Arial" w:cs="Arial"/>
                <w:b/>
                <w:bCs/>
                <w:sz w:val="24"/>
                <w:szCs w:val="24"/>
              </w:rPr>
            </w:pPr>
            <w:r w:rsidRPr="002820C8">
              <w:rPr>
                <w:rFonts w:ascii="Arial" w:eastAsia="Times New Roman" w:hAnsi="Arial" w:cs="Arial"/>
                <w:b/>
                <w:bCs/>
                <w:sz w:val="24"/>
                <w:szCs w:val="24"/>
              </w:rPr>
              <w:t> </w:t>
            </w:r>
          </w:p>
        </w:tc>
        <w:tc>
          <w:tcPr>
            <w:tcW w:w="1960" w:type="dxa"/>
            <w:tcBorders>
              <w:top w:val="single" w:sz="4" w:space="0" w:color="auto"/>
              <w:left w:val="nil"/>
              <w:bottom w:val="single" w:sz="4" w:space="0" w:color="auto"/>
              <w:right w:val="single" w:sz="4" w:space="0" w:color="auto"/>
            </w:tcBorders>
            <w:shd w:val="clear" w:color="000000" w:fill="F7C7AC"/>
            <w:noWrap/>
            <w:vAlign w:val="bottom"/>
            <w:hideMark/>
          </w:tcPr>
          <w:p w14:paraId="6C0F746F" w14:textId="77777777" w:rsidR="00CA6DD4" w:rsidRPr="002820C8" w:rsidRDefault="00CA6DD4" w:rsidP="002705A7">
            <w:pPr>
              <w:spacing w:after="0" w:line="240" w:lineRule="auto"/>
              <w:rPr>
                <w:rFonts w:ascii="Arial" w:eastAsia="Times New Roman" w:hAnsi="Arial" w:cs="Arial"/>
                <w:b/>
                <w:bCs/>
                <w:sz w:val="24"/>
                <w:szCs w:val="24"/>
              </w:rPr>
            </w:pPr>
            <w:r w:rsidRPr="002820C8">
              <w:rPr>
                <w:rFonts w:ascii="Arial" w:eastAsia="Times New Roman" w:hAnsi="Arial" w:cs="Arial"/>
                <w:b/>
                <w:bCs/>
                <w:sz w:val="24"/>
                <w:szCs w:val="24"/>
              </w:rPr>
              <w:t> </w:t>
            </w:r>
          </w:p>
        </w:tc>
        <w:tc>
          <w:tcPr>
            <w:tcW w:w="1140" w:type="dxa"/>
            <w:tcBorders>
              <w:top w:val="single" w:sz="4" w:space="0" w:color="auto"/>
              <w:left w:val="nil"/>
              <w:bottom w:val="single" w:sz="4" w:space="0" w:color="auto"/>
              <w:right w:val="single" w:sz="4" w:space="0" w:color="auto"/>
            </w:tcBorders>
            <w:shd w:val="clear" w:color="000000" w:fill="F7C7AC"/>
            <w:noWrap/>
            <w:vAlign w:val="bottom"/>
            <w:hideMark/>
          </w:tcPr>
          <w:p w14:paraId="27F2C10F" w14:textId="77777777" w:rsidR="00CA6DD4" w:rsidRPr="002820C8" w:rsidRDefault="00CA6DD4" w:rsidP="002705A7">
            <w:pPr>
              <w:spacing w:after="0" w:line="240" w:lineRule="auto"/>
              <w:jc w:val="right"/>
              <w:rPr>
                <w:rFonts w:ascii="Arial" w:eastAsia="Times New Roman" w:hAnsi="Arial" w:cs="Arial"/>
                <w:b/>
                <w:bCs/>
                <w:sz w:val="24"/>
                <w:szCs w:val="24"/>
              </w:rPr>
            </w:pPr>
            <w:r w:rsidRPr="002820C8">
              <w:rPr>
                <w:rFonts w:ascii="Arial" w:eastAsia="Times New Roman" w:hAnsi="Arial" w:cs="Arial"/>
                <w:b/>
                <w:bCs/>
                <w:sz w:val="24"/>
                <w:szCs w:val="24"/>
              </w:rPr>
              <w:t>1200</w:t>
            </w:r>
          </w:p>
        </w:tc>
        <w:tc>
          <w:tcPr>
            <w:tcW w:w="1180" w:type="dxa"/>
            <w:tcBorders>
              <w:top w:val="single" w:sz="4" w:space="0" w:color="auto"/>
              <w:left w:val="nil"/>
              <w:bottom w:val="single" w:sz="4" w:space="0" w:color="auto"/>
              <w:right w:val="single" w:sz="4" w:space="0" w:color="auto"/>
            </w:tcBorders>
            <w:shd w:val="clear" w:color="000000" w:fill="F7C7AC"/>
            <w:noWrap/>
            <w:vAlign w:val="bottom"/>
            <w:hideMark/>
          </w:tcPr>
          <w:p w14:paraId="26E5244F" w14:textId="77777777" w:rsidR="00CA6DD4" w:rsidRPr="002820C8" w:rsidRDefault="00CA6DD4" w:rsidP="002705A7">
            <w:pPr>
              <w:spacing w:after="0" w:line="240" w:lineRule="auto"/>
              <w:jc w:val="right"/>
              <w:rPr>
                <w:rFonts w:ascii="Arial" w:eastAsia="Times New Roman" w:hAnsi="Arial" w:cs="Arial"/>
                <w:b/>
                <w:bCs/>
                <w:sz w:val="24"/>
                <w:szCs w:val="24"/>
              </w:rPr>
            </w:pPr>
            <w:r w:rsidRPr="002820C8">
              <w:rPr>
                <w:rFonts w:ascii="Arial" w:eastAsia="Times New Roman" w:hAnsi="Arial" w:cs="Arial"/>
                <w:b/>
                <w:bCs/>
                <w:sz w:val="24"/>
                <w:szCs w:val="24"/>
              </w:rPr>
              <w:t>7200</w:t>
            </w:r>
          </w:p>
        </w:tc>
        <w:tc>
          <w:tcPr>
            <w:tcW w:w="1000" w:type="dxa"/>
            <w:tcBorders>
              <w:top w:val="single" w:sz="4" w:space="0" w:color="auto"/>
              <w:left w:val="nil"/>
              <w:bottom w:val="single" w:sz="4" w:space="0" w:color="auto"/>
              <w:right w:val="single" w:sz="4" w:space="0" w:color="auto"/>
            </w:tcBorders>
            <w:shd w:val="clear" w:color="000000" w:fill="F7C7AC"/>
            <w:noWrap/>
            <w:vAlign w:val="bottom"/>
            <w:hideMark/>
          </w:tcPr>
          <w:p w14:paraId="3FAEA598" w14:textId="77777777" w:rsidR="00CA6DD4" w:rsidRPr="002820C8" w:rsidRDefault="00CA6DD4" w:rsidP="002705A7">
            <w:pPr>
              <w:spacing w:after="0" w:line="240" w:lineRule="auto"/>
              <w:jc w:val="right"/>
              <w:rPr>
                <w:rFonts w:ascii="Arial" w:eastAsia="Times New Roman" w:hAnsi="Arial" w:cs="Arial"/>
                <w:b/>
                <w:bCs/>
                <w:sz w:val="24"/>
                <w:szCs w:val="24"/>
              </w:rPr>
            </w:pPr>
            <w:r w:rsidRPr="002820C8">
              <w:rPr>
                <w:rFonts w:ascii="Arial" w:eastAsia="Times New Roman" w:hAnsi="Arial" w:cs="Arial"/>
                <w:b/>
                <w:bCs/>
                <w:sz w:val="24"/>
                <w:szCs w:val="24"/>
              </w:rPr>
              <w:t>2400</w:t>
            </w:r>
          </w:p>
        </w:tc>
        <w:tc>
          <w:tcPr>
            <w:tcW w:w="1000" w:type="dxa"/>
            <w:tcBorders>
              <w:top w:val="single" w:sz="4" w:space="0" w:color="auto"/>
              <w:left w:val="nil"/>
              <w:bottom w:val="single" w:sz="4" w:space="0" w:color="auto"/>
              <w:right w:val="single" w:sz="4" w:space="0" w:color="auto"/>
            </w:tcBorders>
            <w:shd w:val="clear" w:color="000000" w:fill="F7C7AC"/>
            <w:noWrap/>
            <w:vAlign w:val="bottom"/>
            <w:hideMark/>
          </w:tcPr>
          <w:p w14:paraId="2A138938" w14:textId="77777777" w:rsidR="00CA6DD4" w:rsidRPr="002820C8" w:rsidRDefault="00CA6DD4" w:rsidP="002705A7">
            <w:pPr>
              <w:spacing w:after="0" w:line="240" w:lineRule="auto"/>
              <w:jc w:val="right"/>
              <w:rPr>
                <w:rFonts w:ascii="Arial" w:eastAsia="Times New Roman" w:hAnsi="Arial" w:cs="Arial"/>
                <w:b/>
                <w:bCs/>
                <w:sz w:val="24"/>
                <w:szCs w:val="24"/>
              </w:rPr>
            </w:pPr>
            <w:r w:rsidRPr="002820C8">
              <w:rPr>
                <w:rFonts w:ascii="Arial" w:eastAsia="Times New Roman" w:hAnsi="Arial" w:cs="Arial"/>
                <w:b/>
                <w:bCs/>
                <w:sz w:val="24"/>
                <w:szCs w:val="24"/>
              </w:rPr>
              <w:t>1200</w:t>
            </w:r>
          </w:p>
        </w:tc>
        <w:tc>
          <w:tcPr>
            <w:tcW w:w="1160" w:type="dxa"/>
            <w:tcBorders>
              <w:top w:val="single" w:sz="4" w:space="0" w:color="auto"/>
              <w:left w:val="nil"/>
              <w:bottom w:val="single" w:sz="4" w:space="0" w:color="auto"/>
              <w:right w:val="single" w:sz="4" w:space="0" w:color="auto"/>
            </w:tcBorders>
            <w:shd w:val="clear" w:color="000000" w:fill="F7C7AC"/>
            <w:noWrap/>
            <w:vAlign w:val="bottom"/>
            <w:hideMark/>
          </w:tcPr>
          <w:p w14:paraId="4A83EA62" w14:textId="77777777" w:rsidR="00CA6DD4" w:rsidRPr="002820C8" w:rsidRDefault="00CA6DD4" w:rsidP="002705A7">
            <w:pPr>
              <w:spacing w:after="0" w:line="240" w:lineRule="auto"/>
              <w:jc w:val="right"/>
              <w:rPr>
                <w:rFonts w:ascii="Arial" w:eastAsia="Times New Roman" w:hAnsi="Arial" w:cs="Arial"/>
                <w:b/>
                <w:bCs/>
                <w:sz w:val="24"/>
                <w:szCs w:val="24"/>
              </w:rPr>
            </w:pPr>
            <w:r w:rsidRPr="002820C8">
              <w:rPr>
                <w:rFonts w:ascii="Arial" w:eastAsia="Times New Roman" w:hAnsi="Arial" w:cs="Arial"/>
                <w:b/>
                <w:bCs/>
                <w:sz w:val="24"/>
                <w:szCs w:val="24"/>
              </w:rPr>
              <w:t>3600</w:t>
            </w:r>
          </w:p>
        </w:tc>
      </w:tr>
    </w:tbl>
    <w:p w14:paraId="09F25D92" w14:textId="77777777" w:rsidR="006E7F32" w:rsidRPr="002820C8" w:rsidRDefault="006E7F32" w:rsidP="007C3A2F">
      <w:pPr>
        <w:rPr>
          <w:rFonts w:ascii="Arial" w:hAnsi="Arial" w:cs="Arial"/>
          <w:b/>
          <w:bCs/>
          <w:sz w:val="24"/>
          <w:szCs w:val="24"/>
        </w:rPr>
      </w:pPr>
    </w:p>
    <w:sectPr w:rsidR="006E7F32" w:rsidRPr="002820C8" w:rsidSect="0007454F">
      <w:footerReference w:type="default" r:id="rId13"/>
      <w:pgSz w:w="12240" w:h="15840"/>
      <w:pgMar w:top="1080" w:right="1440" w:bottom="11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D30E" w14:textId="77777777" w:rsidR="00D71F77" w:rsidRDefault="00D71F77" w:rsidP="00BE0E5D">
      <w:pPr>
        <w:spacing w:after="0" w:line="240" w:lineRule="auto"/>
      </w:pPr>
      <w:r>
        <w:separator/>
      </w:r>
    </w:p>
  </w:endnote>
  <w:endnote w:type="continuationSeparator" w:id="0">
    <w:p w14:paraId="120CA769" w14:textId="77777777" w:rsidR="00D71F77" w:rsidRDefault="00D71F77" w:rsidP="00BE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91062"/>
      <w:docPartObj>
        <w:docPartGallery w:val="Page Numbers (Bottom of Page)"/>
        <w:docPartUnique/>
      </w:docPartObj>
    </w:sdtPr>
    <w:sdtEndPr>
      <w:rPr>
        <w:noProof/>
      </w:rPr>
    </w:sdtEndPr>
    <w:sdtContent>
      <w:p w14:paraId="5F2F0DA6" w14:textId="318ECD47" w:rsidR="00BE0E5D" w:rsidRDefault="00BE0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498AD" w14:textId="77777777" w:rsidR="00BE0E5D" w:rsidRDefault="00BE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FE61" w14:textId="77777777" w:rsidR="00D71F77" w:rsidRDefault="00D71F77" w:rsidP="00BE0E5D">
      <w:pPr>
        <w:spacing w:after="0" w:line="240" w:lineRule="auto"/>
      </w:pPr>
      <w:r>
        <w:separator/>
      </w:r>
    </w:p>
  </w:footnote>
  <w:footnote w:type="continuationSeparator" w:id="0">
    <w:p w14:paraId="22899857" w14:textId="77777777" w:rsidR="00D71F77" w:rsidRDefault="00D71F77" w:rsidP="00BE0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613"/>
    <w:multiLevelType w:val="multilevel"/>
    <w:tmpl w:val="C1B26AF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B3369"/>
    <w:multiLevelType w:val="hybridMultilevel"/>
    <w:tmpl w:val="BAAE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E1F48"/>
    <w:multiLevelType w:val="hybridMultilevel"/>
    <w:tmpl w:val="56209818"/>
    <w:lvl w:ilvl="0" w:tplc="3A6CC1A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467C1"/>
    <w:multiLevelType w:val="multilevel"/>
    <w:tmpl w:val="03FA03CE"/>
    <w:lvl w:ilvl="0">
      <w:start w:val="1"/>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E0762B"/>
    <w:multiLevelType w:val="hybridMultilevel"/>
    <w:tmpl w:val="54DE22A2"/>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42EBB"/>
    <w:multiLevelType w:val="hybridMultilevel"/>
    <w:tmpl w:val="E0A6C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072082"/>
    <w:multiLevelType w:val="multilevel"/>
    <w:tmpl w:val="8B9ED61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75280E"/>
    <w:multiLevelType w:val="hybridMultilevel"/>
    <w:tmpl w:val="BAAE1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557342"/>
    <w:multiLevelType w:val="multilevel"/>
    <w:tmpl w:val="EF16B40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B43289"/>
    <w:multiLevelType w:val="hybridMultilevel"/>
    <w:tmpl w:val="EA9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44A97"/>
    <w:multiLevelType w:val="hybridMultilevel"/>
    <w:tmpl w:val="6B9C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20467"/>
    <w:multiLevelType w:val="multilevel"/>
    <w:tmpl w:val="12A6CB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16D053B"/>
    <w:multiLevelType w:val="hybridMultilevel"/>
    <w:tmpl w:val="B568FEC2"/>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E03AFD"/>
    <w:multiLevelType w:val="hybridMultilevel"/>
    <w:tmpl w:val="969C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C1A0A"/>
    <w:multiLevelType w:val="hybridMultilevel"/>
    <w:tmpl w:val="AB14A7B0"/>
    <w:lvl w:ilvl="0" w:tplc="040C0001">
      <w:start w:val="1"/>
      <w:numFmt w:val="bullet"/>
      <w:lvlText w:val=""/>
      <w:lvlJc w:val="left"/>
      <w:pPr>
        <w:ind w:left="720" w:hanging="360"/>
      </w:pPr>
      <w:rPr>
        <w:rFonts w:ascii="Symbol" w:hAnsi="Symbol" w:hint="default"/>
      </w:rPr>
    </w:lvl>
    <w:lvl w:ilvl="1" w:tplc="440A852C">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F70A2B"/>
    <w:multiLevelType w:val="hybridMultilevel"/>
    <w:tmpl w:val="864695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011713"/>
    <w:multiLevelType w:val="hybridMultilevel"/>
    <w:tmpl w:val="9614056C"/>
    <w:lvl w:ilvl="0" w:tplc="6ABAD574">
      <w:start w:val="5"/>
      <w:numFmt w:val="decimal"/>
      <w:lvlText w:val="%1."/>
      <w:lvlJc w:val="left"/>
      <w:pPr>
        <w:ind w:left="450" w:hanging="360"/>
      </w:pPr>
      <w:rPr>
        <w:rFonts w:eastAsia="Times New Roman"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E570DAC"/>
    <w:multiLevelType w:val="multilevel"/>
    <w:tmpl w:val="610A22AC"/>
    <w:lvl w:ilvl="0">
      <w:start w:val="3"/>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683E78"/>
    <w:multiLevelType w:val="hybridMultilevel"/>
    <w:tmpl w:val="1CB8063A"/>
    <w:lvl w:ilvl="0" w:tplc="010474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74BDF"/>
    <w:multiLevelType w:val="multilevel"/>
    <w:tmpl w:val="E8AC98EE"/>
    <w:lvl w:ilvl="0">
      <w:start w:val="2"/>
      <w:numFmt w:val="decimal"/>
      <w:lvlText w:val="%1.0"/>
      <w:lvlJc w:val="left"/>
      <w:pPr>
        <w:ind w:left="28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1" w15:restartNumberingAfterBreak="0">
    <w:nsid w:val="33D9588B"/>
    <w:multiLevelType w:val="hybridMultilevel"/>
    <w:tmpl w:val="5454A6EE"/>
    <w:lvl w:ilvl="0" w:tplc="07861EBC">
      <w:start w:val="2"/>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DB1AE7"/>
    <w:multiLevelType w:val="hybridMultilevel"/>
    <w:tmpl w:val="44BE834C"/>
    <w:lvl w:ilvl="0" w:tplc="5BE6FF3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1552B"/>
    <w:multiLevelType w:val="hybridMultilevel"/>
    <w:tmpl w:val="BD12EC90"/>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C2931"/>
    <w:multiLevelType w:val="hybridMultilevel"/>
    <w:tmpl w:val="0E2CF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95756A"/>
    <w:multiLevelType w:val="hybridMultilevel"/>
    <w:tmpl w:val="D04EB738"/>
    <w:lvl w:ilvl="0" w:tplc="FFFFFFFF">
      <w:start w:val="1"/>
      <w:numFmt w:val="decimal"/>
      <w:lvlText w:val="%1."/>
      <w:lvlJc w:val="left"/>
      <w:pPr>
        <w:ind w:left="360" w:hanging="360"/>
      </w:pPr>
      <w:rPr>
        <w:rFonts w:hint="default"/>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0025FE0"/>
    <w:multiLevelType w:val="hybridMultilevel"/>
    <w:tmpl w:val="DDCA49DA"/>
    <w:lvl w:ilvl="0" w:tplc="04090001">
      <w:start w:val="1"/>
      <w:numFmt w:val="bullet"/>
      <w:lvlText w:val=""/>
      <w:lvlJc w:val="left"/>
      <w:pPr>
        <w:ind w:left="695" w:hanging="360"/>
      </w:pPr>
      <w:rPr>
        <w:rFonts w:ascii="Symbol" w:hAnsi="Symbol"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7" w15:restartNumberingAfterBreak="0">
    <w:nsid w:val="49410290"/>
    <w:multiLevelType w:val="multilevel"/>
    <w:tmpl w:val="1FC41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8B032A"/>
    <w:multiLevelType w:val="hybridMultilevel"/>
    <w:tmpl w:val="1500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C2623"/>
    <w:multiLevelType w:val="hybridMultilevel"/>
    <w:tmpl w:val="948A0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5847A3"/>
    <w:multiLevelType w:val="multilevel"/>
    <w:tmpl w:val="E14CD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85E97"/>
    <w:multiLevelType w:val="multilevel"/>
    <w:tmpl w:val="433E18B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9B003FD"/>
    <w:multiLevelType w:val="hybridMultilevel"/>
    <w:tmpl w:val="D04EB738"/>
    <w:lvl w:ilvl="0" w:tplc="6B9840F0">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382E71"/>
    <w:multiLevelType w:val="hybridMultilevel"/>
    <w:tmpl w:val="CF00F13C"/>
    <w:lvl w:ilvl="0" w:tplc="0409000B">
      <w:start w:val="1"/>
      <w:numFmt w:val="bullet"/>
      <w:lvlText w:val=""/>
      <w:lvlJc w:val="left"/>
      <w:pPr>
        <w:ind w:left="1080" w:hanging="72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6334F6"/>
    <w:multiLevelType w:val="hybridMultilevel"/>
    <w:tmpl w:val="E93076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962D7"/>
    <w:multiLevelType w:val="multilevel"/>
    <w:tmpl w:val="221C11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E912E6"/>
    <w:multiLevelType w:val="hybridMultilevel"/>
    <w:tmpl w:val="50123C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E0E9E"/>
    <w:multiLevelType w:val="hybridMultilevel"/>
    <w:tmpl w:val="8D7C3A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895378"/>
    <w:multiLevelType w:val="hybridMultilevel"/>
    <w:tmpl w:val="E496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452D1"/>
    <w:multiLevelType w:val="hybridMultilevel"/>
    <w:tmpl w:val="CD60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46B5A"/>
    <w:multiLevelType w:val="multilevel"/>
    <w:tmpl w:val="9314F0EA"/>
    <w:lvl w:ilvl="0">
      <w:start w:val="2"/>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392880"/>
    <w:multiLevelType w:val="hybridMultilevel"/>
    <w:tmpl w:val="62861F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1E7785C"/>
    <w:multiLevelType w:val="hybridMultilevel"/>
    <w:tmpl w:val="2C82CD7E"/>
    <w:lvl w:ilvl="0" w:tplc="2000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3C80BB7"/>
    <w:multiLevelType w:val="hybridMultilevel"/>
    <w:tmpl w:val="768EB3D8"/>
    <w:lvl w:ilvl="0" w:tplc="891EE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EC7B6C"/>
    <w:multiLevelType w:val="hybridMultilevel"/>
    <w:tmpl w:val="448CFD12"/>
    <w:lvl w:ilvl="0" w:tplc="511ABB78">
      <w:start w:val="1"/>
      <w:numFmt w:val="low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4B75B6C"/>
    <w:multiLevelType w:val="multilevel"/>
    <w:tmpl w:val="9E326A5E"/>
    <w:lvl w:ilvl="0">
      <w:start w:val="1"/>
      <w:numFmt w:val="decimal"/>
      <w:lvlText w:val="%1."/>
      <w:lvlJc w:val="left"/>
      <w:pPr>
        <w:ind w:left="360" w:hanging="360"/>
      </w:pPr>
      <w:rPr>
        <w:b/>
        <w:bCs w:val="0"/>
      </w:rPr>
    </w:lvl>
    <w:lvl w:ilvl="1">
      <w:start w:val="1"/>
      <w:numFmt w:val="decimal"/>
      <w:isLgl/>
      <w:lvlText w:val="%1.%2."/>
      <w:lvlJc w:val="left"/>
      <w:pPr>
        <w:ind w:left="72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4680" w:hanging="1800"/>
      </w:pPr>
      <w:rPr>
        <w:rFonts w:hint="default"/>
        <w:b/>
      </w:rPr>
    </w:lvl>
  </w:abstractNum>
  <w:abstractNum w:abstractNumId="46" w15:restartNumberingAfterBreak="0">
    <w:nsid w:val="7651570E"/>
    <w:multiLevelType w:val="hybridMultilevel"/>
    <w:tmpl w:val="069A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262DFC"/>
    <w:multiLevelType w:val="multilevel"/>
    <w:tmpl w:val="CD48DE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5860C9"/>
    <w:multiLevelType w:val="hybridMultilevel"/>
    <w:tmpl w:val="D9BA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1301EF"/>
    <w:multiLevelType w:val="hybridMultilevel"/>
    <w:tmpl w:val="8D7C3A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9912DB"/>
    <w:multiLevelType w:val="hybridMultilevel"/>
    <w:tmpl w:val="0DFC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32361">
    <w:abstractNumId w:val="3"/>
  </w:num>
  <w:num w:numId="2" w16cid:durableId="125896278">
    <w:abstractNumId w:val="45"/>
  </w:num>
  <w:num w:numId="3" w16cid:durableId="545920818">
    <w:abstractNumId w:val="23"/>
  </w:num>
  <w:num w:numId="4" w16cid:durableId="60756265">
    <w:abstractNumId w:val="42"/>
  </w:num>
  <w:num w:numId="5" w16cid:durableId="180171137">
    <w:abstractNumId w:val="14"/>
  </w:num>
  <w:num w:numId="6" w16cid:durableId="1457065286">
    <w:abstractNumId w:val="15"/>
  </w:num>
  <w:num w:numId="7" w16cid:durableId="2073456004">
    <w:abstractNumId w:val="21"/>
  </w:num>
  <w:num w:numId="8" w16cid:durableId="908463525">
    <w:abstractNumId w:val="39"/>
  </w:num>
  <w:num w:numId="9" w16cid:durableId="625812337">
    <w:abstractNumId w:val="19"/>
  </w:num>
  <w:num w:numId="10" w16cid:durableId="1813014640">
    <w:abstractNumId w:val="47"/>
  </w:num>
  <w:num w:numId="11" w16cid:durableId="1397168608">
    <w:abstractNumId w:val="36"/>
  </w:num>
  <w:num w:numId="12" w16cid:durableId="1256787995">
    <w:abstractNumId w:val="43"/>
  </w:num>
  <w:num w:numId="13" w16cid:durableId="57825956">
    <w:abstractNumId w:val="34"/>
  </w:num>
  <w:num w:numId="14" w16cid:durableId="498928860">
    <w:abstractNumId w:val="12"/>
  </w:num>
  <w:num w:numId="15" w16cid:durableId="290676847">
    <w:abstractNumId w:val="22"/>
  </w:num>
  <w:num w:numId="16" w16cid:durableId="1072004018">
    <w:abstractNumId w:val="33"/>
  </w:num>
  <w:num w:numId="17" w16cid:durableId="643656878">
    <w:abstractNumId w:val="11"/>
  </w:num>
  <w:num w:numId="18" w16cid:durableId="297801866">
    <w:abstractNumId w:val="6"/>
  </w:num>
  <w:num w:numId="19" w16cid:durableId="771898830">
    <w:abstractNumId w:val="40"/>
  </w:num>
  <w:num w:numId="20" w16cid:durableId="1229225677">
    <w:abstractNumId w:val="4"/>
  </w:num>
  <w:num w:numId="21" w16cid:durableId="1079524907">
    <w:abstractNumId w:val="31"/>
  </w:num>
  <w:num w:numId="22" w16cid:durableId="1094664816">
    <w:abstractNumId w:val="29"/>
  </w:num>
  <w:num w:numId="23" w16cid:durableId="1931312005">
    <w:abstractNumId w:val="18"/>
  </w:num>
  <w:num w:numId="24" w16cid:durableId="1317808197">
    <w:abstractNumId w:val="9"/>
  </w:num>
  <w:num w:numId="25" w16cid:durableId="39790195">
    <w:abstractNumId w:val="28"/>
  </w:num>
  <w:num w:numId="26" w16cid:durableId="1106579306">
    <w:abstractNumId w:val="13"/>
  </w:num>
  <w:num w:numId="27" w16cid:durableId="261768377">
    <w:abstractNumId w:val="48"/>
  </w:num>
  <w:num w:numId="28" w16cid:durableId="1106123352">
    <w:abstractNumId w:val="38"/>
  </w:num>
  <w:num w:numId="29" w16cid:durableId="691684125">
    <w:abstractNumId w:val="32"/>
  </w:num>
  <w:num w:numId="30" w16cid:durableId="1860391112">
    <w:abstractNumId w:val="0"/>
  </w:num>
  <w:num w:numId="31" w16cid:durableId="1214000382">
    <w:abstractNumId w:val="17"/>
  </w:num>
  <w:num w:numId="32" w16cid:durableId="406420547">
    <w:abstractNumId w:val="26"/>
  </w:num>
  <w:num w:numId="33" w16cid:durableId="1579173948">
    <w:abstractNumId w:val="20"/>
  </w:num>
  <w:num w:numId="34" w16cid:durableId="1544752019">
    <w:abstractNumId w:val="44"/>
  </w:num>
  <w:num w:numId="35" w16cid:durableId="1261334646">
    <w:abstractNumId w:val="37"/>
  </w:num>
  <w:num w:numId="36" w16cid:durableId="807549521">
    <w:abstractNumId w:val="16"/>
  </w:num>
  <w:num w:numId="37" w16cid:durableId="1017998688">
    <w:abstractNumId w:val="46"/>
  </w:num>
  <w:num w:numId="38" w16cid:durableId="1048453478">
    <w:abstractNumId w:val="10"/>
  </w:num>
  <w:num w:numId="39" w16cid:durableId="1508134939">
    <w:abstractNumId w:val="30"/>
  </w:num>
  <w:num w:numId="40" w16cid:durableId="117920695">
    <w:abstractNumId w:val="8"/>
  </w:num>
  <w:num w:numId="41" w16cid:durableId="1239705712">
    <w:abstractNumId w:val="24"/>
  </w:num>
  <w:num w:numId="42" w16cid:durableId="1672218647">
    <w:abstractNumId w:val="5"/>
  </w:num>
  <w:num w:numId="43" w16cid:durableId="29110148">
    <w:abstractNumId w:val="2"/>
  </w:num>
  <w:num w:numId="44" w16cid:durableId="293487630">
    <w:abstractNumId w:val="50"/>
  </w:num>
  <w:num w:numId="45" w16cid:durableId="1352754141">
    <w:abstractNumId w:val="1"/>
  </w:num>
  <w:num w:numId="46" w16cid:durableId="1374040356">
    <w:abstractNumId w:val="49"/>
  </w:num>
  <w:num w:numId="47" w16cid:durableId="1220432457">
    <w:abstractNumId w:val="7"/>
  </w:num>
  <w:num w:numId="48" w16cid:durableId="1620335298">
    <w:abstractNumId w:val="27"/>
  </w:num>
  <w:num w:numId="49" w16cid:durableId="1024019281">
    <w:abstractNumId w:val="25"/>
  </w:num>
  <w:num w:numId="50" w16cid:durableId="481116999">
    <w:abstractNumId w:val="41"/>
  </w:num>
  <w:num w:numId="51" w16cid:durableId="10348882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3D0C"/>
    <w:rsid w:val="000143DE"/>
    <w:rsid w:val="0001761A"/>
    <w:rsid w:val="000332BB"/>
    <w:rsid w:val="00033307"/>
    <w:rsid w:val="00040B9C"/>
    <w:rsid w:val="000518C4"/>
    <w:rsid w:val="00056DFC"/>
    <w:rsid w:val="000654B6"/>
    <w:rsid w:val="0007454F"/>
    <w:rsid w:val="00074D91"/>
    <w:rsid w:val="0007516D"/>
    <w:rsid w:val="000837EB"/>
    <w:rsid w:val="00097FEA"/>
    <w:rsid w:val="000A3A8C"/>
    <w:rsid w:val="000A76A0"/>
    <w:rsid w:val="000B6C52"/>
    <w:rsid w:val="000C3A87"/>
    <w:rsid w:val="000D0A1E"/>
    <w:rsid w:val="000E0F95"/>
    <w:rsid w:val="000E17D8"/>
    <w:rsid w:val="000E2B3E"/>
    <w:rsid w:val="000E595E"/>
    <w:rsid w:val="000E6631"/>
    <w:rsid w:val="000E6CBB"/>
    <w:rsid w:val="000F6E69"/>
    <w:rsid w:val="00100095"/>
    <w:rsid w:val="00105D28"/>
    <w:rsid w:val="00107AF0"/>
    <w:rsid w:val="001141D2"/>
    <w:rsid w:val="00120ABD"/>
    <w:rsid w:val="00124416"/>
    <w:rsid w:val="00124A01"/>
    <w:rsid w:val="00127D74"/>
    <w:rsid w:val="00140D39"/>
    <w:rsid w:val="00141E4E"/>
    <w:rsid w:val="001463B0"/>
    <w:rsid w:val="00154327"/>
    <w:rsid w:val="00156710"/>
    <w:rsid w:val="00173101"/>
    <w:rsid w:val="001774DD"/>
    <w:rsid w:val="00184829"/>
    <w:rsid w:val="00196D1C"/>
    <w:rsid w:val="001A10D2"/>
    <w:rsid w:val="001A3B0F"/>
    <w:rsid w:val="001B2569"/>
    <w:rsid w:val="001B3FA1"/>
    <w:rsid w:val="001C4B3F"/>
    <w:rsid w:val="001F1FCA"/>
    <w:rsid w:val="001F3592"/>
    <w:rsid w:val="001F490D"/>
    <w:rsid w:val="002020D3"/>
    <w:rsid w:val="00204D1B"/>
    <w:rsid w:val="00206351"/>
    <w:rsid w:val="0020725F"/>
    <w:rsid w:val="002104C8"/>
    <w:rsid w:val="0021493C"/>
    <w:rsid w:val="00220ED6"/>
    <w:rsid w:val="00233FCC"/>
    <w:rsid w:val="00234267"/>
    <w:rsid w:val="00237BA9"/>
    <w:rsid w:val="0024479C"/>
    <w:rsid w:val="00246FE8"/>
    <w:rsid w:val="00253498"/>
    <w:rsid w:val="00263B5C"/>
    <w:rsid w:val="00266365"/>
    <w:rsid w:val="002704E3"/>
    <w:rsid w:val="0027474B"/>
    <w:rsid w:val="00274B6B"/>
    <w:rsid w:val="00275818"/>
    <w:rsid w:val="00275FE6"/>
    <w:rsid w:val="00277501"/>
    <w:rsid w:val="002820C8"/>
    <w:rsid w:val="00282B57"/>
    <w:rsid w:val="00283764"/>
    <w:rsid w:val="0028474C"/>
    <w:rsid w:val="00290692"/>
    <w:rsid w:val="00291821"/>
    <w:rsid w:val="002A0FC2"/>
    <w:rsid w:val="002A549A"/>
    <w:rsid w:val="002A70E1"/>
    <w:rsid w:val="002B39B8"/>
    <w:rsid w:val="002B60C3"/>
    <w:rsid w:val="002C018B"/>
    <w:rsid w:val="002C2E88"/>
    <w:rsid w:val="002C36FF"/>
    <w:rsid w:val="002C5D99"/>
    <w:rsid w:val="002D0591"/>
    <w:rsid w:val="002D0FD9"/>
    <w:rsid w:val="002D43DB"/>
    <w:rsid w:val="002D7537"/>
    <w:rsid w:val="002F0132"/>
    <w:rsid w:val="002F2AF5"/>
    <w:rsid w:val="00304935"/>
    <w:rsid w:val="00304E90"/>
    <w:rsid w:val="00307C24"/>
    <w:rsid w:val="00312C68"/>
    <w:rsid w:val="00312D18"/>
    <w:rsid w:val="00315826"/>
    <w:rsid w:val="00335284"/>
    <w:rsid w:val="00337DA8"/>
    <w:rsid w:val="00342EB8"/>
    <w:rsid w:val="003452C2"/>
    <w:rsid w:val="00352936"/>
    <w:rsid w:val="00365833"/>
    <w:rsid w:val="003748BF"/>
    <w:rsid w:val="00380F11"/>
    <w:rsid w:val="00383C03"/>
    <w:rsid w:val="00385C3B"/>
    <w:rsid w:val="00390B8C"/>
    <w:rsid w:val="00391577"/>
    <w:rsid w:val="003927CC"/>
    <w:rsid w:val="003928B8"/>
    <w:rsid w:val="0039723E"/>
    <w:rsid w:val="003A10E3"/>
    <w:rsid w:val="003A1B34"/>
    <w:rsid w:val="003B04EE"/>
    <w:rsid w:val="003B06FB"/>
    <w:rsid w:val="003B4DB8"/>
    <w:rsid w:val="003B5797"/>
    <w:rsid w:val="003B599F"/>
    <w:rsid w:val="003B65E6"/>
    <w:rsid w:val="003D54EC"/>
    <w:rsid w:val="003D5C37"/>
    <w:rsid w:val="003E46FC"/>
    <w:rsid w:val="003E6CDF"/>
    <w:rsid w:val="003E780F"/>
    <w:rsid w:val="004071BD"/>
    <w:rsid w:val="00413F7B"/>
    <w:rsid w:val="00416DE9"/>
    <w:rsid w:val="00420D98"/>
    <w:rsid w:val="00424708"/>
    <w:rsid w:val="00437217"/>
    <w:rsid w:val="00437C57"/>
    <w:rsid w:val="00440BA4"/>
    <w:rsid w:val="004447A6"/>
    <w:rsid w:val="00450A6E"/>
    <w:rsid w:val="00462026"/>
    <w:rsid w:val="00471072"/>
    <w:rsid w:val="00472694"/>
    <w:rsid w:val="0047523E"/>
    <w:rsid w:val="004810ED"/>
    <w:rsid w:val="00482B58"/>
    <w:rsid w:val="0048325F"/>
    <w:rsid w:val="0048525C"/>
    <w:rsid w:val="00487CAD"/>
    <w:rsid w:val="004901CB"/>
    <w:rsid w:val="00490301"/>
    <w:rsid w:val="00497814"/>
    <w:rsid w:val="004A4194"/>
    <w:rsid w:val="004A5B8C"/>
    <w:rsid w:val="004B2214"/>
    <w:rsid w:val="004B2B29"/>
    <w:rsid w:val="004B2BF6"/>
    <w:rsid w:val="004C4952"/>
    <w:rsid w:val="004D01E8"/>
    <w:rsid w:val="004D4A91"/>
    <w:rsid w:val="004D58E6"/>
    <w:rsid w:val="004D6FE6"/>
    <w:rsid w:val="004E14C8"/>
    <w:rsid w:val="004E30BE"/>
    <w:rsid w:val="004F21CD"/>
    <w:rsid w:val="00500422"/>
    <w:rsid w:val="00500D1F"/>
    <w:rsid w:val="00505372"/>
    <w:rsid w:val="0050618F"/>
    <w:rsid w:val="00507514"/>
    <w:rsid w:val="005127F2"/>
    <w:rsid w:val="00517FEB"/>
    <w:rsid w:val="00520C8E"/>
    <w:rsid w:val="00521630"/>
    <w:rsid w:val="00526A70"/>
    <w:rsid w:val="00534582"/>
    <w:rsid w:val="00541326"/>
    <w:rsid w:val="00542D47"/>
    <w:rsid w:val="00545D9E"/>
    <w:rsid w:val="005527A4"/>
    <w:rsid w:val="00554CEB"/>
    <w:rsid w:val="00555DE8"/>
    <w:rsid w:val="00564F94"/>
    <w:rsid w:val="00567E0E"/>
    <w:rsid w:val="00570799"/>
    <w:rsid w:val="005759A7"/>
    <w:rsid w:val="00576275"/>
    <w:rsid w:val="00576D58"/>
    <w:rsid w:val="00576EF2"/>
    <w:rsid w:val="00580E0F"/>
    <w:rsid w:val="00591D29"/>
    <w:rsid w:val="00594642"/>
    <w:rsid w:val="005A5FAD"/>
    <w:rsid w:val="005B0D2D"/>
    <w:rsid w:val="005B3508"/>
    <w:rsid w:val="005B63B7"/>
    <w:rsid w:val="005B6672"/>
    <w:rsid w:val="005B6DF5"/>
    <w:rsid w:val="005E3B0A"/>
    <w:rsid w:val="005E49D8"/>
    <w:rsid w:val="005F1E2F"/>
    <w:rsid w:val="005F5C8D"/>
    <w:rsid w:val="0060503F"/>
    <w:rsid w:val="00606D9E"/>
    <w:rsid w:val="00613B40"/>
    <w:rsid w:val="0062114C"/>
    <w:rsid w:val="00631A59"/>
    <w:rsid w:val="00642CD6"/>
    <w:rsid w:val="006473CB"/>
    <w:rsid w:val="00647B0B"/>
    <w:rsid w:val="00651B85"/>
    <w:rsid w:val="00651ED9"/>
    <w:rsid w:val="00652FF0"/>
    <w:rsid w:val="00653469"/>
    <w:rsid w:val="00656086"/>
    <w:rsid w:val="00657345"/>
    <w:rsid w:val="006612E6"/>
    <w:rsid w:val="00661B6C"/>
    <w:rsid w:val="0067153B"/>
    <w:rsid w:val="006747FB"/>
    <w:rsid w:val="006754C0"/>
    <w:rsid w:val="00677F9F"/>
    <w:rsid w:val="00680313"/>
    <w:rsid w:val="0068163A"/>
    <w:rsid w:val="00685F7A"/>
    <w:rsid w:val="00687684"/>
    <w:rsid w:val="006A22F1"/>
    <w:rsid w:val="006A5B6F"/>
    <w:rsid w:val="006B3B06"/>
    <w:rsid w:val="006B789C"/>
    <w:rsid w:val="006C5D9F"/>
    <w:rsid w:val="006C69DF"/>
    <w:rsid w:val="006E20E1"/>
    <w:rsid w:val="006E3515"/>
    <w:rsid w:val="006E60ED"/>
    <w:rsid w:val="006E7F32"/>
    <w:rsid w:val="006F22BC"/>
    <w:rsid w:val="006F3692"/>
    <w:rsid w:val="00713972"/>
    <w:rsid w:val="00733353"/>
    <w:rsid w:val="0073417E"/>
    <w:rsid w:val="00740694"/>
    <w:rsid w:val="00741A91"/>
    <w:rsid w:val="00741B50"/>
    <w:rsid w:val="0074286A"/>
    <w:rsid w:val="00743273"/>
    <w:rsid w:val="007476A7"/>
    <w:rsid w:val="00751D4E"/>
    <w:rsid w:val="0075500C"/>
    <w:rsid w:val="0076570C"/>
    <w:rsid w:val="007765E2"/>
    <w:rsid w:val="00784830"/>
    <w:rsid w:val="00790ABB"/>
    <w:rsid w:val="007915B3"/>
    <w:rsid w:val="00796313"/>
    <w:rsid w:val="007977F7"/>
    <w:rsid w:val="007A2A09"/>
    <w:rsid w:val="007A3A27"/>
    <w:rsid w:val="007A4B9B"/>
    <w:rsid w:val="007B0824"/>
    <w:rsid w:val="007B6256"/>
    <w:rsid w:val="007C3A2F"/>
    <w:rsid w:val="007C6C96"/>
    <w:rsid w:val="007D04CE"/>
    <w:rsid w:val="007E2EF4"/>
    <w:rsid w:val="007E78AE"/>
    <w:rsid w:val="007E7DF1"/>
    <w:rsid w:val="007E7F9D"/>
    <w:rsid w:val="007F66E2"/>
    <w:rsid w:val="007F6CA4"/>
    <w:rsid w:val="007F72DF"/>
    <w:rsid w:val="008064DA"/>
    <w:rsid w:val="008161C4"/>
    <w:rsid w:val="008176B1"/>
    <w:rsid w:val="00832F95"/>
    <w:rsid w:val="00834583"/>
    <w:rsid w:val="00842D6F"/>
    <w:rsid w:val="00852E1D"/>
    <w:rsid w:val="00857DBB"/>
    <w:rsid w:val="00861117"/>
    <w:rsid w:val="0086391F"/>
    <w:rsid w:val="00865AA2"/>
    <w:rsid w:val="0087010F"/>
    <w:rsid w:val="0087339F"/>
    <w:rsid w:val="008763AA"/>
    <w:rsid w:val="00882D9A"/>
    <w:rsid w:val="00887130"/>
    <w:rsid w:val="00891178"/>
    <w:rsid w:val="00892373"/>
    <w:rsid w:val="00892557"/>
    <w:rsid w:val="0089665A"/>
    <w:rsid w:val="008A2E98"/>
    <w:rsid w:val="008A64EF"/>
    <w:rsid w:val="008B05CD"/>
    <w:rsid w:val="008B086C"/>
    <w:rsid w:val="008B248A"/>
    <w:rsid w:val="008B3244"/>
    <w:rsid w:val="008B6369"/>
    <w:rsid w:val="008C174E"/>
    <w:rsid w:val="008C1E7B"/>
    <w:rsid w:val="008C6A6C"/>
    <w:rsid w:val="008D0CDB"/>
    <w:rsid w:val="008D1799"/>
    <w:rsid w:val="008D3A16"/>
    <w:rsid w:val="008D71B5"/>
    <w:rsid w:val="008D7EFF"/>
    <w:rsid w:val="008E03F6"/>
    <w:rsid w:val="008F120E"/>
    <w:rsid w:val="008F3833"/>
    <w:rsid w:val="008F3F29"/>
    <w:rsid w:val="00910371"/>
    <w:rsid w:val="00912D46"/>
    <w:rsid w:val="00920077"/>
    <w:rsid w:val="00927D47"/>
    <w:rsid w:val="00930B90"/>
    <w:rsid w:val="009354D8"/>
    <w:rsid w:val="00936F25"/>
    <w:rsid w:val="00942192"/>
    <w:rsid w:val="00947CEB"/>
    <w:rsid w:val="009623EF"/>
    <w:rsid w:val="0096587B"/>
    <w:rsid w:val="0096712B"/>
    <w:rsid w:val="009722C8"/>
    <w:rsid w:val="00982A8F"/>
    <w:rsid w:val="009843B9"/>
    <w:rsid w:val="00986BBD"/>
    <w:rsid w:val="00987D47"/>
    <w:rsid w:val="00992E02"/>
    <w:rsid w:val="009A4BA9"/>
    <w:rsid w:val="009A6688"/>
    <w:rsid w:val="009B6AE9"/>
    <w:rsid w:val="009D73DE"/>
    <w:rsid w:val="009E2B97"/>
    <w:rsid w:val="009E4FE1"/>
    <w:rsid w:val="009E64F7"/>
    <w:rsid w:val="009F5E31"/>
    <w:rsid w:val="009F61A2"/>
    <w:rsid w:val="00A077C2"/>
    <w:rsid w:val="00A143AA"/>
    <w:rsid w:val="00A21CE8"/>
    <w:rsid w:val="00A22785"/>
    <w:rsid w:val="00A229D8"/>
    <w:rsid w:val="00A2365F"/>
    <w:rsid w:val="00A26047"/>
    <w:rsid w:val="00A35AC2"/>
    <w:rsid w:val="00A3607B"/>
    <w:rsid w:val="00A54641"/>
    <w:rsid w:val="00A54D3D"/>
    <w:rsid w:val="00A574A3"/>
    <w:rsid w:val="00A57CB8"/>
    <w:rsid w:val="00A64E4B"/>
    <w:rsid w:val="00A67859"/>
    <w:rsid w:val="00A71528"/>
    <w:rsid w:val="00A74FD4"/>
    <w:rsid w:val="00A75D40"/>
    <w:rsid w:val="00A76003"/>
    <w:rsid w:val="00A803B9"/>
    <w:rsid w:val="00A834C4"/>
    <w:rsid w:val="00A86534"/>
    <w:rsid w:val="00A900CE"/>
    <w:rsid w:val="00AA7DCA"/>
    <w:rsid w:val="00AA7FAF"/>
    <w:rsid w:val="00AB1DED"/>
    <w:rsid w:val="00AB2069"/>
    <w:rsid w:val="00AB3876"/>
    <w:rsid w:val="00AC2E6B"/>
    <w:rsid w:val="00AC3CB9"/>
    <w:rsid w:val="00AC73D9"/>
    <w:rsid w:val="00AD1BC5"/>
    <w:rsid w:val="00AD4FE0"/>
    <w:rsid w:val="00AE5585"/>
    <w:rsid w:val="00AF5A93"/>
    <w:rsid w:val="00B04FD7"/>
    <w:rsid w:val="00B121FA"/>
    <w:rsid w:val="00B24F4C"/>
    <w:rsid w:val="00B27910"/>
    <w:rsid w:val="00B30BAE"/>
    <w:rsid w:val="00B33559"/>
    <w:rsid w:val="00B34454"/>
    <w:rsid w:val="00B35C2E"/>
    <w:rsid w:val="00B42A5E"/>
    <w:rsid w:val="00B43F74"/>
    <w:rsid w:val="00B52F8E"/>
    <w:rsid w:val="00B53E14"/>
    <w:rsid w:val="00B56D88"/>
    <w:rsid w:val="00B57206"/>
    <w:rsid w:val="00B62B15"/>
    <w:rsid w:val="00B6340E"/>
    <w:rsid w:val="00B63FA8"/>
    <w:rsid w:val="00B64763"/>
    <w:rsid w:val="00B828A5"/>
    <w:rsid w:val="00B90A01"/>
    <w:rsid w:val="00B91C21"/>
    <w:rsid w:val="00B94C42"/>
    <w:rsid w:val="00B957AF"/>
    <w:rsid w:val="00B95E2F"/>
    <w:rsid w:val="00B97F3A"/>
    <w:rsid w:val="00BA32B3"/>
    <w:rsid w:val="00BA5ADA"/>
    <w:rsid w:val="00BA63FD"/>
    <w:rsid w:val="00BA72B1"/>
    <w:rsid w:val="00BA7A67"/>
    <w:rsid w:val="00BB410E"/>
    <w:rsid w:val="00BB7318"/>
    <w:rsid w:val="00BC2078"/>
    <w:rsid w:val="00BC2248"/>
    <w:rsid w:val="00BC2AA7"/>
    <w:rsid w:val="00BC5847"/>
    <w:rsid w:val="00BC6FD7"/>
    <w:rsid w:val="00BD3E9C"/>
    <w:rsid w:val="00BE0E5D"/>
    <w:rsid w:val="00BE428C"/>
    <w:rsid w:val="00C01F2D"/>
    <w:rsid w:val="00C02FCF"/>
    <w:rsid w:val="00C0542E"/>
    <w:rsid w:val="00C06414"/>
    <w:rsid w:val="00C065EB"/>
    <w:rsid w:val="00C069EB"/>
    <w:rsid w:val="00C07B57"/>
    <w:rsid w:val="00C20540"/>
    <w:rsid w:val="00C438F7"/>
    <w:rsid w:val="00C45B85"/>
    <w:rsid w:val="00C47BFC"/>
    <w:rsid w:val="00C504CE"/>
    <w:rsid w:val="00C61152"/>
    <w:rsid w:val="00C6131D"/>
    <w:rsid w:val="00C6431D"/>
    <w:rsid w:val="00C71F0A"/>
    <w:rsid w:val="00C73130"/>
    <w:rsid w:val="00C74960"/>
    <w:rsid w:val="00C82C92"/>
    <w:rsid w:val="00C8371D"/>
    <w:rsid w:val="00C85932"/>
    <w:rsid w:val="00C91310"/>
    <w:rsid w:val="00C96A4B"/>
    <w:rsid w:val="00CA0822"/>
    <w:rsid w:val="00CA176F"/>
    <w:rsid w:val="00CA2CB1"/>
    <w:rsid w:val="00CA6DD4"/>
    <w:rsid w:val="00CB025B"/>
    <w:rsid w:val="00CB1126"/>
    <w:rsid w:val="00CB2729"/>
    <w:rsid w:val="00CB2EAD"/>
    <w:rsid w:val="00CB3CBA"/>
    <w:rsid w:val="00CB4907"/>
    <w:rsid w:val="00CC242C"/>
    <w:rsid w:val="00CC3FD2"/>
    <w:rsid w:val="00CC408F"/>
    <w:rsid w:val="00CE30F1"/>
    <w:rsid w:val="00CF098D"/>
    <w:rsid w:val="00D1173D"/>
    <w:rsid w:val="00D1566E"/>
    <w:rsid w:val="00D1577E"/>
    <w:rsid w:val="00D369E5"/>
    <w:rsid w:val="00D4754D"/>
    <w:rsid w:val="00D513F4"/>
    <w:rsid w:val="00D56147"/>
    <w:rsid w:val="00D56B9D"/>
    <w:rsid w:val="00D56C55"/>
    <w:rsid w:val="00D60532"/>
    <w:rsid w:val="00D6432A"/>
    <w:rsid w:val="00D64C6B"/>
    <w:rsid w:val="00D66C3C"/>
    <w:rsid w:val="00D71F77"/>
    <w:rsid w:val="00D72FBE"/>
    <w:rsid w:val="00D8079C"/>
    <w:rsid w:val="00D821EC"/>
    <w:rsid w:val="00D82F3A"/>
    <w:rsid w:val="00D831A6"/>
    <w:rsid w:val="00D95C38"/>
    <w:rsid w:val="00D972AB"/>
    <w:rsid w:val="00DA57E4"/>
    <w:rsid w:val="00DC29B1"/>
    <w:rsid w:val="00DF10E2"/>
    <w:rsid w:val="00E010B0"/>
    <w:rsid w:val="00E013F5"/>
    <w:rsid w:val="00E0505C"/>
    <w:rsid w:val="00E06C60"/>
    <w:rsid w:val="00E13F68"/>
    <w:rsid w:val="00E23AF0"/>
    <w:rsid w:val="00E32A9D"/>
    <w:rsid w:val="00E34602"/>
    <w:rsid w:val="00E45B08"/>
    <w:rsid w:val="00E46297"/>
    <w:rsid w:val="00E66124"/>
    <w:rsid w:val="00E66D60"/>
    <w:rsid w:val="00E70B91"/>
    <w:rsid w:val="00E83452"/>
    <w:rsid w:val="00E85E8C"/>
    <w:rsid w:val="00E86BD1"/>
    <w:rsid w:val="00E95F9C"/>
    <w:rsid w:val="00E97A02"/>
    <w:rsid w:val="00EA1BB5"/>
    <w:rsid w:val="00EA557B"/>
    <w:rsid w:val="00EB2273"/>
    <w:rsid w:val="00EB5845"/>
    <w:rsid w:val="00EC3067"/>
    <w:rsid w:val="00EC7B7E"/>
    <w:rsid w:val="00ED107A"/>
    <w:rsid w:val="00ED3DEF"/>
    <w:rsid w:val="00ED3E29"/>
    <w:rsid w:val="00ED54F6"/>
    <w:rsid w:val="00ED56E4"/>
    <w:rsid w:val="00ED6D20"/>
    <w:rsid w:val="00ED70B0"/>
    <w:rsid w:val="00EE3DD7"/>
    <w:rsid w:val="00EE4B54"/>
    <w:rsid w:val="00EE6FBE"/>
    <w:rsid w:val="00EF42F2"/>
    <w:rsid w:val="00EF48A9"/>
    <w:rsid w:val="00EF6736"/>
    <w:rsid w:val="00F139CC"/>
    <w:rsid w:val="00F2022C"/>
    <w:rsid w:val="00F218FA"/>
    <w:rsid w:val="00F22460"/>
    <w:rsid w:val="00F27C45"/>
    <w:rsid w:val="00F34A4E"/>
    <w:rsid w:val="00F3776E"/>
    <w:rsid w:val="00F37BA8"/>
    <w:rsid w:val="00F41BF4"/>
    <w:rsid w:val="00F522B6"/>
    <w:rsid w:val="00F6117A"/>
    <w:rsid w:val="00F61770"/>
    <w:rsid w:val="00F62F6D"/>
    <w:rsid w:val="00F632C0"/>
    <w:rsid w:val="00F67470"/>
    <w:rsid w:val="00F76D52"/>
    <w:rsid w:val="00F76EE7"/>
    <w:rsid w:val="00F83FFB"/>
    <w:rsid w:val="00F87955"/>
    <w:rsid w:val="00F92528"/>
    <w:rsid w:val="00FA1E2F"/>
    <w:rsid w:val="00FA63E9"/>
    <w:rsid w:val="00FA676C"/>
    <w:rsid w:val="00FA77F4"/>
    <w:rsid w:val="00FB0DDF"/>
    <w:rsid w:val="00FB0FCB"/>
    <w:rsid w:val="00FB17BC"/>
    <w:rsid w:val="00FC236A"/>
    <w:rsid w:val="00FC53EC"/>
    <w:rsid w:val="00FC5840"/>
    <w:rsid w:val="00FC624F"/>
    <w:rsid w:val="00FD6FBD"/>
    <w:rsid w:val="00FE2747"/>
    <w:rsid w:val="00FE55EF"/>
    <w:rsid w:val="00FF1745"/>
    <w:rsid w:val="00FF2202"/>
    <w:rsid w:val="00FF60C6"/>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9C9D"/>
  <w15:docId w15:val="{F84DBE56-060D-4257-8364-6950DD57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01CB"/>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2FBE"/>
    <w:pPr>
      <w:spacing w:after="0" w:line="240" w:lineRule="auto"/>
    </w:pPr>
  </w:style>
  <w:style w:type="paragraph" w:styleId="ListParagraph">
    <w:name w:val="List Paragraph"/>
    <w:aliases w:val="First Level Outline,En tête 1,Bullet List,FooterText,List with no spacing,HEAD 3,Table bullet,Paragraphe  revu,Paragraphe de liste1,Bullets,Evidence on Demand bullet points,CEIL PEAKS bullet points,Scriptoria bullet points,List Paragraph1"/>
    <w:basedOn w:val="Normal"/>
    <w:link w:val="ListParagraphChar"/>
    <w:uiPriority w:val="34"/>
    <w:qFormat/>
    <w:rsid w:val="009F5E31"/>
    <w:pPr>
      <w:ind w:left="720"/>
      <w:contextualSpacing/>
    </w:pPr>
  </w:style>
  <w:style w:type="character" w:styleId="CommentReference">
    <w:name w:val="annotation reference"/>
    <w:basedOn w:val="DefaultParagraphFont"/>
    <w:uiPriority w:val="99"/>
    <w:semiHidden/>
    <w:unhideWhenUsed/>
    <w:rsid w:val="00056DFC"/>
    <w:rPr>
      <w:sz w:val="16"/>
      <w:szCs w:val="16"/>
    </w:rPr>
  </w:style>
  <w:style w:type="paragraph" w:styleId="CommentText">
    <w:name w:val="annotation text"/>
    <w:basedOn w:val="Normal"/>
    <w:link w:val="CommentTextChar"/>
    <w:uiPriority w:val="99"/>
    <w:semiHidden/>
    <w:unhideWhenUsed/>
    <w:rsid w:val="00056DFC"/>
    <w:pPr>
      <w:spacing w:line="240" w:lineRule="auto"/>
    </w:pPr>
    <w:rPr>
      <w:sz w:val="20"/>
      <w:szCs w:val="20"/>
    </w:rPr>
  </w:style>
  <w:style w:type="character" w:customStyle="1" w:styleId="CommentTextChar">
    <w:name w:val="Comment Text Char"/>
    <w:basedOn w:val="DefaultParagraphFont"/>
    <w:link w:val="CommentText"/>
    <w:uiPriority w:val="99"/>
    <w:semiHidden/>
    <w:rsid w:val="00056DFC"/>
    <w:rPr>
      <w:sz w:val="20"/>
      <w:szCs w:val="20"/>
    </w:rPr>
  </w:style>
  <w:style w:type="paragraph" w:styleId="CommentSubject">
    <w:name w:val="annotation subject"/>
    <w:basedOn w:val="CommentText"/>
    <w:next w:val="CommentText"/>
    <w:link w:val="CommentSubjectChar"/>
    <w:uiPriority w:val="99"/>
    <w:semiHidden/>
    <w:unhideWhenUsed/>
    <w:rsid w:val="00056DFC"/>
    <w:rPr>
      <w:b/>
      <w:bCs/>
    </w:rPr>
  </w:style>
  <w:style w:type="character" w:customStyle="1" w:styleId="CommentSubjectChar">
    <w:name w:val="Comment Subject Char"/>
    <w:basedOn w:val="CommentTextChar"/>
    <w:link w:val="CommentSubject"/>
    <w:uiPriority w:val="99"/>
    <w:semiHidden/>
    <w:rsid w:val="00056DFC"/>
    <w:rPr>
      <w:b/>
      <w:bCs/>
      <w:sz w:val="20"/>
      <w:szCs w:val="20"/>
    </w:rPr>
  </w:style>
  <w:style w:type="character" w:customStyle="1" w:styleId="ListParagraphChar">
    <w:name w:val="List Paragraph Char"/>
    <w:aliases w:val="First Level Outline Char,En tête 1 Char,Bullet List Char,FooterText Char,List with no spacing Char,HEAD 3 Char,Table bullet Char,Paragraphe  revu Char,Paragraphe de liste1 Char,Bullets Char,Evidence on Demand bullet points Char"/>
    <w:link w:val="ListParagraph"/>
    <w:uiPriority w:val="34"/>
    <w:qFormat/>
    <w:locked/>
    <w:rsid w:val="00056DFC"/>
  </w:style>
  <w:style w:type="paragraph" w:customStyle="1" w:styleId="Default">
    <w:name w:val="Default"/>
    <w:rsid w:val="00713972"/>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713972"/>
    <w:pPr>
      <w:widowControl w:val="0"/>
      <w:tabs>
        <w:tab w:val="center" w:pos="4680"/>
        <w:tab w:val="right" w:pos="9360"/>
      </w:tabs>
      <w:autoSpaceDE w:val="0"/>
      <w:autoSpaceDN w:val="0"/>
      <w:spacing w:after="0" w:line="240" w:lineRule="auto"/>
    </w:pPr>
    <w:rPr>
      <w:rFonts w:ascii="Verdana" w:eastAsia="Verdana" w:hAnsi="Verdana" w:cs="Verdana"/>
      <w:lang w:bidi="en-US"/>
    </w:rPr>
  </w:style>
  <w:style w:type="character" w:customStyle="1" w:styleId="FooterChar">
    <w:name w:val="Footer Char"/>
    <w:basedOn w:val="DefaultParagraphFont"/>
    <w:link w:val="Footer"/>
    <w:uiPriority w:val="99"/>
    <w:rsid w:val="00713972"/>
    <w:rPr>
      <w:rFonts w:ascii="Verdana" w:eastAsia="Verdana" w:hAnsi="Verdana" w:cs="Verdana"/>
      <w:lang w:bidi="en-US"/>
    </w:rPr>
  </w:style>
  <w:style w:type="character" w:styleId="Hyperlink">
    <w:name w:val="Hyperlink"/>
    <w:basedOn w:val="DefaultParagraphFont"/>
    <w:uiPriority w:val="99"/>
    <w:unhideWhenUsed/>
    <w:rsid w:val="00713972"/>
    <w:rPr>
      <w:color w:val="0563C1" w:themeColor="hyperlink"/>
      <w:u w:val="single"/>
    </w:rPr>
  </w:style>
  <w:style w:type="character" w:styleId="UnresolvedMention">
    <w:name w:val="Unresolved Mention"/>
    <w:basedOn w:val="DefaultParagraphFont"/>
    <w:uiPriority w:val="99"/>
    <w:semiHidden/>
    <w:unhideWhenUsed/>
    <w:rsid w:val="00713972"/>
    <w:rPr>
      <w:color w:val="605E5C"/>
      <w:shd w:val="clear" w:color="auto" w:fill="E1DFDD"/>
    </w:rPr>
  </w:style>
  <w:style w:type="paragraph" w:styleId="Header">
    <w:name w:val="header"/>
    <w:basedOn w:val="Normal"/>
    <w:link w:val="HeaderChar"/>
    <w:uiPriority w:val="99"/>
    <w:unhideWhenUsed/>
    <w:rsid w:val="00713972"/>
    <w:pPr>
      <w:widowControl w:val="0"/>
      <w:tabs>
        <w:tab w:val="center" w:pos="4680"/>
        <w:tab w:val="right" w:pos="9360"/>
      </w:tabs>
      <w:autoSpaceDE w:val="0"/>
      <w:autoSpaceDN w:val="0"/>
      <w:spacing w:after="0" w:line="240" w:lineRule="auto"/>
    </w:pPr>
    <w:rPr>
      <w:rFonts w:ascii="Verdana" w:eastAsia="Verdana" w:hAnsi="Verdana" w:cs="Verdana"/>
      <w:lang w:bidi="en-US"/>
    </w:rPr>
  </w:style>
  <w:style w:type="character" w:customStyle="1" w:styleId="HeaderChar">
    <w:name w:val="Header Char"/>
    <w:basedOn w:val="DefaultParagraphFont"/>
    <w:link w:val="Header"/>
    <w:uiPriority w:val="99"/>
    <w:rsid w:val="00713972"/>
    <w:rPr>
      <w:rFonts w:ascii="Verdana" w:eastAsia="Verdana" w:hAnsi="Verdana" w:cs="Verdana"/>
      <w:lang w:bidi="en-US"/>
    </w:rPr>
  </w:style>
  <w:style w:type="character" w:styleId="FollowedHyperlink">
    <w:name w:val="FollowedHyperlink"/>
    <w:basedOn w:val="DefaultParagraphFont"/>
    <w:uiPriority w:val="99"/>
    <w:semiHidden/>
    <w:unhideWhenUsed/>
    <w:rsid w:val="00713972"/>
    <w:rPr>
      <w:color w:val="954F72"/>
      <w:u w:val="single"/>
    </w:rPr>
  </w:style>
  <w:style w:type="paragraph" w:customStyle="1" w:styleId="msonormal0">
    <w:name w:val="msonormal"/>
    <w:basedOn w:val="Normal"/>
    <w:rsid w:val="00713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66">
    <w:name w:val="xl66"/>
    <w:basedOn w:val="Normal"/>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7">
    <w:name w:val="xl67"/>
    <w:basedOn w:val="Normal"/>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8">
    <w:name w:val="xl68"/>
    <w:basedOn w:val="Normal"/>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0">
    <w:name w:val="xl70"/>
    <w:basedOn w:val="Normal"/>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1">
    <w:name w:val="xl71"/>
    <w:basedOn w:val="Normal"/>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2">
    <w:name w:val="xl72"/>
    <w:basedOn w:val="Normal"/>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73">
    <w:name w:val="xl73"/>
    <w:basedOn w:val="Normal"/>
    <w:rsid w:val="00713972"/>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4">
    <w:name w:val="xl74"/>
    <w:basedOn w:val="Normal"/>
    <w:rsid w:val="00713972"/>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5">
    <w:name w:val="xl75"/>
    <w:basedOn w:val="Normal"/>
    <w:rsid w:val="00713972"/>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6">
    <w:name w:val="xl76"/>
    <w:basedOn w:val="Normal"/>
    <w:rsid w:val="007139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7">
    <w:name w:val="xl77"/>
    <w:basedOn w:val="Normal"/>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8">
    <w:name w:val="xl78"/>
    <w:basedOn w:val="Normal"/>
    <w:rsid w:val="007139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79">
    <w:name w:val="xl79"/>
    <w:basedOn w:val="Normal"/>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80">
    <w:name w:val="xl80"/>
    <w:basedOn w:val="Normal"/>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1">
    <w:name w:val="xl81"/>
    <w:basedOn w:val="Normal"/>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82">
    <w:name w:val="xl82"/>
    <w:basedOn w:val="Normal"/>
    <w:rsid w:val="00713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83">
    <w:name w:val="xl83"/>
    <w:basedOn w:val="Normal"/>
    <w:rsid w:val="007139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4">
    <w:name w:val="xl84"/>
    <w:basedOn w:val="Normal"/>
    <w:rsid w:val="007139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71397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6">
    <w:name w:val="xl86"/>
    <w:basedOn w:val="Normal"/>
    <w:rsid w:val="0071397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7">
    <w:name w:val="xl87"/>
    <w:basedOn w:val="Normal"/>
    <w:rsid w:val="007139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8">
    <w:name w:val="xl88"/>
    <w:basedOn w:val="Normal"/>
    <w:rsid w:val="00713972"/>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89">
    <w:name w:val="xl89"/>
    <w:basedOn w:val="Normal"/>
    <w:rsid w:val="0071397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90">
    <w:name w:val="xl90"/>
    <w:basedOn w:val="Normal"/>
    <w:rsid w:val="0071397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1">
    <w:name w:val="xl91"/>
    <w:basedOn w:val="Normal"/>
    <w:rsid w:val="0071397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2">
    <w:name w:val="xl92"/>
    <w:basedOn w:val="Normal"/>
    <w:rsid w:val="007139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
    <w:name w:val="xl93"/>
    <w:basedOn w:val="Normal"/>
    <w:rsid w:val="007139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
    <w:name w:val="xl94"/>
    <w:basedOn w:val="Normal"/>
    <w:rsid w:val="0071397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
    <w:name w:val="xl95"/>
    <w:basedOn w:val="Normal"/>
    <w:rsid w:val="007139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6">
    <w:name w:val="xl96"/>
    <w:basedOn w:val="Normal"/>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rPr>
  </w:style>
  <w:style w:type="paragraph" w:customStyle="1" w:styleId="xl97">
    <w:name w:val="xl97"/>
    <w:basedOn w:val="Normal"/>
    <w:rsid w:val="00713972"/>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8">
    <w:name w:val="xl98"/>
    <w:basedOn w:val="Normal"/>
    <w:rsid w:val="0071397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9">
    <w:name w:val="xl99"/>
    <w:basedOn w:val="Normal"/>
    <w:rsid w:val="007139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character" w:styleId="Strong">
    <w:name w:val="Strong"/>
    <w:uiPriority w:val="22"/>
    <w:qFormat/>
    <w:rsid w:val="000654B6"/>
    <w:rPr>
      <w:b/>
      <w:bCs/>
    </w:rPr>
  </w:style>
  <w:style w:type="table" w:customStyle="1" w:styleId="TableGrid1">
    <w:name w:val="Table Grid1"/>
    <w:basedOn w:val="TableNormal"/>
    <w:next w:val="TableGrid"/>
    <w:uiPriority w:val="39"/>
    <w:rsid w:val="002D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27A4"/>
    <w:pPr>
      <w:spacing w:before="100" w:beforeAutospacing="1" w:after="100" w:afterAutospacing="1" w:line="240" w:lineRule="auto"/>
    </w:pPr>
    <w:rPr>
      <w:rFonts w:ascii="Times New Roman" w:eastAsia="Times New Roman" w:hAnsi="Times New Roman" w:cs="Times New Roman"/>
      <w:sz w:val="24"/>
      <w:szCs w:val="24"/>
      <w:lang w:val="en-RW" w:eastAsia="en-R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1258">
      <w:bodyDiv w:val="1"/>
      <w:marLeft w:val="0"/>
      <w:marRight w:val="0"/>
      <w:marTop w:val="0"/>
      <w:marBottom w:val="0"/>
      <w:divBdr>
        <w:top w:val="none" w:sz="0" w:space="0" w:color="auto"/>
        <w:left w:val="none" w:sz="0" w:space="0" w:color="auto"/>
        <w:bottom w:val="none" w:sz="0" w:space="0" w:color="auto"/>
        <w:right w:val="none" w:sz="0" w:space="0" w:color="auto"/>
      </w:divBdr>
    </w:div>
    <w:div w:id="1631086530">
      <w:bodyDiv w:val="1"/>
      <w:marLeft w:val="0"/>
      <w:marRight w:val="0"/>
      <w:marTop w:val="0"/>
      <w:marBottom w:val="0"/>
      <w:divBdr>
        <w:top w:val="none" w:sz="0" w:space="0" w:color="auto"/>
        <w:left w:val="none" w:sz="0" w:space="0" w:color="auto"/>
        <w:bottom w:val="none" w:sz="0" w:space="0" w:color="auto"/>
        <w:right w:val="none" w:sz="0" w:space="0" w:color="auto"/>
      </w:divBdr>
    </w:div>
    <w:div w:id="1733459550">
      <w:bodyDiv w:val="1"/>
      <w:marLeft w:val="0"/>
      <w:marRight w:val="0"/>
      <w:marTop w:val="0"/>
      <w:marBottom w:val="0"/>
      <w:divBdr>
        <w:top w:val="none" w:sz="0" w:space="0" w:color="auto"/>
        <w:left w:val="none" w:sz="0" w:space="0" w:color="auto"/>
        <w:bottom w:val="none" w:sz="0" w:space="0" w:color="auto"/>
        <w:right w:val="none" w:sz="0" w:space="0" w:color="auto"/>
      </w:divBdr>
    </w:div>
    <w:div w:id="1980962829">
      <w:bodyDiv w:val="1"/>
      <w:marLeft w:val="0"/>
      <w:marRight w:val="0"/>
      <w:marTop w:val="0"/>
      <w:marBottom w:val="0"/>
      <w:divBdr>
        <w:top w:val="none" w:sz="0" w:space="0" w:color="auto"/>
        <w:left w:val="none" w:sz="0" w:space="0" w:color="auto"/>
        <w:bottom w:val="none" w:sz="0" w:space="0" w:color="auto"/>
        <w:right w:val="none" w:sz="0" w:space="0" w:color="auto"/>
      </w:divBdr>
    </w:div>
    <w:div w:id="2069917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rw@heif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rw@heif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rw@heifer.org" TargetMode="External"/><Relationship Id="rId4" Type="http://schemas.openxmlformats.org/officeDocument/2006/relationships/settings" Target="settings.xml"/><Relationship Id="rId9" Type="http://schemas.openxmlformats.org/officeDocument/2006/relationships/hyperlink" Target="mailto:procurement-rw@heif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DC54B-4C46-453F-BA00-5092BBD7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SANDRINE UMUBYEYI</cp:lastModifiedBy>
  <cp:revision>2</cp:revision>
  <dcterms:created xsi:type="dcterms:W3CDTF">2025-10-09T11:50:00Z</dcterms:created>
  <dcterms:modified xsi:type="dcterms:W3CDTF">2025-10-09T11:50:00Z</dcterms:modified>
</cp:coreProperties>
</file>