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EAC34" w14:textId="77777777" w:rsidR="00494302" w:rsidRPr="005A7737" w:rsidRDefault="00494302" w:rsidP="00FA6FF9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pt-PT" w:eastAsia="en-GB"/>
        </w:rPr>
      </w:pPr>
      <w:bookmarkStart w:id="0" w:name="_Toc42488098"/>
    </w:p>
    <w:p w14:paraId="00E2E57D" w14:textId="77777777" w:rsidR="006C63F2" w:rsidRPr="00BD6069" w:rsidRDefault="00000000">
      <w:pPr>
        <w:spacing w:before="0" w:after="0"/>
        <w:jc w:val="center"/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</w:pP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Technical specifications and technical </w:t>
      </w:r>
      <w:r w:rsidR="00592016"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and </w:t>
      </w:r>
      <w:r w:rsidRPr="00BD6069">
        <w:rPr>
          <w:rFonts w:cs="Arial"/>
          <w:b/>
          <w:smallCaps/>
          <w:snapToGrid/>
          <w:color w:val="E7573E"/>
          <w:sz w:val="36"/>
          <w:szCs w:val="32"/>
          <w:lang w:val="en-US" w:eastAsia="en-GB"/>
        </w:rPr>
        <w:t xml:space="preserve">timetable offer </w:t>
      </w:r>
      <w:bookmarkEnd w:id="0"/>
    </w:p>
    <w:p w14:paraId="773F1E83" w14:textId="77777777" w:rsidR="00494302" w:rsidRPr="00BD6069" w:rsidRDefault="0049430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4B828D7C" w14:textId="77777777" w:rsidR="00941472" w:rsidRPr="00BD6069" w:rsidRDefault="00941472" w:rsidP="00FA6FF9">
      <w:pPr>
        <w:spacing w:before="0" w:after="0"/>
        <w:ind w:left="567" w:hanging="567"/>
        <w:rPr>
          <w:rFonts w:cs="Arial"/>
          <w:b/>
          <w:sz w:val="22"/>
          <w:szCs w:val="22"/>
          <w:lang w:val="en-US"/>
        </w:rPr>
      </w:pPr>
    </w:p>
    <w:p w14:paraId="1B8A8E21" w14:textId="5FC1A42B" w:rsidR="006C63F2" w:rsidRPr="00BD6069" w:rsidRDefault="00000000">
      <w:pPr>
        <w:tabs>
          <w:tab w:val="left" w:pos="0"/>
          <w:tab w:val="left" w:pos="709"/>
          <w:tab w:val="left" w:pos="851"/>
          <w:tab w:val="left" w:pos="1134"/>
          <w:tab w:val="left" w:pos="1418"/>
        </w:tabs>
        <w:spacing w:before="0" w:after="0"/>
        <w:rPr>
          <w:rFonts w:cs="Arial"/>
          <w:sz w:val="24"/>
          <w:szCs w:val="22"/>
          <w:lang w:val="en-US"/>
        </w:rPr>
      </w:pPr>
      <w:r w:rsidRPr="00BD6069">
        <w:rPr>
          <w:rFonts w:cs="Arial"/>
          <w:b/>
          <w:sz w:val="22"/>
          <w:szCs w:val="22"/>
          <w:lang w:val="en-US"/>
        </w:rPr>
        <w:t xml:space="preserve">Publication reference : </w:t>
      </w:r>
      <w:r w:rsidR="00BD6069" w:rsidRPr="00BD6069">
        <w:rPr>
          <w:rFonts w:cs="Arial"/>
          <w:b/>
          <w:sz w:val="22"/>
          <w:szCs w:val="22"/>
          <w:lang w:val="en-US"/>
        </w:rPr>
        <w:t>R</w:t>
      </w:r>
      <w:r w:rsidR="00BD6069">
        <w:rPr>
          <w:rFonts w:cs="Arial"/>
          <w:b/>
          <w:sz w:val="22"/>
          <w:szCs w:val="22"/>
          <w:lang w:val="en-US"/>
        </w:rPr>
        <w:t>WA/TES/CAR</w:t>
      </w:r>
      <w:r w:rsidRPr="00BD6069">
        <w:rPr>
          <w:rFonts w:cs="Arial"/>
          <w:b/>
          <w:sz w:val="22"/>
          <w:szCs w:val="22"/>
          <w:lang w:val="en-US"/>
        </w:rPr>
        <w:br/>
      </w:r>
      <w:r w:rsidRPr="00BD6069">
        <w:rPr>
          <w:rFonts w:cs="Arial"/>
          <w:b/>
          <w:sz w:val="22"/>
          <w:szCs w:val="28"/>
          <w:lang w:val="en-US"/>
        </w:rPr>
        <w:t xml:space="preserve">Subject : </w:t>
      </w:r>
      <w:r w:rsidR="00BD6069">
        <w:rPr>
          <w:rFonts w:cs="Arial"/>
          <w:sz w:val="22"/>
          <w:szCs w:val="28"/>
          <w:lang w:val="en-US"/>
        </w:rPr>
        <w:t>a</w:t>
      </w:r>
      <w:r w:rsidR="000D4000" w:rsidRPr="00BD6069">
        <w:rPr>
          <w:rFonts w:cs="Arial"/>
          <w:sz w:val="22"/>
          <w:szCs w:val="28"/>
          <w:lang w:val="en-US"/>
        </w:rPr>
        <w:t xml:space="preserve"> </w:t>
      </w:r>
      <w:r w:rsidR="00115F01" w:rsidRPr="00BD6069">
        <w:rPr>
          <w:rFonts w:cs="Arial"/>
          <w:sz w:val="22"/>
          <w:szCs w:val="28"/>
          <w:lang w:val="en-US"/>
        </w:rPr>
        <w:t xml:space="preserve">contract </w:t>
      </w:r>
      <w:r w:rsidR="000D4000" w:rsidRPr="00BD6069">
        <w:rPr>
          <w:rFonts w:cs="Arial"/>
          <w:sz w:val="22"/>
          <w:szCs w:val="28"/>
          <w:lang w:val="en-US"/>
        </w:rPr>
        <w:t xml:space="preserve">for the </w:t>
      </w:r>
      <w:r w:rsidR="00BD6069">
        <w:rPr>
          <w:rFonts w:cs="Arial"/>
          <w:sz w:val="22"/>
          <w:szCs w:val="28"/>
          <w:lang w:val="en-US"/>
        </w:rPr>
        <w:t>procurement</w:t>
      </w:r>
      <w:r w:rsidR="00115F01" w:rsidRPr="00BD6069">
        <w:rPr>
          <w:rFonts w:cs="Arial"/>
          <w:sz w:val="22"/>
          <w:szCs w:val="28"/>
          <w:lang w:val="en-US"/>
        </w:rPr>
        <w:t xml:space="preserve"> of </w:t>
      </w:r>
      <w:r w:rsidR="00BD6069" w:rsidRPr="00BD6069">
        <w:rPr>
          <w:rFonts w:cs="Arial"/>
          <w:sz w:val="22"/>
          <w:szCs w:val="28"/>
          <w:lang w:val="en-US"/>
        </w:rPr>
        <w:t>a vehicle</w:t>
      </w:r>
    </w:p>
    <w:p w14:paraId="01F159D3" w14:textId="77777777" w:rsidR="00941472" w:rsidRPr="00BD6069" w:rsidRDefault="00941472" w:rsidP="00FA6FF9">
      <w:pPr>
        <w:spacing w:before="0" w:after="0"/>
        <w:ind w:left="567"/>
        <w:rPr>
          <w:rFonts w:cs="Arial"/>
          <w:b/>
          <w:sz w:val="22"/>
          <w:szCs w:val="22"/>
          <w:highlight w:val="yellow"/>
          <w:lang w:val="en-US"/>
        </w:rPr>
      </w:pPr>
    </w:p>
    <w:p w14:paraId="2D7B57CA" w14:textId="77777777" w:rsidR="006C63F2" w:rsidRPr="00BD6069" w:rsidRDefault="00876825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>Column 1</w:t>
      </w:r>
      <w:r w:rsidR="00494302" w:rsidRPr="00BD6069">
        <w:rPr>
          <w:rFonts w:cs="Arial"/>
          <w:sz w:val="24"/>
          <w:szCs w:val="22"/>
          <w:lang w:val="en-US"/>
        </w:rPr>
        <w:t xml:space="preserve">: to be </w:t>
      </w:r>
      <w:r w:rsidRPr="00BD6069">
        <w:rPr>
          <w:rFonts w:cs="Arial"/>
          <w:sz w:val="24"/>
          <w:szCs w:val="22"/>
          <w:lang w:val="en-US"/>
        </w:rPr>
        <w:t xml:space="preserve">completed by </w:t>
      </w:r>
      <w:r w:rsidR="00604E2B" w:rsidRPr="00BD6069">
        <w:rPr>
          <w:rFonts w:cs="Arial"/>
          <w:sz w:val="24"/>
          <w:szCs w:val="22"/>
          <w:lang w:val="en-US"/>
        </w:rPr>
        <w:t>PLAY International</w:t>
      </w:r>
      <w:r w:rsidR="00494302" w:rsidRPr="00BD6069">
        <w:rPr>
          <w:rFonts w:cs="Arial"/>
          <w:sz w:val="24"/>
          <w:szCs w:val="22"/>
          <w:lang w:val="en-US"/>
        </w:rPr>
        <w:t>, detailing the technical characteristics requested (not to be modified)</w:t>
      </w:r>
    </w:p>
    <w:p w14:paraId="6FE3B084" w14:textId="77777777" w:rsidR="006C63F2" w:rsidRPr="00BD6069" w:rsidRDefault="00000000">
      <w:pPr>
        <w:spacing w:before="0" w:after="0"/>
        <w:ind w:left="567" w:hanging="567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Columns </w:t>
      </w:r>
      <w:r w:rsidR="00876825" w:rsidRPr="00BD6069">
        <w:rPr>
          <w:rFonts w:cs="Arial"/>
          <w:sz w:val="24"/>
          <w:szCs w:val="22"/>
          <w:lang w:val="en-US"/>
        </w:rPr>
        <w:t>2</w:t>
      </w:r>
      <w:r w:rsidR="00494302" w:rsidRPr="00BD6069">
        <w:rPr>
          <w:rFonts w:cs="Arial"/>
          <w:sz w:val="24"/>
          <w:szCs w:val="22"/>
          <w:lang w:val="en-US"/>
        </w:rPr>
        <w:t xml:space="preserve">: </w:t>
      </w:r>
      <w:r w:rsidRPr="00BD6069">
        <w:rPr>
          <w:rFonts w:cs="Arial"/>
          <w:sz w:val="24"/>
          <w:szCs w:val="22"/>
          <w:lang w:val="en-US"/>
        </w:rPr>
        <w:t xml:space="preserve">to be </w:t>
      </w:r>
      <w:r w:rsidR="00722042" w:rsidRPr="00BD6069">
        <w:rPr>
          <w:rFonts w:cs="Arial"/>
          <w:sz w:val="24"/>
          <w:szCs w:val="22"/>
          <w:lang w:val="en-US"/>
        </w:rPr>
        <w:t>completed by the tenderer</w:t>
      </w:r>
      <w:r w:rsidR="00494302" w:rsidRPr="00BD6069">
        <w:rPr>
          <w:rFonts w:cs="Arial"/>
          <w:sz w:val="24"/>
          <w:szCs w:val="22"/>
          <w:lang w:val="en-US"/>
        </w:rPr>
        <w:t xml:space="preserve">. Must detail the offer </w:t>
      </w:r>
    </w:p>
    <w:p w14:paraId="7CE38B32" w14:textId="77777777" w:rsidR="005A7737" w:rsidRPr="00BD6069" w:rsidRDefault="005A7737" w:rsidP="00FA6FF9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0CF7AF21" w14:textId="77777777" w:rsidR="006C63F2" w:rsidRPr="00BD6069" w:rsidRDefault="00000000">
      <w:pPr>
        <w:spacing w:before="0" w:after="0"/>
        <w:jc w:val="both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>Where applicable, tenderers must clearly indicate which options are included.</w:t>
      </w:r>
    </w:p>
    <w:p w14:paraId="150647E7" w14:textId="77777777" w:rsidR="006C63F2" w:rsidRPr="00BD6069" w:rsidRDefault="00000000">
      <w:pPr>
        <w:spacing w:before="0" w:after="0"/>
        <w:jc w:val="both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>Tenderers must clearly indicate any additional documents added to their technical proposal.</w:t>
      </w:r>
    </w:p>
    <w:p w14:paraId="2D012443" w14:textId="77777777" w:rsidR="006C63F2" w:rsidRPr="00BD6069" w:rsidRDefault="00000000">
      <w:pPr>
        <w:spacing w:before="0" w:after="0"/>
        <w:jc w:val="both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Tenderers must provide a </w:t>
      </w:r>
      <w:r w:rsidR="003C1BF6" w:rsidRPr="00BD6069">
        <w:rPr>
          <w:rFonts w:cs="Arial"/>
          <w:sz w:val="24"/>
          <w:szCs w:val="22"/>
          <w:lang w:val="en-US"/>
        </w:rPr>
        <w:t xml:space="preserve">sample or a </w:t>
      </w:r>
      <w:r w:rsidRPr="00BD6069">
        <w:rPr>
          <w:rFonts w:cs="Arial"/>
          <w:sz w:val="24"/>
          <w:szCs w:val="22"/>
          <w:lang w:val="en-US"/>
        </w:rPr>
        <w:t xml:space="preserve">catalogue of the </w:t>
      </w:r>
      <w:r w:rsidR="005A7737" w:rsidRPr="00BD6069">
        <w:rPr>
          <w:rFonts w:cs="Arial"/>
          <w:sz w:val="24"/>
          <w:szCs w:val="22"/>
          <w:lang w:val="en-US"/>
        </w:rPr>
        <w:t xml:space="preserve">equipment </w:t>
      </w:r>
      <w:r w:rsidRPr="00BD6069">
        <w:rPr>
          <w:rFonts w:cs="Arial"/>
          <w:sz w:val="24"/>
          <w:szCs w:val="22"/>
          <w:lang w:val="en-US"/>
        </w:rPr>
        <w:t xml:space="preserve">proposed in their tender </w:t>
      </w:r>
      <w:r w:rsidR="00E740B8" w:rsidRPr="00BD6069">
        <w:rPr>
          <w:rFonts w:cs="Arial"/>
          <w:sz w:val="24"/>
          <w:szCs w:val="22"/>
          <w:lang w:val="en-US"/>
        </w:rPr>
        <w:t>in the language of this dossier</w:t>
      </w:r>
      <w:r w:rsidR="003C1BF6" w:rsidRPr="00BD6069">
        <w:rPr>
          <w:rFonts w:cs="Arial"/>
          <w:sz w:val="24"/>
          <w:szCs w:val="22"/>
          <w:lang w:val="en-US"/>
        </w:rPr>
        <w:t>, or a combination of the two.</w:t>
      </w:r>
    </w:p>
    <w:p w14:paraId="1FD8F2C9" w14:textId="77777777" w:rsidR="006C63F2" w:rsidRPr="00BD6069" w:rsidRDefault="00000000">
      <w:pPr>
        <w:spacing w:before="0" w:after="0"/>
        <w:jc w:val="both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Tenders that do not </w:t>
      </w:r>
      <w:r w:rsidR="00AA685F" w:rsidRPr="00BD6069">
        <w:rPr>
          <w:rFonts w:cs="Arial"/>
          <w:sz w:val="24"/>
          <w:szCs w:val="22"/>
          <w:lang w:val="en-US"/>
        </w:rPr>
        <w:t xml:space="preserve">precisely </w:t>
      </w:r>
      <w:r w:rsidR="00B14E1B" w:rsidRPr="00BD6069">
        <w:rPr>
          <w:rFonts w:cs="Arial"/>
          <w:sz w:val="24"/>
          <w:szCs w:val="22"/>
          <w:lang w:val="en-US"/>
        </w:rPr>
        <w:t xml:space="preserve">identify </w:t>
      </w:r>
      <w:r w:rsidR="00AA685F" w:rsidRPr="00BD6069">
        <w:rPr>
          <w:rFonts w:cs="Arial"/>
          <w:sz w:val="24"/>
          <w:szCs w:val="22"/>
          <w:lang w:val="en-US"/>
        </w:rPr>
        <w:t xml:space="preserve">the models and specifications </w:t>
      </w:r>
      <w:r w:rsidR="00856CF6" w:rsidRPr="00BD6069">
        <w:rPr>
          <w:rFonts w:cs="Arial"/>
          <w:sz w:val="24"/>
          <w:szCs w:val="22"/>
          <w:lang w:val="en-US"/>
        </w:rPr>
        <w:t xml:space="preserve">of the </w:t>
      </w:r>
      <w:r w:rsidR="005A7737" w:rsidRPr="00BD6069">
        <w:rPr>
          <w:rFonts w:cs="Arial"/>
          <w:sz w:val="24"/>
          <w:szCs w:val="22"/>
          <w:lang w:val="en-US"/>
        </w:rPr>
        <w:t xml:space="preserve">equipment </w:t>
      </w:r>
      <w:r w:rsidR="00AA685F" w:rsidRPr="00BD6069">
        <w:rPr>
          <w:rFonts w:cs="Arial"/>
          <w:sz w:val="24"/>
          <w:szCs w:val="22"/>
          <w:lang w:val="en-US"/>
        </w:rPr>
        <w:t>may be rejected by the evaluation committee.</w:t>
      </w:r>
    </w:p>
    <w:p w14:paraId="60E6D7B1" w14:textId="77777777" w:rsidR="006C63F2" w:rsidRDefault="00000000">
      <w:pPr>
        <w:spacing w:before="0" w:after="0"/>
        <w:jc w:val="both"/>
        <w:rPr>
          <w:rFonts w:cs="Arial"/>
          <w:sz w:val="24"/>
          <w:szCs w:val="22"/>
          <w:lang w:val="en-US"/>
        </w:rPr>
      </w:pPr>
      <w:r w:rsidRPr="00BD6069">
        <w:rPr>
          <w:rFonts w:cs="Arial"/>
          <w:sz w:val="24"/>
          <w:szCs w:val="22"/>
          <w:lang w:val="en-US"/>
        </w:rPr>
        <w:t xml:space="preserve">Bids must be </w:t>
      </w:r>
      <w:r w:rsidR="00856CF6" w:rsidRPr="00BD6069">
        <w:rPr>
          <w:rFonts w:cs="Arial"/>
          <w:sz w:val="24"/>
          <w:szCs w:val="22"/>
          <w:lang w:val="en-US"/>
        </w:rPr>
        <w:t xml:space="preserve">precise so that </w:t>
      </w:r>
      <w:r w:rsidR="00604E2B" w:rsidRPr="00BD6069">
        <w:rPr>
          <w:rFonts w:cs="Arial"/>
          <w:sz w:val="24"/>
          <w:szCs w:val="22"/>
          <w:lang w:val="en-US"/>
        </w:rPr>
        <w:t xml:space="preserve">PLAY International </w:t>
      </w:r>
      <w:r w:rsidR="00856CF6" w:rsidRPr="00BD6069">
        <w:rPr>
          <w:rFonts w:cs="Arial"/>
          <w:sz w:val="24"/>
          <w:szCs w:val="22"/>
          <w:lang w:val="en-US"/>
        </w:rPr>
        <w:t xml:space="preserve">can easily compare the proposals received. </w:t>
      </w:r>
    </w:p>
    <w:p w14:paraId="67B74B78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408DC89B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3585F05F" w14:textId="77777777" w:rsidR="00F269AC" w:rsidRDefault="00F269AC">
      <w:pPr>
        <w:spacing w:before="0" w:after="0"/>
        <w:jc w:val="both"/>
        <w:rPr>
          <w:rFonts w:cs="Arial"/>
          <w:sz w:val="24"/>
          <w:szCs w:val="22"/>
          <w:lang w:val="en-US"/>
        </w:rPr>
      </w:pPr>
    </w:p>
    <w:p w14:paraId="2D32F343" w14:textId="77777777" w:rsidR="00855A37" w:rsidRDefault="00855A37">
      <w:r>
        <w:br w:type="page"/>
      </w:r>
    </w:p>
    <w:tbl>
      <w:tblPr>
        <w:tblW w:w="1495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20"/>
        <w:gridCol w:w="2976"/>
        <w:gridCol w:w="1209"/>
        <w:gridCol w:w="1134"/>
        <w:gridCol w:w="1059"/>
        <w:gridCol w:w="3686"/>
      </w:tblGrid>
      <w:tr w:rsidR="003B300D" w:rsidRPr="00872907" w14:paraId="61119F1B" w14:textId="77777777" w:rsidTr="00EB7A71">
        <w:tc>
          <w:tcPr>
            <w:tcW w:w="567" w:type="dxa"/>
            <w:shd w:val="clear" w:color="auto" w:fill="C45911"/>
          </w:tcPr>
          <w:p w14:paraId="3A8F46D9" w14:textId="473090E1" w:rsidR="003B300D" w:rsidRPr="00BD6069" w:rsidRDefault="00855A37" w:rsidP="00FA6FF9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mallCaps/>
                <w:snapToGrid/>
                <w:color w:val="E7573E"/>
                <w:sz w:val="36"/>
                <w:szCs w:val="32"/>
                <w:lang w:val="en-US" w:eastAsia="en-GB"/>
              </w:rPr>
              <w:lastRenderedPageBreak/>
              <w:br w:type="page"/>
            </w:r>
          </w:p>
        </w:tc>
        <w:tc>
          <w:tcPr>
            <w:tcW w:w="7296" w:type="dxa"/>
            <w:gridSpan w:val="2"/>
            <w:shd w:val="clear" w:color="auto" w:fill="C45911"/>
          </w:tcPr>
          <w:p w14:paraId="12ED96DE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1 -TECHNICAL SPECIFICATIONS</w:t>
            </w:r>
          </w:p>
          <w:p w14:paraId="3FC175E6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RECOMMENDED BY THE BUYER</w:t>
            </w:r>
          </w:p>
        </w:tc>
        <w:tc>
          <w:tcPr>
            <w:tcW w:w="7088" w:type="dxa"/>
            <w:gridSpan w:val="4"/>
            <w:shd w:val="clear" w:color="auto" w:fill="C45911"/>
          </w:tcPr>
          <w:p w14:paraId="7BD4DBAE" w14:textId="2CF9E4A6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2 - TECHNICAL SPECIFICATIONS AND LEAD TIMES</w:t>
            </w:r>
          </w:p>
          <w:p w14:paraId="2FFCAE54" w14:textId="77777777" w:rsidR="003B300D" w:rsidRPr="00BD6069" w:rsidRDefault="003B300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</w:pPr>
            <w:r w:rsidRPr="00BD6069"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en-US" w:eastAsia="en-GB"/>
              </w:rPr>
              <w:t>OFFERED BY THE SUPPLIER</w:t>
            </w:r>
          </w:p>
        </w:tc>
      </w:tr>
      <w:tr w:rsidR="002430BD" w:rsidRPr="00872907" w14:paraId="3756DC88" w14:textId="77777777" w:rsidTr="00EB7A71">
        <w:tc>
          <w:tcPr>
            <w:tcW w:w="567" w:type="dxa"/>
            <w:shd w:val="clear" w:color="auto" w:fill="F7CAAC"/>
          </w:tcPr>
          <w:p w14:paraId="0BB899C5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4320" w:type="dxa"/>
            <w:shd w:val="clear" w:color="auto" w:fill="F7CAAC"/>
          </w:tcPr>
          <w:p w14:paraId="43EFD875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2976" w:type="dxa"/>
            <w:shd w:val="clear" w:color="auto" w:fill="F7CAAC"/>
          </w:tcPr>
          <w:p w14:paraId="7B36E2F7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209" w:type="dxa"/>
            <w:shd w:val="clear" w:color="auto" w:fill="F7CAAC"/>
          </w:tcPr>
          <w:p w14:paraId="03AE1D30" w14:textId="7777777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 w:rsidRPr="00295485">
              <w:rPr>
                <w:b/>
                <w:bCs/>
                <w:sz w:val="22"/>
                <w:szCs w:val="22"/>
              </w:rPr>
              <w:t xml:space="preserve">Description of Supplies </w:t>
            </w:r>
          </w:p>
        </w:tc>
        <w:tc>
          <w:tcPr>
            <w:tcW w:w="1134" w:type="dxa"/>
            <w:shd w:val="clear" w:color="auto" w:fill="F7CAAC"/>
          </w:tcPr>
          <w:p w14:paraId="2E6345BD" w14:textId="167799C6" w:rsidR="002430BD" w:rsidRPr="00295485" w:rsidRDefault="002430BD" w:rsidP="002430BD">
            <w:pPr>
              <w:spacing w:before="0" w:after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Unit of measurement</w:t>
            </w:r>
          </w:p>
        </w:tc>
        <w:tc>
          <w:tcPr>
            <w:tcW w:w="1059" w:type="dxa"/>
            <w:shd w:val="clear" w:color="auto" w:fill="F7CAAC"/>
          </w:tcPr>
          <w:p w14:paraId="49A26CDD" w14:textId="4BC11967" w:rsidR="002430BD" w:rsidRDefault="002430BD" w:rsidP="002430BD">
            <w:pPr>
              <w:spacing w:before="0" w:after="0"/>
              <w:jc w:val="center"/>
              <w:rPr>
                <w:rFonts w:cs="Arial"/>
                <w:b/>
                <w:smallCaps/>
                <w:snapToGrid/>
                <w:color w:val="FFFFFF"/>
                <w:sz w:val="28"/>
                <w:szCs w:val="32"/>
                <w:lang w:val="pt-PT" w:eastAsia="en-GB"/>
              </w:rPr>
            </w:pPr>
            <w:r>
              <w:rPr>
                <w:b/>
                <w:bCs/>
                <w:sz w:val="22"/>
                <w:szCs w:val="22"/>
              </w:rPr>
              <w:t>Photo</w:t>
            </w:r>
          </w:p>
        </w:tc>
        <w:tc>
          <w:tcPr>
            <w:tcW w:w="3686" w:type="dxa"/>
            <w:shd w:val="clear" w:color="auto" w:fill="F7CAAC"/>
          </w:tcPr>
          <w:p w14:paraId="1D3ED122" w14:textId="77777777" w:rsidR="002430BD" w:rsidRPr="00BD6069" w:rsidRDefault="002430BD" w:rsidP="002430BD">
            <w:pPr>
              <w:spacing w:before="0" w:after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D6069">
              <w:rPr>
                <w:b/>
                <w:bCs/>
                <w:sz w:val="22"/>
                <w:szCs w:val="22"/>
                <w:lang w:val="en-US"/>
              </w:rPr>
              <w:t>Delivery time (expressed in days from the date of signature of the contract)</w:t>
            </w:r>
          </w:p>
        </w:tc>
      </w:tr>
      <w:tr w:rsidR="002430BD" w:rsidRPr="005A7737" w14:paraId="46ECCB8B" w14:textId="77777777" w:rsidTr="00EB7A71">
        <w:trPr>
          <w:trHeight w:val="332"/>
        </w:trPr>
        <w:tc>
          <w:tcPr>
            <w:tcW w:w="567" w:type="dxa"/>
            <w:vMerge w:val="restart"/>
          </w:tcPr>
          <w:p w14:paraId="0DE9CE69" w14:textId="77777777" w:rsidR="002430BD" w:rsidRDefault="002430BD" w:rsidP="002430BD">
            <w:pPr>
              <w:spacing w:before="0" w:after="0"/>
            </w:pPr>
            <w:r w:rsidRPr="00D77C63">
              <w:t>1</w:t>
            </w:r>
          </w:p>
        </w:tc>
        <w:tc>
          <w:tcPr>
            <w:tcW w:w="4320" w:type="dxa"/>
          </w:tcPr>
          <w:p w14:paraId="5DA04971" w14:textId="18AD7403" w:rsidR="002430BD" w:rsidRPr="00BD6069" w:rsidRDefault="002430BD" w:rsidP="002430BD">
            <w:pPr>
              <w:spacing w:before="0" w:after="0"/>
              <w:rPr>
                <w:rFonts w:cs="Arial"/>
                <w:b/>
                <w:snapToGrid/>
                <w:color w:val="E7573E"/>
                <w:sz w:val="22"/>
                <w:szCs w:val="22"/>
                <w:lang w:val="en-US" w:eastAsia="fr-FR"/>
              </w:rPr>
            </w:pPr>
            <w:r>
              <w:rPr>
                <w:u w:val="single"/>
                <w:lang w:val="en-US"/>
              </w:rPr>
              <w:t>1 vehicle</w:t>
            </w:r>
          </w:p>
        </w:tc>
        <w:tc>
          <w:tcPr>
            <w:tcW w:w="2976" w:type="dxa"/>
          </w:tcPr>
          <w:p w14:paraId="692E4FD6" w14:textId="6318642C" w:rsidR="002430BD" w:rsidRP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592D3C79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424C198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 w:val="restart"/>
          </w:tcPr>
          <w:p w14:paraId="3775D6EF" w14:textId="3177217A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 w:val="restart"/>
          </w:tcPr>
          <w:p w14:paraId="669395F5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4D1B75F8" w14:textId="77777777" w:rsidTr="00EB7A71">
        <w:trPr>
          <w:trHeight w:val="332"/>
        </w:trPr>
        <w:tc>
          <w:tcPr>
            <w:tcW w:w="567" w:type="dxa"/>
            <w:vMerge/>
          </w:tcPr>
          <w:p w14:paraId="5B174FAD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285879C3" w14:textId="1AE48AE3" w:rsidR="002430BD" w:rsidRDefault="002430BD" w:rsidP="002430BD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Brand</w:t>
            </w:r>
            <w:r>
              <w:rPr>
                <w:lang w:val="en-US"/>
              </w:rPr>
              <w:t xml:space="preserve">: Toyota </w:t>
            </w:r>
          </w:p>
        </w:tc>
        <w:tc>
          <w:tcPr>
            <w:tcW w:w="2976" w:type="dxa"/>
          </w:tcPr>
          <w:p w14:paraId="7DB971F3" w14:textId="0E19F7BB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4E556C3D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54904344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3E264ED4" w14:textId="7C7CA343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121147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744FEBAE" w14:textId="77777777" w:rsidTr="00EB7A71">
        <w:trPr>
          <w:trHeight w:val="332"/>
        </w:trPr>
        <w:tc>
          <w:tcPr>
            <w:tcW w:w="567" w:type="dxa"/>
            <w:vMerge/>
          </w:tcPr>
          <w:p w14:paraId="0F75BBE7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32B654A0" w14:textId="512A6EC5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Model : </w:t>
            </w:r>
            <w:r w:rsidRPr="002430BD">
              <w:rPr>
                <w:lang w:val="en-US"/>
              </w:rPr>
              <w:t xml:space="preserve">Hilux </w:t>
            </w:r>
            <w:r w:rsidR="00EB7A71" w:rsidRPr="00EB7A71">
              <w:rPr>
                <w:b/>
                <w:bCs/>
              </w:rPr>
              <w:t>HILUX VIGO 4WD</w:t>
            </w:r>
          </w:p>
        </w:tc>
        <w:tc>
          <w:tcPr>
            <w:tcW w:w="2976" w:type="dxa"/>
          </w:tcPr>
          <w:p w14:paraId="17D95173" w14:textId="5A8FE191" w:rsidR="002430BD" w:rsidRDefault="002430BD" w:rsidP="002430BD">
            <w:pPr>
              <w:spacing w:before="0" w:after="0"/>
            </w:pPr>
          </w:p>
        </w:tc>
        <w:tc>
          <w:tcPr>
            <w:tcW w:w="1209" w:type="dxa"/>
          </w:tcPr>
          <w:p w14:paraId="07165BA8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FC6FC51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0FCAA9C9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6CE04F52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382B17B9" w14:textId="77777777" w:rsidTr="00EB7A71">
        <w:trPr>
          <w:trHeight w:val="332"/>
        </w:trPr>
        <w:tc>
          <w:tcPr>
            <w:tcW w:w="567" w:type="dxa"/>
            <w:vMerge/>
          </w:tcPr>
          <w:p w14:paraId="41AA4343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3BE3455F" w14:textId="0FB63EA3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Wheels</w:t>
            </w:r>
            <w:r w:rsidRPr="003B300D">
              <w:rPr>
                <w:lang w:val="en-US"/>
              </w:rPr>
              <w:t>: 4x4</w:t>
            </w:r>
          </w:p>
        </w:tc>
        <w:tc>
          <w:tcPr>
            <w:tcW w:w="2976" w:type="dxa"/>
          </w:tcPr>
          <w:p w14:paraId="40A93B1F" w14:textId="21B6C020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374DEF13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4189E53D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43D98B70" w14:textId="3D716058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F0544BE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6F772F58" w14:textId="77777777" w:rsidTr="00EB7A71">
        <w:trPr>
          <w:trHeight w:val="332"/>
        </w:trPr>
        <w:tc>
          <w:tcPr>
            <w:tcW w:w="567" w:type="dxa"/>
            <w:vMerge/>
          </w:tcPr>
          <w:p w14:paraId="4AD41702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458378F3" w14:textId="5137356E" w:rsidR="002430BD" w:rsidRDefault="00863E73" w:rsidP="002430BD">
            <w:pPr>
              <w:spacing w:before="0"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Engine Capacity</w:t>
            </w:r>
            <w:r w:rsidR="002430BD">
              <w:rPr>
                <w:lang w:val="en-US"/>
              </w:rPr>
              <w:t xml:space="preserve">: </w:t>
            </w:r>
            <w:r w:rsidR="00656A99" w:rsidRPr="00656A99">
              <w:t>maximum 2500</w:t>
            </w:r>
            <w:r w:rsidR="00F269AC">
              <w:rPr>
                <w:rFonts w:ascii="Lato" w:hAnsi="Lato"/>
                <w:color w:val="555555"/>
                <w:shd w:val="clear" w:color="auto" w:fill="FFFFFF"/>
              </w:rPr>
              <w:t>-</w:t>
            </w:r>
            <w:r w:rsidR="00F269AC" w:rsidRPr="00F269AC">
              <w:t xml:space="preserve">2393 </w:t>
            </w:r>
            <w:r w:rsidR="00656A99" w:rsidRPr="00656A99">
              <w:t>cc</w:t>
            </w:r>
            <w:r w:rsidR="00F269AC">
              <w:t xml:space="preserve">, </w:t>
            </w:r>
            <w:r w:rsidR="00F269AC" w:rsidRPr="00F269AC">
              <w:t>Direct injection</w:t>
            </w:r>
          </w:p>
        </w:tc>
        <w:tc>
          <w:tcPr>
            <w:tcW w:w="2976" w:type="dxa"/>
          </w:tcPr>
          <w:p w14:paraId="774AC34B" w14:textId="55A544C5" w:rsidR="002430BD" w:rsidRDefault="00656A99" w:rsidP="002430BD">
            <w:pPr>
              <w:spacing w:before="0" w:after="0"/>
            </w:pPr>
            <w:r w:rsidRPr="00656A99">
              <w:t>Engine must be energy efficient (based on the    average fuel consumption per 100 km)</w:t>
            </w:r>
          </w:p>
        </w:tc>
        <w:tc>
          <w:tcPr>
            <w:tcW w:w="1209" w:type="dxa"/>
          </w:tcPr>
          <w:p w14:paraId="0A33041E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5264B812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6231ADB7" w14:textId="622C23C2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4F399789" w14:textId="77777777" w:rsidR="002430BD" w:rsidRPr="00656A99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0344F1" w14:paraId="4B652004" w14:textId="77777777" w:rsidTr="00EB7A71">
        <w:trPr>
          <w:trHeight w:val="332"/>
        </w:trPr>
        <w:tc>
          <w:tcPr>
            <w:tcW w:w="567" w:type="dxa"/>
            <w:vMerge/>
          </w:tcPr>
          <w:p w14:paraId="39B77A1B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4ED42524" w14:textId="5742A853" w:rsidR="002430BD" w:rsidRDefault="002430BD" w:rsidP="002430BD">
            <w:pPr>
              <w:spacing w:before="0" w:after="0"/>
              <w:rPr>
                <w:lang w:val="en-US"/>
              </w:rPr>
            </w:pPr>
            <w:r>
              <w:rPr>
                <w:u w:val="single"/>
                <w:lang w:val="en-US"/>
              </w:rPr>
              <w:t>Energy</w:t>
            </w:r>
            <w:r w:rsidRPr="000344F1">
              <w:rPr>
                <w:u w:val="single"/>
                <w:lang w:val="en-US"/>
              </w:rPr>
              <w:t xml:space="preserve"> type</w:t>
            </w:r>
            <w:r>
              <w:rPr>
                <w:lang w:val="en-US"/>
              </w:rPr>
              <w:t xml:space="preserve">: </w:t>
            </w:r>
            <w:r w:rsidR="00872907">
              <w:rPr>
                <w:lang w:val="en-US"/>
              </w:rPr>
              <w:t xml:space="preserve">diesel </w:t>
            </w:r>
          </w:p>
        </w:tc>
        <w:tc>
          <w:tcPr>
            <w:tcW w:w="2976" w:type="dxa"/>
          </w:tcPr>
          <w:p w14:paraId="4473A137" w14:textId="0717954A" w:rsidR="002430BD" w:rsidRPr="000344F1" w:rsidRDefault="002430BD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22FC9FC3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140B2830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5089BB14" w14:textId="7CF66845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BFBF14E" w14:textId="77777777" w:rsidR="002430BD" w:rsidRPr="000344F1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0914CC54" w14:textId="77777777" w:rsidTr="00EB7A71">
        <w:trPr>
          <w:trHeight w:val="332"/>
        </w:trPr>
        <w:tc>
          <w:tcPr>
            <w:tcW w:w="567" w:type="dxa"/>
            <w:vMerge/>
          </w:tcPr>
          <w:p w14:paraId="7FFA3A97" w14:textId="77777777" w:rsidR="002430BD" w:rsidRPr="000344F1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3DA6A3EC" w14:textId="27BEC9A3" w:rsidR="002430BD" w:rsidRDefault="002430BD" w:rsidP="002430BD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Door number</w:t>
            </w:r>
            <w:r>
              <w:rPr>
                <w:lang w:val="en-US"/>
              </w:rPr>
              <w:t>: 5</w:t>
            </w:r>
            <w:r w:rsidR="00656A99">
              <w:rPr>
                <w:lang w:val="en-US"/>
              </w:rPr>
              <w:t xml:space="preserve"> (double cab)</w:t>
            </w:r>
          </w:p>
        </w:tc>
        <w:tc>
          <w:tcPr>
            <w:tcW w:w="2976" w:type="dxa"/>
          </w:tcPr>
          <w:p w14:paraId="2F8D889C" w14:textId="3FB323CE" w:rsidR="002430BD" w:rsidRDefault="002430BD" w:rsidP="002430BD">
            <w:pPr>
              <w:spacing w:before="0" w:after="0"/>
            </w:pPr>
            <w:r>
              <w:t>Doors</w:t>
            </w:r>
          </w:p>
        </w:tc>
        <w:tc>
          <w:tcPr>
            <w:tcW w:w="1209" w:type="dxa"/>
          </w:tcPr>
          <w:p w14:paraId="63BE93D3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38E203C8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139E69D" w14:textId="0B117C80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4768586B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37FC7704" w14:textId="77777777" w:rsidTr="00EB7A71">
        <w:trPr>
          <w:trHeight w:val="332"/>
        </w:trPr>
        <w:tc>
          <w:tcPr>
            <w:tcW w:w="567" w:type="dxa"/>
            <w:vMerge/>
          </w:tcPr>
          <w:p w14:paraId="47B698D0" w14:textId="77777777" w:rsidR="002430BD" w:rsidRPr="000344F1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43114C50" w14:textId="1CBCBB70" w:rsidR="002430BD" w:rsidRPr="000344F1" w:rsidRDefault="002430BD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Seat number: </w:t>
            </w:r>
            <w:r w:rsidRPr="003B300D">
              <w:rPr>
                <w:lang w:val="en-US"/>
              </w:rPr>
              <w:t>5 seater</w:t>
            </w:r>
            <w:r>
              <w:rPr>
                <w:lang w:val="en-US"/>
              </w:rPr>
              <w:t>s</w:t>
            </w:r>
            <w:r w:rsidR="00872907">
              <w:rPr>
                <w:lang w:val="en-US"/>
              </w:rPr>
              <w:t xml:space="preserve"> (including driver)</w:t>
            </w:r>
          </w:p>
        </w:tc>
        <w:tc>
          <w:tcPr>
            <w:tcW w:w="2976" w:type="dxa"/>
          </w:tcPr>
          <w:p w14:paraId="44481DFD" w14:textId="2D04FF44" w:rsidR="002430BD" w:rsidRDefault="002430BD" w:rsidP="002430BD">
            <w:pPr>
              <w:spacing w:before="0" w:after="0"/>
            </w:pPr>
            <w:r>
              <w:t>Seaters</w:t>
            </w:r>
          </w:p>
        </w:tc>
        <w:tc>
          <w:tcPr>
            <w:tcW w:w="1209" w:type="dxa"/>
          </w:tcPr>
          <w:p w14:paraId="1DB33EF7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157A5659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0834B39" w14:textId="51B7DBDC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620A160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872907" w:rsidRPr="00872907" w14:paraId="1D4F6825" w14:textId="77777777" w:rsidTr="00EB7A71">
        <w:trPr>
          <w:trHeight w:val="332"/>
        </w:trPr>
        <w:tc>
          <w:tcPr>
            <w:tcW w:w="567" w:type="dxa"/>
            <w:vMerge/>
          </w:tcPr>
          <w:p w14:paraId="7E27AFB2" w14:textId="77777777" w:rsidR="00872907" w:rsidRPr="000344F1" w:rsidRDefault="00872907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538C4004" w14:textId="2CD29809" w:rsidR="00872907" w:rsidRDefault="00872907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Seat configuration:</w:t>
            </w:r>
            <w:r w:rsidRPr="00872907">
              <w:rPr>
                <w:lang w:val="en-US"/>
              </w:rPr>
              <w:t xml:space="preserve"> flexible preferred. If possible, to take out the rear seats to enlarge luggage storage space</w:t>
            </w:r>
          </w:p>
        </w:tc>
        <w:tc>
          <w:tcPr>
            <w:tcW w:w="2976" w:type="dxa"/>
          </w:tcPr>
          <w:p w14:paraId="4680B923" w14:textId="3906C722" w:rsidR="00872907" w:rsidRPr="00872907" w:rsidRDefault="00863E73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534B4BD4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AA8F53C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0ED4C3E2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136B7AB7" w14:textId="77777777" w:rsidR="00872907" w:rsidRPr="00872907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5A7737" w14:paraId="209818DA" w14:textId="77777777" w:rsidTr="00EB7A71">
        <w:trPr>
          <w:trHeight w:val="332"/>
        </w:trPr>
        <w:tc>
          <w:tcPr>
            <w:tcW w:w="567" w:type="dxa"/>
            <w:vMerge/>
          </w:tcPr>
          <w:p w14:paraId="09B6946C" w14:textId="77777777" w:rsidR="002430BD" w:rsidRPr="00872907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048D8CB4" w14:textId="77777777" w:rsidR="00F269AC" w:rsidRDefault="002430BD" w:rsidP="00F269AC">
            <w:pPr>
              <w:spacing w:before="0" w:after="0"/>
              <w:rPr>
                <w:lang w:val="fr-FR"/>
              </w:rPr>
            </w:pPr>
            <w:r w:rsidRPr="00F269AC">
              <w:rPr>
                <w:u w:val="single"/>
                <w:lang w:val="fr-FR"/>
              </w:rPr>
              <w:t>Dimensions</w:t>
            </w:r>
            <w:r w:rsidRPr="00F269AC">
              <w:rPr>
                <w:lang w:val="fr-FR"/>
              </w:rPr>
              <w:t xml:space="preserve"> </w:t>
            </w:r>
          </w:p>
          <w:p w14:paraId="13DEB4CD" w14:textId="6E1F2CB6" w:rsidR="00F269AC" w:rsidRPr="00F269AC" w:rsidRDefault="00F269AC" w:rsidP="00F269AC">
            <w:pPr>
              <w:pStyle w:val="Paragraphedeliste"/>
              <w:numPr>
                <w:ilvl w:val="0"/>
                <w:numId w:val="19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Dimensions (Lxwxh) in mm</w:t>
            </w:r>
            <w:r w:rsidRPr="00F269AC">
              <w:rPr>
                <w:lang w:val="en-US"/>
              </w:rPr>
              <w:t>: 5325 x 1800 x 1795</w:t>
            </w:r>
          </w:p>
          <w:p w14:paraId="61CAD44B" w14:textId="3D032E9D" w:rsidR="00F269AC" w:rsidRPr="00F269AC" w:rsidRDefault="00F269AC" w:rsidP="00F269AC">
            <w:pPr>
              <w:numPr>
                <w:ilvl w:val="0"/>
                <w:numId w:val="18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Ground clearance (mm)</w:t>
            </w:r>
            <w:r w:rsidRPr="00F269AC">
              <w:rPr>
                <w:lang w:val="en-US"/>
              </w:rPr>
              <w:t>: 294</w:t>
            </w:r>
          </w:p>
          <w:p w14:paraId="3D3F2773" w14:textId="3E201779" w:rsidR="00F269AC" w:rsidRPr="00F269AC" w:rsidRDefault="00F269AC" w:rsidP="00F269AC">
            <w:pPr>
              <w:numPr>
                <w:ilvl w:val="0"/>
                <w:numId w:val="18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Wheelbase (mm)</w:t>
            </w:r>
            <w:r w:rsidRPr="00F269AC">
              <w:rPr>
                <w:lang w:val="en-US"/>
              </w:rPr>
              <w:t>: 3085</w:t>
            </w:r>
          </w:p>
          <w:p w14:paraId="3C68AD3B" w14:textId="3AD93753" w:rsidR="002430BD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2976" w:type="dxa"/>
          </w:tcPr>
          <w:p w14:paraId="70CBCC42" w14:textId="66A9EBDE" w:rsidR="002430BD" w:rsidRDefault="002430BD" w:rsidP="002430BD">
            <w:pPr>
              <w:spacing w:before="0" w:after="0"/>
            </w:pPr>
            <w:r>
              <w:t>Cm</w:t>
            </w:r>
          </w:p>
        </w:tc>
        <w:tc>
          <w:tcPr>
            <w:tcW w:w="1209" w:type="dxa"/>
          </w:tcPr>
          <w:p w14:paraId="5567EECB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2C9BFE2E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0F40D477" w14:textId="114F5C7E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060E75A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5A7737" w14:paraId="102920DC" w14:textId="77777777" w:rsidTr="00EB7A71">
        <w:trPr>
          <w:trHeight w:val="332"/>
        </w:trPr>
        <w:tc>
          <w:tcPr>
            <w:tcW w:w="567" w:type="dxa"/>
            <w:vMerge/>
          </w:tcPr>
          <w:p w14:paraId="2AAE5F1E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4A0720AE" w14:textId="77777777" w:rsidR="00F269AC" w:rsidRDefault="002430BD" w:rsidP="00F269AC">
            <w:pPr>
              <w:spacing w:before="0" w:after="0"/>
              <w:rPr>
                <w:lang w:val="en-US"/>
              </w:rPr>
            </w:pPr>
            <w:r w:rsidRPr="000344F1">
              <w:rPr>
                <w:u w:val="single"/>
                <w:lang w:val="en-US"/>
              </w:rPr>
              <w:t>Gearbox</w:t>
            </w:r>
            <w:r>
              <w:rPr>
                <w:lang w:val="en-US"/>
              </w:rPr>
              <w:t xml:space="preserve">: </w:t>
            </w:r>
          </w:p>
          <w:p w14:paraId="0ECAC3A9" w14:textId="16AB1DEB" w:rsidR="00F269AC" w:rsidRPr="00F269AC" w:rsidRDefault="00F269AC" w:rsidP="00F269AC">
            <w:pPr>
              <w:pStyle w:val="Paragraphedeliste"/>
              <w:numPr>
                <w:ilvl w:val="0"/>
                <w:numId w:val="19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Gearbox</w:t>
            </w:r>
            <w:r w:rsidRPr="00F269AC">
              <w:rPr>
                <w:lang w:val="en-US"/>
              </w:rPr>
              <w:t xml:space="preserve">: </w:t>
            </w:r>
            <w:r w:rsidR="00DF41DD">
              <w:rPr>
                <w:lang w:val="en-US"/>
              </w:rPr>
              <w:t xml:space="preserve">Automatic preferred </w:t>
            </w:r>
          </w:p>
          <w:p w14:paraId="13C0EC1C" w14:textId="21B9C09E" w:rsidR="00F269AC" w:rsidRPr="00F269AC" w:rsidRDefault="00F269AC" w:rsidP="00F269AC">
            <w:pPr>
              <w:numPr>
                <w:ilvl w:val="0"/>
                <w:numId w:val="20"/>
              </w:numPr>
              <w:spacing w:before="0" w:after="0"/>
              <w:rPr>
                <w:lang w:val="en-US"/>
              </w:rPr>
            </w:pPr>
            <w:r w:rsidRPr="00F269AC">
              <w:rPr>
                <w:b/>
                <w:bCs/>
                <w:lang w:val="en-US"/>
              </w:rPr>
              <w:t>Transmission</w:t>
            </w:r>
            <w:r w:rsidRPr="00F269AC">
              <w:rPr>
                <w:lang w:val="en-US"/>
              </w:rPr>
              <w:t>: Part time manual 4x4</w:t>
            </w:r>
          </w:p>
          <w:p w14:paraId="7E83C28F" w14:textId="6B2EAD1C" w:rsidR="002430BD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2976" w:type="dxa"/>
          </w:tcPr>
          <w:p w14:paraId="6B2EA227" w14:textId="2E666529" w:rsidR="002430BD" w:rsidRDefault="002430BD" w:rsidP="002430BD">
            <w:pPr>
              <w:spacing w:before="0" w:after="0"/>
            </w:pPr>
            <w:r>
              <w:t>N/A</w:t>
            </w:r>
          </w:p>
        </w:tc>
        <w:tc>
          <w:tcPr>
            <w:tcW w:w="1209" w:type="dxa"/>
          </w:tcPr>
          <w:p w14:paraId="770FA9E6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0EB6D29C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EF5E6F3" w14:textId="7772EB39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4D033C32" w14:textId="77777777" w:rsidR="002430BD" w:rsidRPr="00D71EC2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863E73" w:rsidRPr="005A7737" w14:paraId="59DFB917" w14:textId="77777777" w:rsidTr="00EB7A71">
        <w:trPr>
          <w:trHeight w:val="332"/>
        </w:trPr>
        <w:tc>
          <w:tcPr>
            <w:tcW w:w="567" w:type="dxa"/>
            <w:vMerge/>
          </w:tcPr>
          <w:p w14:paraId="3281941D" w14:textId="77777777" w:rsidR="00863E73" w:rsidRPr="00D77C63" w:rsidRDefault="00863E73" w:rsidP="002430BD">
            <w:pPr>
              <w:spacing w:before="0" w:after="0"/>
            </w:pPr>
          </w:p>
        </w:tc>
        <w:tc>
          <w:tcPr>
            <w:tcW w:w="4320" w:type="dxa"/>
          </w:tcPr>
          <w:p w14:paraId="301BD81B" w14:textId="1BC849EE" w:rsidR="00863E73" w:rsidRPr="000344F1" w:rsidRDefault="00863E73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 xml:space="preserve">Fuel deposit: </w:t>
            </w:r>
            <w:r w:rsidRPr="00863E73">
              <w:rPr>
                <w:lang w:val="en-US"/>
              </w:rPr>
              <w:t>50 liters minimum</w:t>
            </w:r>
          </w:p>
        </w:tc>
        <w:tc>
          <w:tcPr>
            <w:tcW w:w="2976" w:type="dxa"/>
          </w:tcPr>
          <w:p w14:paraId="373E46CC" w14:textId="30B26590" w:rsidR="00863E73" w:rsidRDefault="00863E73" w:rsidP="002430BD">
            <w:pPr>
              <w:spacing w:before="0" w:after="0"/>
            </w:pPr>
            <w:r>
              <w:t>Liters</w:t>
            </w:r>
          </w:p>
        </w:tc>
        <w:tc>
          <w:tcPr>
            <w:tcW w:w="1209" w:type="dxa"/>
          </w:tcPr>
          <w:p w14:paraId="6B2EC26B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134" w:type="dxa"/>
          </w:tcPr>
          <w:p w14:paraId="7BE5798E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1059" w:type="dxa"/>
            <w:vMerge/>
          </w:tcPr>
          <w:p w14:paraId="2D753200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  <w:tc>
          <w:tcPr>
            <w:tcW w:w="3686" w:type="dxa"/>
            <w:vMerge/>
          </w:tcPr>
          <w:p w14:paraId="040BF5C2" w14:textId="77777777" w:rsidR="00863E73" w:rsidRPr="00D71EC2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fr-FR" w:eastAsia="fr-FR"/>
              </w:rPr>
            </w:pPr>
          </w:p>
        </w:tc>
      </w:tr>
      <w:tr w:rsidR="002430BD" w:rsidRPr="003B300D" w14:paraId="6BCBD058" w14:textId="77777777" w:rsidTr="00EB7A71">
        <w:trPr>
          <w:trHeight w:val="332"/>
        </w:trPr>
        <w:tc>
          <w:tcPr>
            <w:tcW w:w="567" w:type="dxa"/>
            <w:vMerge/>
          </w:tcPr>
          <w:p w14:paraId="69F4AC6F" w14:textId="77777777" w:rsidR="002430BD" w:rsidRPr="00D77C63" w:rsidRDefault="002430BD" w:rsidP="002430BD">
            <w:pPr>
              <w:spacing w:before="0" w:after="0"/>
            </w:pPr>
          </w:p>
        </w:tc>
        <w:tc>
          <w:tcPr>
            <w:tcW w:w="4320" w:type="dxa"/>
          </w:tcPr>
          <w:p w14:paraId="6A8814EF" w14:textId="27DF3F61" w:rsidR="002430BD" w:rsidRDefault="002430BD" w:rsidP="002430BD">
            <w:pPr>
              <w:spacing w:before="0" w:after="0"/>
              <w:rPr>
                <w:lang w:val="en-US"/>
              </w:rPr>
            </w:pPr>
            <w:r w:rsidRPr="003B300D">
              <w:rPr>
                <w:u w:val="single"/>
                <w:lang w:val="en-US"/>
              </w:rPr>
              <w:t>Status</w:t>
            </w:r>
            <w:r>
              <w:rPr>
                <w:lang w:val="en-US"/>
              </w:rPr>
              <w:t>: New or second-hand under warranty from the Manufacturer</w:t>
            </w:r>
          </w:p>
        </w:tc>
        <w:tc>
          <w:tcPr>
            <w:tcW w:w="2976" w:type="dxa"/>
          </w:tcPr>
          <w:p w14:paraId="3FC23DDE" w14:textId="56BA5F23" w:rsidR="002430BD" w:rsidRPr="003B300D" w:rsidRDefault="002430BD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N/A</w:t>
            </w:r>
          </w:p>
        </w:tc>
        <w:tc>
          <w:tcPr>
            <w:tcW w:w="1209" w:type="dxa"/>
          </w:tcPr>
          <w:p w14:paraId="19CC3249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86F95D3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49B1E825" w14:textId="16BA698A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79C3E8ED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72907" w:rsidRPr="003B300D" w14:paraId="0FA54D81" w14:textId="77777777" w:rsidTr="00EB7A71">
        <w:trPr>
          <w:trHeight w:val="332"/>
        </w:trPr>
        <w:tc>
          <w:tcPr>
            <w:tcW w:w="567" w:type="dxa"/>
            <w:vMerge/>
          </w:tcPr>
          <w:p w14:paraId="62FB237E" w14:textId="77777777" w:rsidR="00872907" w:rsidRPr="00D77C63" w:rsidRDefault="00872907" w:rsidP="002430BD">
            <w:pPr>
              <w:spacing w:before="0" w:after="0"/>
            </w:pPr>
          </w:p>
        </w:tc>
        <w:tc>
          <w:tcPr>
            <w:tcW w:w="4320" w:type="dxa"/>
          </w:tcPr>
          <w:p w14:paraId="578D966D" w14:textId="65E26E89" w:rsidR="00872907" w:rsidRPr="003B300D" w:rsidRDefault="00872907" w:rsidP="002430BD">
            <w:pPr>
              <w:spacing w:before="0" w:after="0"/>
              <w:rPr>
                <w:u w:val="single"/>
                <w:lang w:val="en-US"/>
              </w:rPr>
            </w:pPr>
            <w:r w:rsidRPr="003B300D">
              <w:rPr>
                <w:u w:val="single"/>
                <w:lang w:val="en-US"/>
              </w:rPr>
              <w:t>Color</w:t>
            </w:r>
            <w:r>
              <w:rPr>
                <w:lang w:val="en-US"/>
              </w:rPr>
              <w:t>: white option preferred</w:t>
            </w:r>
          </w:p>
        </w:tc>
        <w:tc>
          <w:tcPr>
            <w:tcW w:w="2976" w:type="dxa"/>
          </w:tcPr>
          <w:p w14:paraId="6DD0C4E3" w14:textId="77777777" w:rsidR="00872907" w:rsidRDefault="00872907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7D1E2AE0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095FE1AB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3E610E33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2C6A9365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72907" w:rsidRPr="00872907" w14:paraId="60216EA1" w14:textId="77777777" w:rsidTr="00EB7A71">
        <w:trPr>
          <w:trHeight w:val="332"/>
        </w:trPr>
        <w:tc>
          <w:tcPr>
            <w:tcW w:w="567" w:type="dxa"/>
            <w:vMerge/>
          </w:tcPr>
          <w:p w14:paraId="5D2FC348" w14:textId="77777777" w:rsidR="00872907" w:rsidRPr="00D77C63" w:rsidRDefault="00872907" w:rsidP="002430BD">
            <w:pPr>
              <w:spacing w:before="0" w:after="0"/>
            </w:pPr>
          </w:p>
        </w:tc>
        <w:tc>
          <w:tcPr>
            <w:tcW w:w="4320" w:type="dxa"/>
          </w:tcPr>
          <w:p w14:paraId="0C63941A" w14:textId="2F49418C" w:rsidR="00872907" w:rsidRPr="003B300D" w:rsidRDefault="00872907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Upholstery on seats to be indicated</w:t>
            </w:r>
          </w:p>
        </w:tc>
        <w:tc>
          <w:tcPr>
            <w:tcW w:w="2976" w:type="dxa"/>
          </w:tcPr>
          <w:p w14:paraId="63354EFC" w14:textId="21D2CE83" w:rsidR="00872907" w:rsidRDefault="00872907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 xml:space="preserve"> Fabric or leather</w:t>
            </w:r>
          </w:p>
        </w:tc>
        <w:tc>
          <w:tcPr>
            <w:tcW w:w="1209" w:type="dxa"/>
          </w:tcPr>
          <w:p w14:paraId="0F23F377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713FCE81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37E2267F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79EBA4E2" w14:textId="77777777" w:rsidR="00872907" w:rsidRPr="003B300D" w:rsidRDefault="00872907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863E73" w:rsidRPr="00872907" w14:paraId="0C9BA8E1" w14:textId="77777777" w:rsidTr="00EB7A71">
        <w:trPr>
          <w:trHeight w:val="332"/>
        </w:trPr>
        <w:tc>
          <w:tcPr>
            <w:tcW w:w="567" w:type="dxa"/>
            <w:vMerge/>
          </w:tcPr>
          <w:p w14:paraId="48A87E8F" w14:textId="77777777" w:rsidR="00863E73" w:rsidRPr="00D77C63" w:rsidRDefault="00863E73" w:rsidP="002430BD">
            <w:pPr>
              <w:spacing w:before="0" w:after="0"/>
            </w:pPr>
          </w:p>
        </w:tc>
        <w:tc>
          <w:tcPr>
            <w:tcW w:w="4320" w:type="dxa"/>
          </w:tcPr>
          <w:p w14:paraId="030C2223" w14:textId="43E3CD10" w:rsidR="00863E73" w:rsidRDefault="00863E73" w:rsidP="002430BD">
            <w:pPr>
              <w:spacing w:before="0" w:after="0"/>
              <w:rPr>
                <w:u w:val="single"/>
                <w:lang w:val="en-US"/>
              </w:rPr>
            </w:pPr>
            <w:r>
              <w:rPr>
                <w:u w:val="single"/>
                <w:lang w:val="en-US"/>
              </w:rPr>
              <w:t>Air bags</w:t>
            </w:r>
            <w:r w:rsidRPr="00863E73">
              <w:rPr>
                <w:lang w:val="en-US"/>
              </w:rPr>
              <w:t xml:space="preserve">: front and side </w:t>
            </w:r>
            <w:r>
              <w:rPr>
                <w:lang w:val="en-US"/>
              </w:rPr>
              <w:t>preferred</w:t>
            </w:r>
          </w:p>
        </w:tc>
        <w:tc>
          <w:tcPr>
            <w:tcW w:w="2976" w:type="dxa"/>
          </w:tcPr>
          <w:p w14:paraId="03863CFC" w14:textId="77777777" w:rsidR="00863E73" w:rsidRDefault="00863E73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1209" w:type="dxa"/>
          </w:tcPr>
          <w:p w14:paraId="4FDE3FBA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1C3FAB8A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51A483AE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2F5C8D0B" w14:textId="77777777" w:rsidR="00863E73" w:rsidRPr="003B300D" w:rsidRDefault="00863E73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  <w:tr w:rsidR="002430BD" w:rsidRPr="003B300D" w14:paraId="2CB730C3" w14:textId="77777777" w:rsidTr="00EB7A71">
        <w:trPr>
          <w:trHeight w:val="332"/>
        </w:trPr>
        <w:tc>
          <w:tcPr>
            <w:tcW w:w="567" w:type="dxa"/>
            <w:vMerge/>
          </w:tcPr>
          <w:p w14:paraId="6BC782AA" w14:textId="77777777" w:rsidR="002430BD" w:rsidRPr="003B300D" w:rsidRDefault="002430BD" w:rsidP="002430BD">
            <w:pPr>
              <w:spacing w:before="0" w:after="0"/>
              <w:rPr>
                <w:lang w:val="en-US"/>
              </w:rPr>
            </w:pPr>
          </w:p>
        </w:tc>
        <w:tc>
          <w:tcPr>
            <w:tcW w:w="4320" w:type="dxa"/>
          </w:tcPr>
          <w:p w14:paraId="5FECA62C" w14:textId="320C11E3" w:rsidR="002430BD" w:rsidRDefault="00872907" w:rsidP="002430BD">
            <w:pPr>
              <w:spacing w:before="0" w:after="0"/>
              <w:rPr>
                <w:lang w:val="en-US"/>
              </w:rPr>
            </w:pPr>
            <w:r w:rsidRPr="00872907">
              <w:rPr>
                <w:u w:val="single"/>
                <w:lang w:val="en-US"/>
              </w:rPr>
              <w:t>Factory Warranty</w:t>
            </w:r>
            <w:r>
              <w:rPr>
                <w:lang w:val="en-US"/>
              </w:rPr>
              <w:t xml:space="preserve">: </w:t>
            </w:r>
            <w:r w:rsidR="00EB7A71" w:rsidRPr="00EB7A71">
              <w:t>3 years / 100 000 Km</w:t>
            </w:r>
          </w:p>
        </w:tc>
        <w:tc>
          <w:tcPr>
            <w:tcW w:w="2976" w:type="dxa"/>
          </w:tcPr>
          <w:p w14:paraId="377B3B03" w14:textId="0ABC1844" w:rsidR="002430BD" w:rsidRPr="003B300D" w:rsidRDefault="00872907" w:rsidP="002430BD">
            <w:pPr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Years</w:t>
            </w:r>
          </w:p>
        </w:tc>
        <w:tc>
          <w:tcPr>
            <w:tcW w:w="1209" w:type="dxa"/>
          </w:tcPr>
          <w:p w14:paraId="0D93B3FD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134" w:type="dxa"/>
          </w:tcPr>
          <w:p w14:paraId="3800612A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1059" w:type="dxa"/>
            <w:vMerge/>
          </w:tcPr>
          <w:p w14:paraId="766CB8D7" w14:textId="3BD3661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  <w:tc>
          <w:tcPr>
            <w:tcW w:w="3686" w:type="dxa"/>
            <w:vMerge/>
          </w:tcPr>
          <w:p w14:paraId="3472A1D5" w14:textId="77777777" w:rsidR="002430BD" w:rsidRPr="003B300D" w:rsidRDefault="002430BD" w:rsidP="002430BD">
            <w:pPr>
              <w:spacing w:before="0" w:after="0"/>
              <w:rPr>
                <w:rFonts w:cs="Arial"/>
                <w:snapToGrid/>
                <w:color w:val="E7573E"/>
                <w:sz w:val="24"/>
                <w:szCs w:val="24"/>
                <w:lang w:val="en-US" w:eastAsia="fr-FR"/>
              </w:rPr>
            </w:pPr>
          </w:p>
        </w:tc>
      </w:tr>
    </w:tbl>
    <w:p w14:paraId="07816687" w14:textId="7DC51CBA" w:rsidR="000E5D53" w:rsidRPr="003B300D" w:rsidRDefault="000E5D53" w:rsidP="00855A37">
      <w:pPr>
        <w:spacing w:before="0" w:after="0"/>
        <w:rPr>
          <w:rFonts w:cs="Arial"/>
          <w:lang w:val="en-US"/>
        </w:rPr>
      </w:pPr>
    </w:p>
    <w:sectPr w:rsidR="000E5D53" w:rsidRPr="003B300D" w:rsidSect="008B78F3"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142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00318" w14:textId="77777777" w:rsidR="007C612A" w:rsidRDefault="007C612A">
      <w:r>
        <w:separator/>
      </w:r>
    </w:p>
  </w:endnote>
  <w:endnote w:type="continuationSeparator" w:id="0">
    <w:p w14:paraId="6E45A018" w14:textId="77777777" w:rsidR="007C612A" w:rsidRDefault="007C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BB52F" w14:textId="77777777" w:rsidR="006C63F2" w:rsidRDefault="0000000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B78F3">
      <w:rPr>
        <w:rStyle w:val="Numrodepage"/>
        <w:noProof/>
      </w:rPr>
      <w:t>5</w:t>
    </w:r>
    <w:r>
      <w:rPr>
        <w:rStyle w:val="Numrodepage"/>
      </w:rPr>
      <w:fldChar w:fldCharType="end"/>
    </w:r>
  </w:p>
  <w:p w14:paraId="5676F403" w14:textId="77777777" w:rsidR="00E702DF" w:rsidRDefault="00E702DF" w:rsidP="00E702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7D7D2" w14:textId="77777777" w:rsidR="006C63F2" w:rsidRDefault="00000000">
    <w:pPr>
      <w:pStyle w:val="Pieddepage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Style w:val="Numrodepage"/>
        <w:rFonts w:ascii="Calibri" w:hAnsi="Calibri"/>
        <w:sz w:val="18"/>
        <w:szCs w:val="18"/>
      </w:rPr>
      <w:fldChar w:fldCharType="begin"/>
    </w:r>
    <w:r w:rsidRPr="000B544A">
      <w:rPr>
        <w:rStyle w:val="Numrodepage"/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Style w:val="Numrodepage"/>
        <w:rFonts w:ascii="Calibri" w:hAnsi="Calibri"/>
        <w:sz w:val="18"/>
        <w:szCs w:val="18"/>
      </w:rPr>
      <w:fldChar w:fldCharType="separate"/>
    </w:r>
    <w:r w:rsidR="006C48C3">
      <w:rPr>
        <w:rStyle w:val="Numrodepage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Numrodepage"/>
        <w:rFonts w:ascii="Calibri" w:hAnsi="Calibri"/>
        <w:sz w:val="18"/>
        <w:szCs w:val="18"/>
      </w:rPr>
      <w:fldChar w:fldCharType="end"/>
    </w:r>
    <w:r w:rsidRPr="000B544A">
      <w:rPr>
        <w:rStyle w:val="Numrodepage"/>
        <w:rFonts w:ascii="Calibri" w:hAnsi="Calibri"/>
        <w:sz w:val="18"/>
        <w:szCs w:val="18"/>
        <w:lang w:val="fr-BE"/>
      </w:rPr>
      <w:t xml:space="preserve"> on </w:t>
    </w:r>
    <w:r w:rsidRPr="000B544A">
      <w:rPr>
        <w:rStyle w:val="Numrodepage"/>
        <w:rFonts w:ascii="Calibri" w:hAnsi="Calibri"/>
        <w:sz w:val="18"/>
        <w:szCs w:val="18"/>
      </w:rPr>
      <w:fldChar w:fldCharType="begin"/>
    </w:r>
    <w:r w:rsidRPr="000B544A">
      <w:rPr>
        <w:rStyle w:val="Numrodepage"/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Style w:val="Numrodepage"/>
        <w:rFonts w:ascii="Calibri" w:hAnsi="Calibri"/>
        <w:sz w:val="18"/>
        <w:szCs w:val="18"/>
      </w:rPr>
      <w:fldChar w:fldCharType="separate"/>
    </w:r>
    <w:r w:rsidR="006C48C3">
      <w:rPr>
        <w:rStyle w:val="Numrodepage"/>
        <w:rFonts w:ascii="Calibri" w:hAnsi="Calibri"/>
        <w:noProof/>
        <w:sz w:val="18"/>
        <w:szCs w:val="18"/>
        <w:lang w:val="fr-BE"/>
      </w:rPr>
      <w:t>5</w:t>
    </w:r>
    <w:r w:rsidRPr="000B544A">
      <w:rPr>
        <w:rStyle w:val="Numrodepage"/>
        <w:rFonts w:ascii="Calibri" w:hAnsi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3FCEE" w14:textId="77777777" w:rsidR="006C63F2" w:rsidRDefault="00000000">
    <w:pPr>
      <w:pStyle w:val="Pieddepage"/>
      <w:tabs>
        <w:tab w:val="clear" w:pos="4320"/>
        <w:tab w:val="clear" w:pos="8640"/>
        <w:tab w:val="right" w:pos="14459"/>
        <w:tab w:val="right" w:pos="14601"/>
      </w:tabs>
      <w:spacing w:before="0" w:after="0"/>
      <w:rPr>
        <w:rFonts w:ascii="Calibri" w:hAnsi="Calibri"/>
        <w:sz w:val="18"/>
        <w:szCs w:val="18"/>
        <w:lang w:val="fr-BE"/>
      </w:rPr>
    </w:pPr>
    <w:r>
      <w:rPr>
        <w:rFonts w:ascii="Times New Roman" w:hAnsi="Times New Roman"/>
        <w:b/>
        <w:sz w:val="18"/>
        <w:szCs w:val="18"/>
        <w:lang w:val="fr-BE"/>
      </w:rPr>
      <w:tab/>
    </w:r>
    <w:r w:rsidRPr="000B544A">
      <w:rPr>
        <w:rFonts w:ascii="Calibri" w:hAnsi="Calibri"/>
        <w:sz w:val="18"/>
        <w:szCs w:val="18"/>
        <w:lang w:val="fr-BE"/>
      </w:rPr>
      <w:t xml:space="preserve">Page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PAGE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1</w:t>
    </w:r>
    <w:r w:rsidRPr="000B544A">
      <w:rPr>
        <w:rFonts w:ascii="Calibri" w:hAnsi="Calibri"/>
        <w:sz w:val="18"/>
        <w:szCs w:val="18"/>
        <w:lang w:val="fr-BE"/>
      </w:rPr>
      <w:fldChar w:fldCharType="end"/>
    </w:r>
    <w:r w:rsidRPr="000B544A">
      <w:rPr>
        <w:rFonts w:ascii="Calibri" w:hAnsi="Calibri"/>
        <w:sz w:val="18"/>
        <w:szCs w:val="18"/>
        <w:lang w:val="fr-BE"/>
      </w:rPr>
      <w:t xml:space="preserve"> on </w:t>
    </w:r>
    <w:r w:rsidRPr="000B544A">
      <w:rPr>
        <w:rFonts w:ascii="Calibri" w:hAnsi="Calibri"/>
        <w:sz w:val="18"/>
        <w:szCs w:val="18"/>
        <w:lang w:val="fr-BE"/>
      </w:rPr>
      <w:fldChar w:fldCharType="begin"/>
    </w:r>
    <w:r w:rsidRPr="000B544A">
      <w:rPr>
        <w:rFonts w:ascii="Calibri" w:hAnsi="Calibri"/>
        <w:sz w:val="18"/>
        <w:szCs w:val="18"/>
        <w:lang w:val="fr-BE"/>
      </w:rPr>
      <w:instrText xml:space="preserve"> NUMPAGES </w:instrText>
    </w:r>
    <w:r w:rsidRPr="000B544A">
      <w:rPr>
        <w:rFonts w:ascii="Calibri" w:hAnsi="Calibri"/>
        <w:sz w:val="18"/>
        <w:szCs w:val="18"/>
        <w:lang w:val="fr-BE"/>
      </w:rPr>
      <w:fldChar w:fldCharType="separate"/>
    </w:r>
    <w:r w:rsidR="006C48C3">
      <w:rPr>
        <w:rFonts w:ascii="Calibri" w:hAnsi="Calibri"/>
        <w:noProof/>
        <w:sz w:val="18"/>
        <w:szCs w:val="18"/>
        <w:lang w:val="fr-BE"/>
      </w:rPr>
      <w:t>5</w:t>
    </w:r>
    <w:r w:rsidRPr="000B544A">
      <w:rPr>
        <w:rFonts w:ascii="Calibri" w:hAnsi="Calibri"/>
        <w:sz w:val="18"/>
        <w:szCs w:val="18"/>
        <w:lang w:val="fr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1C855" w14:textId="77777777" w:rsidR="007C612A" w:rsidRDefault="007C612A">
      <w:r>
        <w:separator/>
      </w:r>
    </w:p>
  </w:footnote>
  <w:footnote w:type="continuationSeparator" w:id="0">
    <w:p w14:paraId="7B8F8D49" w14:textId="77777777" w:rsidR="007C612A" w:rsidRDefault="007C6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6930" w14:textId="23884849" w:rsidR="00A4532C" w:rsidRDefault="00294009" w:rsidP="0061534A">
    <w:pPr>
      <w:pStyle w:val="En-tte"/>
      <w:jc w:val="right"/>
    </w:pPr>
    <w:r>
      <w:rPr>
        <w:noProof/>
      </w:rPr>
      <w:drawing>
        <wp:inline distT="0" distB="0" distL="0" distR="0" wp14:anchorId="44A6833D" wp14:editId="2381EBC2">
          <wp:extent cx="1357630" cy="1435100"/>
          <wp:effectExtent l="0" t="0" r="0" b="0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534A">
      <w:tab/>
    </w:r>
    <w:r w:rsidR="0061534A">
      <w:tab/>
    </w:r>
    <w:r w:rsidR="0061534A">
      <w:tab/>
    </w:r>
    <w:r w:rsidR="0061534A">
      <w:tab/>
      <w:t xml:space="preserve">PLAY International Rwanda – </w:t>
    </w:r>
    <w:hyperlink r:id="rId2" w:history="1">
      <w:r w:rsidR="0061534A" w:rsidRPr="00CC1F76">
        <w:rPr>
          <w:rStyle w:val="Lienhypertexte"/>
        </w:rPr>
        <w:t>rwanda@play-international.org</w:t>
      </w:r>
    </w:hyperlink>
    <w:r w:rsidR="0061534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295A"/>
    <w:multiLevelType w:val="hybridMultilevel"/>
    <w:tmpl w:val="6CF2DD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93F"/>
    <w:multiLevelType w:val="hybridMultilevel"/>
    <w:tmpl w:val="EDEA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0D69"/>
    <w:multiLevelType w:val="hybridMultilevel"/>
    <w:tmpl w:val="1EBA2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51035"/>
    <w:multiLevelType w:val="hybridMultilevel"/>
    <w:tmpl w:val="BF6C2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B0037"/>
    <w:multiLevelType w:val="hybridMultilevel"/>
    <w:tmpl w:val="55B8D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E5AEA"/>
    <w:multiLevelType w:val="hybridMultilevel"/>
    <w:tmpl w:val="2B7A4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44C32"/>
    <w:multiLevelType w:val="hybridMultilevel"/>
    <w:tmpl w:val="DCB23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614BD"/>
    <w:multiLevelType w:val="hybridMultilevel"/>
    <w:tmpl w:val="A4142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D058D"/>
    <w:multiLevelType w:val="hybridMultilevel"/>
    <w:tmpl w:val="773A67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5412"/>
    <w:multiLevelType w:val="hybridMultilevel"/>
    <w:tmpl w:val="16D2B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05994"/>
    <w:multiLevelType w:val="hybridMultilevel"/>
    <w:tmpl w:val="F878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7380D"/>
    <w:multiLevelType w:val="hybridMultilevel"/>
    <w:tmpl w:val="75FEF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6753D4"/>
    <w:multiLevelType w:val="hybridMultilevel"/>
    <w:tmpl w:val="7BCE2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B2E9F"/>
    <w:multiLevelType w:val="hybridMultilevel"/>
    <w:tmpl w:val="7242B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B5A34"/>
    <w:multiLevelType w:val="hybridMultilevel"/>
    <w:tmpl w:val="9BE645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37EB7"/>
    <w:multiLevelType w:val="hybridMultilevel"/>
    <w:tmpl w:val="4014BF88"/>
    <w:lvl w:ilvl="0" w:tplc="8924AC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24AD2"/>
    <w:multiLevelType w:val="multilevel"/>
    <w:tmpl w:val="5748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216D6C"/>
    <w:multiLevelType w:val="multilevel"/>
    <w:tmpl w:val="F4D41070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2B00F94"/>
    <w:multiLevelType w:val="multilevel"/>
    <w:tmpl w:val="86EC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EA75BF"/>
    <w:multiLevelType w:val="hybridMultilevel"/>
    <w:tmpl w:val="849608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391313">
    <w:abstractNumId w:val="17"/>
  </w:num>
  <w:num w:numId="2" w16cid:durableId="1255629372">
    <w:abstractNumId w:val="12"/>
  </w:num>
  <w:num w:numId="3" w16cid:durableId="1649820434">
    <w:abstractNumId w:val="7"/>
  </w:num>
  <w:num w:numId="4" w16cid:durableId="1587611640">
    <w:abstractNumId w:val="9"/>
  </w:num>
  <w:num w:numId="5" w16cid:durableId="1695574441">
    <w:abstractNumId w:val="1"/>
  </w:num>
  <w:num w:numId="6" w16cid:durableId="1386417373">
    <w:abstractNumId w:val="8"/>
  </w:num>
  <w:num w:numId="7" w16cid:durableId="712074332">
    <w:abstractNumId w:val="20"/>
  </w:num>
  <w:num w:numId="8" w16cid:durableId="2053459140">
    <w:abstractNumId w:val="4"/>
  </w:num>
  <w:num w:numId="9" w16cid:durableId="1319572135">
    <w:abstractNumId w:val="10"/>
  </w:num>
  <w:num w:numId="10" w16cid:durableId="1042823502">
    <w:abstractNumId w:val="2"/>
  </w:num>
  <w:num w:numId="11" w16cid:durableId="333187729">
    <w:abstractNumId w:val="11"/>
  </w:num>
  <w:num w:numId="12" w16cid:durableId="41172967">
    <w:abstractNumId w:val="0"/>
  </w:num>
  <w:num w:numId="13" w16cid:durableId="1040516787">
    <w:abstractNumId w:val="13"/>
  </w:num>
  <w:num w:numId="14" w16cid:durableId="792479767">
    <w:abstractNumId w:val="5"/>
  </w:num>
  <w:num w:numId="15" w16cid:durableId="1498420591">
    <w:abstractNumId w:val="6"/>
  </w:num>
  <w:num w:numId="16" w16cid:durableId="127555604">
    <w:abstractNumId w:val="15"/>
  </w:num>
  <w:num w:numId="17" w16cid:durableId="1259631355">
    <w:abstractNumId w:val="14"/>
  </w:num>
  <w:num w:numId="18" w16cid:durableId="1118062968">
    <w:abstractNumId w:val="19"/>
  </w:num>
  <w:num w:numId="19" w16cid:durableId="1242176240">
    <w:abstractNumId w:val="3"/>
  </w:num>
  <w:num w:numId="20" w16cid:durableId="1395011910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73450F"/>
    <w:rsid w:val="0000043B"/>
    <w:rsid w:val="000021E1"/>
    <w:rsid w:val="0002700D"/>
    <w:rsid w:val="000344F1"/>
    <w:rsid w:val="00040CF1"/>
    <w:rsid w:val="00041516"/>
    <w:rsid w:val="000417E2"/>
    <w:rsid w:val="00043159"/>
    <w:rsid w:val="00044C59"/>
    <w:rsid w:val="00051DD7"/>
    <w:rsid w:val="00056EAA"/>
    <w:rsid w:val="00063C56"/>
    <w:rsid w:val="000714BB"/>
    <w:rsid w:val="00084AF4"/>
    <w:rsid w:val="00085A11"/>
    <w:rsid w:val="00085CA1"/>
    <w:rsid w:val="00087F35"/>
    <w:rsid w:val="0009286D"/>
    <w:rsid w:val="000A5E9C"/>
    <w:rsid w:val="000A7A2C"/>
    <w:rsid w:val="000B1236"/>
    <w:rsid w:val="000B470B"/>
    <w:rsid w:val="000B544A"/>
    <w:rsid w:val="000C3DD4"/>
    <w:rsid w:val="000C4AE6"/>
    <w:rsid w:val="000D24E3"/>
    <w:rsid w:val="000D2B44"/>
    <w:rsid w:val="000D4000"/>
    <w:rsid w:val="000D40DB"/>
    <w:rsid w:val="000D6A26"/>
    <w:rsid w:val="000E17B2"/>
    <w:rsid w:val="000E4F88"/>
    <w:rsid w:val="000E5D53"/>
    <w:rsid w:val="000E7B75"/>
    <w:rsid w:val="000F5F5F"/>
    <w:rsid w:val="00103348"/>
    <w:rsid w:val="00103913"/>
    <w:rsid w:val="00107A6B"/>
    <w:rsid w:val="001104DE"/>
    <w:rsid w:val="00111B28"/>
    <w:rsid w:val="00112053"/>
    <w:rsid w:val="001154B4"/>
    <w:rsid w:val="00115916"/>
    <w:rsid w:val="00115F01"/>
    <w:rsid w:val="0012723D"/>
    <w:rsid w:val="001302A7"/>
    <w:rsid w:val="00133E10"/>
    <w:rsid w:val="001411B6"/>
    <w:rsid w:val="0014659F"/>
    <w:rsid w:val="00150767"/>
    <w:rsid w:val="00152C06"/>
    <w:rsid w:val="001536B3"/>
    <w:rsid w:val="001579F9"/>
    <w:rsid w:val="00157DEE"/>
    <w:rsid w:val="00160491"/>
    <w:rsid w:val="00164AEF"/>
    <w:rsid w:val="001766D9"/>
    <w:rsid w:val="00181980"/>
    <w:rsid w:val="00187253"/>
    <w:rsid w:val="00191E7A"/>
    <w:rsid w:val="001932AF"/>
    <w:rsid w:val="001937B4"/>
    <w:rsid w:val="001A4644"/>
    <w:rsid w:val="001A61C2"/>
    <w:rsid w:val="001B5454"/>
    <w:rsid w:val="001C4848"/>
    <w:rsid w:val="001D0532"/>
    <w:rsid w:val="001D283E"/>
    <w:rsid w:val="001E4648"/>
    <w:rsid w:val="001F5421"/>
    <w:rsid w:val="00207995"/>
    <w:rsid w:val="00211E0F"/>
    <w:rsid w:val="00216F0D"/>
    <w:rsid w:val="002209F1"/>
    <w:rsid w:val="00220BF7"/>
    <w:rsid w:val="00224C44"/>
    <w:rsid w:val="00232136"/>
    <w:rsid w:val="002370F0"/>
    <w:rsid w:val="002426D3"/>
    <w:rsid w:val="002430BD"/>
    <w:rsid w:val="002442B7"/>
    <w:rsid w:val="00247137"/>
    <w:rsid w:val="00251347"/>
    <w:rsid w:val="002524DF"/>
    <w:rsid w:val="002560BB"/>
    <w:rsid w:val="002561C8"/>
    <w:rsid w:val="0026221E"/>
    <w:rsid w:val="0026542C"/>
    <w:rsid w:val="002710C8"/>
    <w:rsid w:val="00271700"/>
    <w:rsid w:val="00271863"/>
    <w:rsid w:val="00273987"/>
    <w:rsid w:val="0028364A"/>
    <w:rsid w:val="00284EDD"/>
    <w:rsid w:val="002917A8"/>
    <w:rsid w:val="00294009"/>
    <w:rsid w:val="00294190"/>
    <w:rsid w:val="002A0041"/>
    <w:rsid w:val="002B6401"/>
    <w:rsid w:val="002C0081"/>
    <w:rsid w:val="002C649A"/>
    <w:rsid w:val="002D2FC0"/>
    <w:rsid w:val="002D44E7"/>
    <w:rsid w:val="002E3189"/>
    <w:rsid w:val="002F1222"/>
    <w:rsid w:val="00301346"/>
    <w:rsid w:val="00314868"/>
    <w:rsid w:val="00314E88"/>
    <w:rsid w:val="00322263"/>
    <w:rsid w:val="003308C6"/>
    <w:rsid w:val="00333D71"/>
    <w:rsid w:val="003409B8"/>
    <w:rsid w:val="00347B7E"/>
    <w:rsid w:val="003502E9"/>
    <w:rsid w:val="00351351"/>
    <w:rsid w:val="00353F91"/>
    <w:rsid w:val="003545AE"/>
    <w:rsid w:val="00360344"/>
    <w:rsid w:val="003613D2"/>
    <w:rsid w:val="00363B43"/>
    <w:rsid w:val="003673BF"/>
    <w:rsid w:val="00371851"/>
    <w:rsid w:val="00371F01"/>
    <w:rsid w:val="003721AD"/>
    <w:rsid w:val="0037619D"/>
    <w:rsid w:val="00377D12"/>
    <w:rsid w:val="00384BAB"/>
    <w:rsid w:val="00385F2F"/>
    <w:rsid w:val="0038760D"/>
    <w:rsid w:val="00387C56"/>
    <w:rsid w:val="00390FD9"/>
    <w:rsid w:val="00395C20"/>
    <w:rsid w:val="003A2A82"/>
    <w:rsid w:val="003B300D"/>
    <w:rsid w:val="003B69F3"/>
    <w:rsid w:val="003C1BF6"/>
    <w:rsid w:val="003D3CAA"/>
    <w:rsid w:val="003D4232"/>
    <w:rsid w:val="003D639E"/>
    <w:rsid w:val="003D7611"/>
    <w:rsid w:val="003F2FA4"/>
    <w:rsid w:val="003F3B51"/>
    <w:rsid w:val="003F48EA"/>
    <w:rsid w:val="003F7DB7"/>
    <w:rsid w:val="0040221E"/>
    <w:rsid w:val="00420666"/>
    <w:rsid w:val="00427CD5"/>
    <w:rsid w:val="004300D4"/>
    <w:rsid w:val="004316F0"/>
    <w:rsid w:val="0043367F"/>
    <w:rsid w:val="00447506"/>
    <w:rsid w:val="00453B7E"/>
    <w:rsid w:val="004554CB"/>
    <w:rsid w:val="004775D2"/>
    <w:rsid w:val="00483800"/>
    <w:rsid w:val="00483E26"/>
    <w:rsid w:val="00486B9F"/>
    <w:rsid w:val="00494302"/>
    <w:rsid w:val="004A7ED9"/>
    <w:rsid w:val="004B093C"/>
    <w:rsid w:val="004B12CF"/>
    <w:rsid w:val="004C35B5"/>
    <w:rsid w:val="004D2FD8"/>
    <w:rsid w:val="004F04C0"/>
    <w:rsid w:val="004F5C57"/>
    <w:rsid w:val="00501FF0"/>
    <w:rsid w:val="00516302"/>
    <w:rsid w:val="00521476"/>
    <w:rsid w:val="00535826"/>
    <w:rsid w:val="00536B4A"/>
    <w:rsid w:val="00544F0C"/>
    <w:rsid w:val="0054593C"/>
    <w:rsid w:val="0057436E"/>
    <w:rsid w:val="00575CB0"/>
    <w:rsid w:val="00586320"/>
    <w:rsid w:val="00591F23"/>
    <w:rsid w:val="00592016"/>
    <w:rsid w:val="00593550"/>
    <w:rsid w:val="005A7737"/>
    <w:rsid w:val="005B2018"/>
    <w:rsid w:val="005B50C9"/>
    <w:rsid w:val="005B629A"/>
    <w:rsid w:val="005C0EA1"/>
    <w:rsid w:val="005E475E"/>
    <w:rsid w:val="005E5C8A"/>
    <w:rsid w:val="005F3C51"/>
    <w:rsid w:val="005F62D0"/>
    <w:rsid w:val="00601A8B"/>
    <w:rsid w:val="00604E2B"/>
    <w:rsid w:val="0061534A"/>
    <w:rsid w:val="00620CCF"/>
    <w:rsid w:val="006311FE"/>
    <w:rsid w:val="00633829"/>
    <w:rsid w:val="006408AC"/>
    <w:rsid w:val="0064324A"/>
    <w:rsid w:val="00656A99"/>
    <w:rsid w:val="0066519D"/>
    <w:rsid w:val="0067017F"/>
    <w:rsid w:val="00677500"/>
    <w:rsid w:val="0068247E"/>
    <w:rsid w:val="00683B4F"/>
    <w:rsid w:val="006917B2"/>
    <w:rsid w:val="006A2198"/>
    <w:rsid w:val="006A3048"/>
    <w:rsid w:val="006A7658"/>
    <w:rsid w:val="006B0AB1"/>
    <w:rsid w:val="006C2EC8"/>
    <w:rsid w:val="006C2F05"/>
    <w:rsid w:val="006C48C3"/>
    <w:rsid w:val="006C63F2"/>
    <w:rsid w:val="006D51F5"/>
    <w:rsid w:val="006D722C"/>
    <w:rsid w:val="006E10F6"/>
    <w:rsid w:val="006E565A"/>
    <w:rsid w:val="006E56FD"/>
    <w:rsid w:val="006E6880"/>
    <w:rsid w:val="006F401A"/>
    <w:rsid w:val="00711C72"/>
    <w:rsid w:val="00713929"/>
    <w:rsid w:val="00716260"/>
    <w:rsid w:val="00722042"/>
    <w:rsid w:val="0073450F"/>
    <w:rsid w:val="00740463"/>
    <w:rsid w:val="00743A60"/>
    <w:rsid w:val="0075384B"/>
    <w:rsid w:val="00777E99"/>
    <w:rsid w:val="00780FC8"/>
    <w:rsid w:val="00792A1B"/>
    <w:rsid w:val="00797852"/>
    <w:rsid w:val="007A7F6A"/>
    <w:rsid w:val="007B33C5"/>
    <w:rsid w:val="007B5669"/>
    <w:rsid w:val="007B65DB"/>
    <w:rsid w:val="007C0BDD"/>
    <w:rsid w:val="007C1656"/>
    <w:rsid w:val="007C2A6B"/>
    <w:rsid w:val="007C5639"/>
    <w:rsid w:val="007C612A"/>
    <w:rsid w:val="007C75E0"/>
    <w:rsid w:val="007D0943"/>
    <w:rsid w:val="007D5FA2"/>
    <w:rsid w:val="007E3D5F"/>
    <w:rsid w:val="00806CE0"/>
    <w:rsid w:val="00811F58"/>
    <w:rsid w:val="00822CBC"/>
    <w:rsid w:val="00823551"/>
    <w:rsid w:val="008243BA"/>
    <w:rsid w:val="00850A63"/>
    <w:rsid w:val="00853F9D"/>
    <w:rsid w:val="00855A37"/>
    <w:rsid w:val="0085667F"/>
    <w:rsid w:val="00856CF6"/>
    <w:rsid w:val="008617F3"/>
    <w:rsid w:val="00863E73"/>
    <w:rsid w:val="00872907"/>
    <w:rsid w:val="00876825"/>
    <w:rsid w:val="008808CB"/>
    <w:rsid w:val="00882B76"/>
    <w:rsid w:val="008859E6"/>
    <w:rsid w:val="0089285B"/>
    <w:rsid w:val="00892D57"/>
    <w:rsid w:val="00892E76"/>
    <w:rsid w:val="008A1726"/>
    <w:rsid w:val="008A39B7"/>
    <w:rsid w:val="008B78F3"/>
    <w:rsid w:val="008C5D2A"/>
    <w:rsid w:val="008E40E2"/>
    <w:rsid w:val="008F1068"/>
    <w:rsid w:val="008F6798"/>
    <w:rsid w:val="00920A51"/>
    <w:rsid w:val="00922542"/>
    <w:rsid w:val="0093582A"/>
    <w:rsid w:val="00941472"/>
    <w:rsid w:val="0094670B"/>
    <w:rsid w:val="00950D32"/>
    <w:rsid w:val="009517F3"/>
    <w:rsid w:val="009559D3"/>
    <w:rsid w:val="00974702"/>
    <w:rsid w:val="00976E08"/>
    <w:rsid w:val="00980A42"/>
    <w:rsid w:val="00981FA8"/>
    <w:rsid w:val="009823B8"/>
    <w:rsid w:val="009847CA"/>
    <w:rsid w:val="009918C5"/>
    <w:rsid w:val="0099222D"/>
    <w:rsid w:val="009976B3"/>
    <w:rsid w:val="009A28C8"/>
    <w:rsid w:val="009A3792"/>
    <w:rsid w:val="009A7917"/>
    <w:rsid w:val="009B0CF1"/>
    <w:rsid w:val="009B2F1F"/>
    <w:rsid w:val="009B422E"/>
    <w:rsid w:val="009B4D6F"/>
    <w:rsid w:val="009B7833"/>
    <w:rsid w:val="009C0E86"/>
    <w:rsid w:val="009C336E"/>
    <w:rsid w:val="009D2938"/>
    <w:rsid w:val="009E6BB7"/>
    <w:rsid w:val="00A039CA"/>
    <w:rsid w:val="00A35D58"/>
    <w:rsid w:val="00A4532C"/>
    <w:rsid w:val="00A512C9"/>
    <w:rsid w:val="00A539E4"/>
    <w:rsid w:val="00A6040D"/>
    <w:rsid w:val="00A62073"/>
    <w:rsid w:val="00A63E3C"/>
    <w:rsid w:val="00A75650"/>
    <w:rsid w:val="00A75DFD"/>
    <w:rsid w:val="00A9249F"/>
    <w:rsid w:val="00AA24A4"/>
    <w:rsid w:val="00AA3388"/>
    <w:rsid w:val="00AA685F"/>
    <w:rsid w:val="00AA7B83"/>
    <w:rsid w:val="00AB29A9"/>
    <w:rsid w:val="00AB66A5"/>
    <w:rsid w:val="00AC7636"/>
    <w:rsid w:val="00AC78D6"/>
    <w:rsid w:val="00AE6600"/>
    <w:rsid w:val="00AE7D13"/>
    <w:rsid w:val="00AF3244"/>
    <w:rsid w:val="00AF4052"/>
    <w:rsid w:val="00AF51DF"/>
    <w:rsid w:val="00AF5CC3"/>
    <w:rsid w:val="00B01068"/>
    <w:rsid w:val="00B0111D"/>
    <w:rsid w:val="00B04E92"/>
    <w:rsid w:val="00B07102"/>
    <w:rsid w:val="00B1106A"/>
    <w:rsid w:val="00B1165D"/>
    <w:rsid w:val="00B14E1B"/>
    <w:rsid w:val="00B277E4"/>
    <w:rsid w:val="00B3168E"/>
    <w:rsid w:val="00B3286C"/>
    <w:rsid w:val="00B42CDB"/>
    <w:rsid w:val="00B44DC5"/>
    <w:rsid w:val="00B4772C"/>
    <w:rsid w:val="00B545C2"/>
    <w:rsid w:val="00B600F8"/>
    <w:rsid w:val="00B63280"/>
    <w:rsid w:val="00B66694"/>
    <w:rsid w:val="00B66CD0"/>
    <w:rsid w:val="00B70C0E"/>
    <w:rsid w:val="00B7589A"/>
    <w:rsid w:val="00B80DE8"/>
    <w:rsid w:val="00B854C2"/>
    <w:rsid w:val="00B90C14"/>
    <w:rsid w:val="00B92227"/>
    <w:rsid w:val="00B9691D"/>
    <w:rsid w:val="00BB3E24"/>
    <w:rsid w:val="00BB56D3"/>
    <w:rsid w:val="00BB63DE"/>
    <w:rsid w:val="00BC6222"/>
    <w:rsid w:val="00BD08C1"/>
    <w:rsid w:val="00BD201F"/>
    <w:rsid w:val="00BD2F8A"/>
    <w:rsid w:val="00BD3371"/>
    <w:rsid w:val="00BD6069"/>
    <w:rsid w:val="00BE3F2E"/>
    <w:rsid w:val="00BF0FD9"/>
    <w:rsid w:val="00C065E7"/>
    <w:rsid w:val="00C12AF0"/>
    <w:rsid w:val="00C13C29"/>
    <w:rsid w:val="00C16915"/>
    <w:rsid w:val="00C17310"/>
    <w:rsid w:val="00C17A46"/>
    <w:rsid w:val="00C27182"/>
    <w:rsid w:val="00C302E1"/>
    <w:rsid w:val="00C3235B"/>
    <w:rsid w:val="00C34E40"/>
    <w:rsid w:val="00C52C9B"/>
    <w:rsid w:val="00C53D4B"/>
    <w:rsid w:val="00C53D4C"/>
    <w:rsid w:val="00C53FF3"/>
    <w:rsid w:val="00C61312"/>
    <w:rsid w:val="00C62935"/>
    <w:rsid w:val="00C720C8"/>
    <w:rsid w:val="00C75CCE"/>
    <w:rsid w:val="00C81D87"/>
    <w:rsid w:val="00C865BE"/>
    <w:rsid w:val="00C92232"/>
    <w:rsid w:val="00C92434"/>
    <w:rsid w:val="00C94A93"/>
    <w:rsid w:val="00CA1354"/>
    <w:rsid w:val="00CA3335"/>
    <w:rsid w:val="00CA6984"/>
    <w:rsid w:val="00CA6C68"/>
    <w:rsid w:val="00CC7DE2"/>
    <w:rsid w:val="00CC7E7C"/>
    <w:rsid w:val="00CD6484"/>
    <w:rsid w:val="00CD7F25"/>
    <w:rsid w:val="00CE2886"/>
    <w:rsid w:val="00CE6F5D"/>
    <w:rsid w:val="00CF1DA8"/>
    <w:rsid w:val="00CF6CFA"/>
    <w:rsid w:val="00D24893"/>
    <w:rsid w:val="00D24D93"/>
    <w:rsid w:val="00D31A91"/>
    <w:rsid w:val="00D4296E"/>
    <w:rsid w:val="00D42BDB"/>
    <w:rsid w:val="00D43612"/>
    <w:rsid w:val="00D52CBF"/>
    <w:rsid w:val="00D53433"/>
    <w:rsid w:val="00D576CA"/>
    <w:rsid w:val="00D66F04"/>
    <w:rsid w:val="00D71EC2"/>
    <w:rsid w:val="00D75213"/>
    <w:rsid w:val="00D77C63"/>
    <w:rsid w:val="00D83D1B"/>
    <w:rsid w:val="00D877A6"/>
    <w:rsid w:val="00D979C6"/>
    <w:rsid w:val="00DA4AB8"/>
    <w:rsid w:val="00DC164E"/>
    <w:rsid w:val="00DC291D"/>
    <w:rsid w:val="00DC37A8"/>
    <w:rsid w:val="00DC50E2"/>
    <w:rsid w:val="00DC54A0"/>
    <w:rsid w:val="00DC605D"/>
    <w:rsid w:val="00DC6C9C"/>
    <w:rsid w:val="00DD0624"/>
    <w:rsid w:val="00DD68FE"/>
    <w:rsid w:val="00DF41DD"/>
    <w:rsid w:val="00DF5FB2"/>
    <w:rsid w:val="00DF7327"/>
    <w:rsid w:val="00E0246A"/>
    <w:rsid w:val="00E13CDE"/>
    <w:rsid w:val="00E1664B"/>
    <w:rsid w:val="00E2190B"/>
    <w:rsid w:val="00E2682A"/>
    <w:rsid w:val="00E27678"/>
    <w:rsid w:val="00E308FC"/>
    <w:rsid w:val="00E340A7"/>
    <w:rsid w:val="00E34208"/>
    <w:rsid w:val="00E37290"/>
    <w:rsid w:val="00E41C6F"/>
    <w:rsid w:val="00E43339"/>
    <w:rsid w:val="00E52467"/>
    <w:rsid w:val="00E52D98"/>
    <w:rsid w:val="00E54B1B"/>
    <w:rsid w:val="00E5677E"/>
    <w:rsid w:val="00E571E1"/>
    <w:rsid w:val="00E62221"/>
    <w:rsid w:val="00E62923"/>
    <w:rsid w:val="00E702DF"/>
    <w:rsid w:val="00E730A5"/>
    <w:rsid w:val="00E740B8"/>
    <w:rsid w:val="00E811F3"/>
    <w:rsid w:val="00E85F91"/>
    <w:rsid w:val="00E871AD"/>
    <w:rsid w:val="00E97570"/>
    <w:rsid w:val="00EB22BE"/>
    <w:rsid w:val="00EB7A71"/>
    <w:rsid w:val="00EE0ED9"/>
    <w:rsid w:val="00EE2E55"/>
    <w:rsid w:val="00F02006"/>
    <w:rsid w:val="00F0245F"/>
    <w:rsid w:val="00F0574A"/>
    <w:rsid w:val="00F101E5"/>
    <w:rsid w:val="00F11B85"/>
    <w:rsid w:val="00F269AC"/>
    <w:rsid w:val="00F3279D"/>
    <w:rsid w:val="00F33A99"/>
    <w:rsid w:val="00F3432B"/>
    <w:rsid w:val="00F56894"/>
    <w:rsid w:val="00F56D4C"/>
    <w:rsid w:val="00F625DF"/>
    <w:rsid w:val="00F658F3"/>
    <w:rsid w:val="00F8016B"/>
    <w:rsid w:val="00F804E1"/>
    <w:rsid w:val="00F87F88"/>
    <w:rsid w:val="00F90A9F"/>
    <w:rsid w:val="00F91DF6"/>
    <w:rsid w:val="00F962E3"/>
    <w:rsid w:val="00FA3F66"/>
    <w:rsid w:val="00FA6FF9"/>
    <w:rsid w:val="00FB3374"/>
    <w:rsid w:val="00FB67DE"/>
    <w:rsid w:val="00FC6505"/>
    <w:rsid w:val="00FD6CB9"/>
    <w:rsid w:val="00FE118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26CA36"/>
  <w15:chartTrackingRefBased/>
  <w15:docId w15:val="{DE57C9A7-A105-4270-90D5-D036096F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A26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Titre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ous-titr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Retraitcorpsdetexte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sdetexte">
    <w:name w:val="Body Text"/>
    <w:basedOn w:val="Normal"/>
  </w:style>
  <w:style w:type="paragraph" w:styleId="Retraitcorpsdetexte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Retraitcorpsdetexte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Lienhypertexte">
    <w:name w:val="Hyperlink"/>
    <w:rPr>
      <w:color w:val="0000FF"/>
      <w:u w:val="single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Appelnotedebasdep">
    <w:name w:val="footnote reference"/>
    <w:semiHidden/>
    <w:rPr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Titre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M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M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lev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M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M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M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M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M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M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M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Lienhypertextesuivivisit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Grilledutableau">
    <w:name w:val="Table Grid"/>
    <w:basedOn w:val="TableauNormal"/>
    <w:rsid w:val="00F90A9F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styleId="Marquedecommentaire">
    <w:name w:val="annotation reference"/>
    <w:uiPriority w:val="99"/>
    <w:unhideWhenUsed/>
    <w:rsid w:val="001D28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283E"/>
    <w:pPr>
      <w:spacing w:before="0" w:after="0"/>
    </w:pPr>
    <w:rPr>
      <w:rFonts w:ascii="Times New Roman" w:hAnsi="Times New Roman"/>
      <w:snapToGrid/>
      <w:lang w:val="fr-FR"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1D283E"/>
  </w:style>
  <w:style w:type="paragraph" w:styleId="Objetducommentaire">
    <w:name w:val="annotation subject"/>
    <w:basedOn w:val="Commentaire"/>
    <w:next w:val="Commentaire"/>
    <w:link w:val="ObjetducommentaireCar"/>
    <w:rsid w:val="00981FA8"/>
    <w:pPr>
      <w:spacing w:before="120" w:after="120"/>
    </w:pPr>
    <w:rPr>
      <w:rFonts w:ascii="Arial" w:hAnsi="Arial"/>
      <w:b/>
      <w:bCs/>
      <w:snapToGrid w:val="0"/>
      <w:lang w:val="sv-SE" w:eastAsia="en-US"/>
    </w:rPr>
  </w:style>
  <w:style w:type="character" w:customStyle="1" w:styleId="ObjetducommentaireCar">
    <w:name w:val="Objet du commentaire Car"/>
    <w:link w:val="Objetducommentaire"/>
    <w:rsid w:val="00981FA8"/>
    <w:rPr>
      <w:rFonts w:ascii="Arial" w:hAnsi="Arial"/>
      <w:b/>
      <w:bCs/>
      <w:snapToGrid w:val="0"/>
      <w:lang w:val="sv-SE" w:eastAsia="en-US"/>
    </w:rPr>
  </w:style>
  <w:style w:type="paragraph" w:styleId="Textedebulles">
    <w:name w:val="Balloon Text"/>
    <w:basedOn w:val="Normal"/>
    <w:link w:val="TextedebullesCar"/>
    <w:rsid w:val="006C48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6C48C3"/>
    <w:rPr>
      <w:rFonts w:ascii="Segoe UI" w:hAnsi="Segoe UI" w:cs="Segoe UI"/>
      <w:snapToGrid w:val="0"/>
      <w:sz w:val="18"/>
      <w:szCs w:val="18"/>
      <w:lang w:val="sv-SE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87290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26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6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67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wanda@play-international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8DB2F1C38085419BA9895938F818BD" ma:contentTypeVersion="4" ma:contentTypeDescription="Crée un document." ma:contentTypeScope="" ma:versionID="38711e5230262e2557156563be153e21">
  <xsd:schema xmlns:xsd="http://www.w3.org/2001/XMLSchema" xmlns:xs="http://www.w3.org/2001/XMLSchema" xmlns:p="http://schemas.microsoft.com/office/2006/metadata/properties" xmlns:ns2="4c7d7b58-3fbb-4725-ab8a-bb3c9f33835d" xmlns:ns3="988e8886-78e9-4ec5-bd71-e0da68dab63b" targetNamespace="http://schemas.microsoft.com/office/2006/metadata/properties" ma:root="true" ma:fieldsID="61b1600193d8404a3979898597b6822a" ns2:_="" ns3:_="">
    <xsd:import namespace="4c7d7b58-3fbb-4725-ab8a-bb3c9f33835d"/>
    <xsd:import namespace="988e8886-78e9-4ec5-bd71-e0da68dab6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7b58-3fbb-4725-ab8a-bb3c9f3383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8886-78e9-4ec5-bd71-e0da68dab6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97604-60BC-4045-85D7-BF5A242A8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58538-4DBB-4E7B-8175-824ABC1C6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7b58-3fbb-4725-ab8a-bb3c9f33835d"/>
    <ds:schemaRef ds:uri="988e8886-78e9-4ec5-bd71-e0da68dab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E6B348-21B3-4392-8605-450EEB1B6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F9FD8F-672D-478D-B76E-9F0F35818F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 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>, docId:3C74CC42C7176D104993406C0A3B2F18</cp:keywords>
  <dc:description/>
  <cp:lastModifiedBy>Pascaline CURTET</cp:lastModifiedBy>
  <cp:revision>3</cp:revision>
  <cp:lastPrinted>2024-10-30T14:16:00Z</cp:lastPrinted>
  <dcterms:created xsi:type="dcterms:W3CDTF">2024-10-30T14:15:00Z</dcterms:created>
  <dcterms:modified xsi:type="dcterms:W3CDTF">2024-10-30T14:17:00Z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</Properties>
</file>