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A4684" w14:textId="63C79129" w:rsidR="008054E7" w:rsidRPr="008054E7" w:rsidRDefault="008054E7" w:rsidP="001E653F">
      <w:pPr>
        <w:spacing w:after="160"/>
        <w:rPr>
          <w:b/>
          <w:bCs/>
        </w:rPr>
      </w:pPr>
      <w:bookmarkStart w:id="0" w:name="_Toc215589655"/>
      <w:r>
        <w:rPr>
          <w:b/>
          <w:bCs/>
        </w:rPr>
        <w:t>E</w:t>
      </w:r>
      <w:r w:rsidRPr="008054E7">
        <w:rPr>
          <w:b/>
          <w:bCs/>
        </w:rPr>
        <w:t xml:space="preserve">xpression of Interest </w:t>
      </w:r>
      <w:r>
        <w:rPr>
          <w:b/>
          <w:bCs/>
        </w:rPr>
        <w:t>(EoI)</w:t>
      </w:r>
    </w:p>
    <w:p w14:paraId="09BF623E" w14:textId="27F8F313" w:rsidR="001E653F" w:rsidRDefault="008054E7" w:rsidP="001E653F">
      <w:pPr>
        <w:spacing w:after="160"/>
        <w:rPr>
          <w:rFonts w:cs="Arial"/>
          <w:b/>
        </w:rPr>
      </w:pPr>
      <w:r>
        <w:rPr>
          <w:rFonts w:cs="Arial"/>
          <w:b/>
        </w:rPr>
        <w:t xml:space="preserve">Consultancy for </w:t>
      </w:r>
      <w:r w:rsidR="001E653F">
        <w:rPr>
          <w:rFonts w:cs="Arial"/>
          <w:b/>
        </w:rPr>
        <w:t>Technical implementation of the digital information system (DISA) for sustainable and climate change-oriented agriculture in Rwanda</w:t>
      </w:r>
    </w:p>
    <w:p w14:paraId="5CD8B153" w14:textId="77777777" w:rsidR="00273D6F" w:rsidRDefault="00273D6F" w:rsidP="001E653F">
      <w:pPr>
        <w:spacing w:after="160"/>
        <w:rPr>
          <w:rFonts w:eastAsiaTheme="majorEastAsia" w:cstheme="majorBidi"/>
          <w:b/>
          <w:bCs/>
          <w:szCs w:val="28"/>
          <w:lang w:val="en-US"/>
        </w:rPr>
      </w:pPr>
    </w:p>
    <w:p w14:paraId="3C631FA9" w14:textId="27EA26A1" w:rsidR="00D1613F" w:rsidRPr="001E653F" w:rsidRDefault="00D1613F" w:rsidP="001E653F">
      <w:pPr>
        <w:spacing w:after="160"/>
        <w:rPr>
          <w:rFonts w:eastAsiaTheme="majorEastAsia" w:cstheme="majorBidi"/>
          <w:b/>
          <w:bCs/>
          <w:szCs w:val="28"/>
        </w:rPr>
      </w:pPr>
      <w:r w:rsidRPr="00D1613F">
        <w:rPr>
          <w:rFonts w:eastAsiaTheme="majorEastAsia" w:cstheme="majorBidi"/>
          <w:b/>
          <w:bCs/>
          <w:szCs w:val="28"/>
          <w:lang w:val="en-US"/>
        </w:rPr>
        <w:t xml:space="preserve">Reference </w:t>
      </w:r>
      <w:r w:rsidR="00273D6F" w:rsidRPr="00D1613F">
        <w:rPr>
          <w:rFonts w:eastAsiaTheme="majorEastAsia" w:cstheme="majorBidi"/>
          <w:b/>
          <w:bCs/>
          <w:szCs w:val="28"/>
          <w:lang w:val="en-US"/>
        </w:rPr>
        <w:t>number</w:t>
      </w:r>
      <w:r w:rsidR="00273D6F">
        <w:rPr>
          <w:rFonts w:eastAsiaTheme="majorEastAsia" w:cstheme="majorBidi"/>
          <w:b/>
          <w:bCs/>
          <w:szCs w:val="28"/>
          <w:lang w:val="en-US"/>
        </w:rPr>
        <w:t>:</w:t>
      </w:r>
      <w:r>
        <w:rPr>
          <w:rFonts w:eastAsiaTheme="majorEastAsia" w:cstheme="majorBidi"/>
          <w:b/>
          <w:bCs/>
          <w:szCs w:val="28"/>
          <w:lang w:val="en-US"/>
        </w:rPr>
        <w:t xml:space="preserve"> </w:t>
      </w:r>
      <w:r w:rsidRPr="00D1613F">
        <w:rPr>
          <w:rFonts w:eastAsiaTheme="majorEastAsia" w:cstheme="majorBidi"/>
          <w:b/>
          <w:bCs/>
          <w:szCs w:val="28"/>
          <w:lang w:val="en-US"/>
        </w:rPr>
        <w:t>7000000377</w:t>
      </w:r>
    </w:p>
    <w:p w14:paraId="50104E07" w14:textId="17B15966" w:rsidR="00986C60" w:rsidRDefault="00986C60" w:rsidP="00CA2C17">
      <w:pPr>
        <w:pStyle w:val="Heading1"/>
        <w:numPr>
          <w:ilvl w:val="0"/>
          <w:numId w:val="2"/>
        </w:numPr>
      </w:pPr>
      <w:r>
        <w:t>Context</w:t>
      </w:r>
      <w:bookmarkEnd w:id="0"/>
    </w:p>
    <w:p w14:paraId="26E40A1E" w14:textId="6B2B60BB" w:rsidR="009E56BB" w:rsidRPr="00CA2C17" w:rsidRDefault="009E56BB" w:rsidP="00CA2C17">
      <w:pPr>
        <w:pStyle w:val="Heading2"/>
        <w:numPr>
          <w:ilvl w:val="1"/>
          <w:numId w:val="2"/>
        </w:numPr>
        <w:rPr>
          <w:rFonts w:cs="Arial"/>
          <w:szCs w:val="22"/>
        </w:rPr>
      </w:pPr>
      <w:bookmarkStart w:id="1" w:name="_Toc50660485"/>
      <w:bookmarkStart w:id="2" w:name="_Toc215589656"/>
      <w:r w:rsidRPr="00605E8C">
        <w:rPr>
          <w:rStyle w:val="normaltextrun"/>
          <w:rFonts w:cs="Arial"/>
          <w:szCs w:val="22"/>
        </w:rPr>
        <w:t>Scope of the Project</w:t>
      </w:r>
      <w:bookmarkEnd w:id="1"/>
      <w:bookmarkEnd w:id="2"/>
    </w:p>
    <w:p w14:paraId="168C982E" w14:textId="183B0EB5" w:rsidR="00474644" w:rsidRPr="00605E8C" w:rsidRDefault="00705E6C" w:rsidP="009F0E8F">
      <w:pPr>
        <w:jc w:val="both"/>
        <w:rPr>
          <w:rFonts w:cs="Arial"/>
          <w:lang w:val="en-US"/>
        </w:rPr>
      </w:pPr>
      <w:r w:rsidRPr="00605E8C">
        <w:rPr>
          <w:rFonts w:cs="Arial"/>
          <w:lang w:val="en-US"/>
        </w:rPr>
        <w:t>With t</w:t>
      </w:r>
      <w:r w:rsidR="00C12423" w:rsidRPr="00605E8C">
        <w:rPr>
          <w:rFonts w:cs="Arial"/>
          <w:lang w:val="en-US"/>
        </w:rPr>
        <w:t>he project</w:t>
      </w:r>
      <w:r w:rsidR="00C03A57" w:rsidRPr="00605E8C">
        <w:rPr>
          <w:rFonts w:cs="Arial"/>
          <w:lang w:val="en-US"/>
        </w:rPr>
        <w:t xml:space="preserve"> </w:t>
      </w:r>
      <w:r w:rsidR="002D3071">
        <w:rPr>
          <w:rFonts w:cs="Arial"/>
          <w:lang w:val="en-US"/>
        </w:rPr>
        <w:t>“</w:t>
      </w:r>
      <w:r w:rsidR="002D3071">
        <w:rPr>
          <w:rFonts w:cs="Arial"/>
          <w:b/>
        </w:rPr>
        <w:t>Practical implementation of the digital information system (DISA) for sustainable and climate change-oriented agriculture in Rwanda”</w:t>
      </w:r>
      <w:r w:rsidR="002D3071" w:rsidRPr="00605E8C">
        <w:rPr>
          <w:rFonts w:cs="Arial"/>
          <w:lang w:val="en-US"/>
        </w:rPr>
        <w:t xml:space="preserve"> </w:t>
      </w:r>
      <w:r w:rsidR="0047289D" w:rsidRPr="00605E8C">
        <w:rPr>
          <w:rFonts w:cs="Arial"/>
          <w:lang w:val="en-US"/>
        </w:rPr>
        <w:t xml:space="preserve">commissioned by the German Federal Ministry for Economic Cooperation and Development (BMZ) </w:t>
      </w:r>
      <w:r w:rsidR="0042618B" w:rsidRPr="00605E8C">
        <w:rPr>
          <w:rFonts w:cs="Arial"/>
          <w:lang w:val="en-US"/>
        </w:rPr>
        <w:t>as part of</w:t>
      </w:r>
      <w:r w:rsidR="00690291" w:rsidRPr="00605E8C">
        <w:rPr>
          <w:rFonts w:cs="Arial"/>
          <w:lang w:val="en-US"/>
        </w:rPr>
        <w:t xml:space="preserve"> the </w:t>
      </w:r>
      <w:r w:rsidR="00376C26" w:rsidRPr="00605E8C">
        <w:rPr>
          <w:rFonts w:cs="Arial"/>
          <w:lang w:val="en-US"/>
        </w:rPr>
        <w:t>Federal-State Program</w:t>
      </w:r>
      <w:r w:rsidR="0047289D" w:rsidRPr="00605E8C">
        <w:rPr>
          <w:rFonts w:cs="Arial"/>
          <w:lang w:val="en-US"/>
        </w:rPr>
        <w:t xml:space="preserve">, GIZ aims </w:t>
      </w:r>
      <w:r w:rsidR="003B4BBE" w:rsidRPr="00605E8C">
        <w:rPr>
          <w:rFonts w:cs="Arial"/>
          <w:lang w:val="en-US"/>
        </w:rPr>
        <w:t>to</w:t>
      </w:r>
      <w:r w:rsidR="00474644" w:rsidRPr="00605E8C">
        <w:rPr>
          <w:rFonts w:cs="Arial"/>
          <w:lang w:val="en-US"/>
        </w:rPr>
        <w:t xml:space="preserve"> s</w:t>
      </w:r>
      <w:r w:rsidR="00395DA1" w:rsidRPr="00605E8C">
        <w:rPr>
          <w:rFonts w:cs="Arial"/>
          <w:lang w:val="en-US"/>
        </w:rPr>
        <w:t xml:space="preserve">upport </w:t>
      </w:r>
      <w:r w:rsidR="00825E23" w:rsidRPr="00605E8C">
        <w:rPr>
          <w:rFonts w:cs="Arial"/>
          <w:lang w:val="en-US"/>
        </w:rPr>
        <w:t>Rwandan government institutions</w:t>
      </w:r>
      <w:r w:rsidR="00395DA1" w:rsidRPr="00605E8C">
        <w:rPr>
          <w:rFonts w:cs="Arial"/>
          <w:lang w:val="en-US"/>
        </w:rPr>
        <w:t xml:space="preserve"> </w:t>
      </w:r>
      <w:r w:rsidR="0016734F">
        <w:rPr>
          <w:rFonts w:cs="Arial"/>
          <w:lang w:val="en-US"/>
        </w:rPr>
        <w:t xml:space="preserve">and farmers </w:t>
      </w:r>
      <w:r w:rsidR="00395DA1" w:rsidRPr="00605E8C">
        <w:rPr>
          <w:rFonts w:cs="Arial"/>
          <w:lang w:val="en-US"/>
        </w:rPr>
        <w:t xml:space="preserve">to </w:t>
      </w:r>
      <w:r w:rsidR="00632EEB">
        <w:rPr>
          <w:rFonts w:cs="Arial"/>
          <w:lang w:val="en-US"/>
        </w:rPr>
        <w:t xml:space="preserve">adapt its agricultural production to climate change by using digital tools </w:t>
      </w:r>
      <w:r w:rsidR="00FD0AA3">
        <w:rPr>
          <w:rFonts w:cs="Arial"/>
          <w:lang w:val="en-US"/>
        </w:rPr>
        <w:t xml:space="preserve">to improve </w:t>
      </w:r>
      <w:r w:rsidR="0016734F">
        <w:rPr>
          <w:rFonts w:cs="Arial"/>
          <w:lang w:val="en-US"/>
        </w:rPr>
        <w:t>forecasts</w:t>
      </w:r>
      <w:r w:rsidR="00734F8A">
        <w:rPr>
          <w:rFonts w:cs="Arial"/>
          <w:lang w:val="en-US"/>
        </w:rPr>
        <w:t xml:space="preserve"> and </w:t>
      </w:r>
      <w:r w:rsidR="006F1AB2">
        <w:rPr>
          <w:rFonts w:cs="Arial"/>
          <w:lang w:val="en-US"/>
        </w:rPr>
        <w:t xml:space="preserve">giving </w:t>
      </w:r>
      <w:r w:rsidR="007D01D1">
        <w:rPr>
          <w:rFonts w:cs="Arial"/>
          <w:lang w:val="en-US"/>
        </w:rPr>
        <w:t>recommend</w:t>
      </w:r>
      <w:r w:rsidR="002761AD">
        <w:rPr>
          <w:rFonts w:cs="Arial"/>
          <w:lang w:val="en-US"/>
        </w:rPr>
        <w:t>ations for</w:t>
      </w:r>
      <w:r w:rsidR="007D01D1">
        <w:rPr>
          <w:rFonts w:cs="Arial"/>
          <w:lang w:val="en-US"/>
        </w:rPr>
        <w:t xml:space="preserve"> action </w:t>
      </w:r>
      <w:r w:rsidR="002761AD">
        <w:rPr>
          <w:rFonts w:cs="Arial"/>
          <w:lang w:val="en-US"/>
        </w:rPr>
        <w:t>for</w:t>
      </w:r>
      <w:r w:rsidR="00807AE2">
        <w:rPr>
          <w:rFonts w:cs="Arial"/>
          <w:lang w:val="en-US"/>
        </w:rPr>
        <w:t xml:space="preserve"> </w:t>
      </w:r>
      <w:r w:rsidR="00FD0AA3">
        <w:rPr>
          <w:rFonts w:cs="Arial"/>
          <w:lang w:val="en-US"/>
        </w:rPr>
        <w:t xml:space="preserve">farming activities. </w:t>
      </w:r>
    </w:p>
    <w:p w14:paraId="2060612B" w14:textId="21BA02EF" w:rsidR="009F4962" w:rsidRDefault="009F4962" w:rsidP="009F0E8F">
      <w:pPr>
        <w:jc w:val="both"/>
        <w:rPr>
          <w:rFonts w:cs="Arial"/>
          <w:lang w:val="en-US"/>
        </w:rPr>
      </w:pPr>
      <w:r w:rsidRPr="00605E8C">
        <w:rPr>
          <w:rFonts w:cs="Arial"/>
          <w:lang w:val="en-US"/>
        </w:rPr>
        <w:t>To achieve these objectives, it is intended to transfer and adapt experiences from the German Federal State of Rhineland-Palatinate regarding the preparation and provision of digital agrometeorological data and services to end users in the Rwanda context.</w:t>
      </w:r>
    </w:p>
    <w:p w14:paraId="17B20C1C" w14:textId="3A41668A" w:rsidR="00C67553" w:rsidRPr="00605E8C" w:rsidRDefault="00266429" w:rsidP="009F0E8F">
      <w:pPr>
        <w:jc w:val="both"/>
        <w:rPr>
          <w:rFonts w:cs="Arial"/>
          <w:lang w:val="en-US"/>
        </w:rPr>
      </w:pPr>
      <w:r>
        <w:rPr>
          <w:rFonts w:cs="Arial"/>
          <w:lang w:val="en-US"/>
        </w:rPr>
        <w:t>Furthermore the project b</w:t>
      </w:r>
      <w:r w:rsidR="008C0D7C">
        <w:rPr>
          <w:rFonts w:cs="Arial"/>
          <w:lang w:val="en-US"/>
        </w:rPr>
        <w:t>uilds on the results of the previous project</w:t>
      </w:r>
      <w:r w:rsidR="00F22496">
        <w:rPr>
          <w:rFonts w:cs="Arial"/>
          <w:lang w:val="en-US"/>
        </w:rPr>
        <w:t xml:space="preserve"> “</w:t>
      </w:r>
      <w:r w:rsidR="005F1405" w:rsidRPr="005F1405">
        <w:rPr>
          <w:rFonts w:cs="Arial"/>
          <w:lang w:val="en-US"/>
        </w:rPr>
        <w:t>‘Digital Information System for Sustainable and Climate-Resilient Agriculture in Rwanda’ (DIS</w:t>
      </w:r>
      <w:r w:rsidR="003774C2">
        <w:rPr>
          <w:rFonts w:cs="Arial"/>
          <w:lang w:val="en-US"/>
        </w:rPr>
        <w:t>A)</w:t>
      </w:r>
      <w:r w:rsidR="00F22496">
        <w:rPr>
          <w:rFonts w:cs="Arial"/>
          <w:lang w:val="en-US"/>
        </w:rPr>
        <w:t>”</w:t>
      </w:r>
    </w:p>
    <w:p w14:paraId="0250AB3B" w14:textId="77777777" w:rsidR="009A29DC" w:rsidRPr="009A29DC" w:rsidRDefault="009A29DC" w:rsidP="009F0E8F">
      <w:pPr>
        <w:shd w:val="clear" w:color="auto" w:fill="FFFFFF" w:themeFill="background1"/>
        <w:tabs>
          <w:tab w:val="left" w:pos="0"/>
          <w:tab w:val="left" w:pos="567"/>
        </w:tabs>
        <w:jc w:val="both"/>
        <w:rPr>
          <w:rFonts w:cs="Arial"/>
          <w:lang w:val="en-US"/>
        </w:rPr>
      </w:pPr>
      <w:r w:rsidRPr="009A29DC">
        <w:rPr>
          <w:rFonts w:cs="Arial"/>
          <w:lang w:val="en-US"/>
        </w:rPr>
        <w:t xml:space="preserve">The German partner is the Rhineland-Palatinate Ministry of Economics, Transport, Agriculture and Viticulture (MWVLW) with its implementation partners Technical University of Bingen (TH Bingen) and the Rural Service </w:t>
      </w:r>
      <w:proofErr w:type="spellStart"/>
      <w:r w:rsidRPr="009A29DC">
        <w:rPr>
          <w:rFonts w:cs="Arial"/>
          <w:lang w:val="en-US"/>
        </w:rPr>
        <w:t>Centres</w:t>
      </w:r>
      <w:proofErr w:type="spellEnd"/>
      <w:r w:rsidRPr="009A29DC">
        <w:rPr>
          <w:rFonts w:cs="Arial"/>
          <w:lang w:val="en-US"/>
        </w:rPr>
        <w:t xml:space="preserve"> (DLR RLP).</w:t>
      </w:r>
    </w:p>
    <w:p w14:paraId="6DCAEBC7" w14:textId="6DB61A9C" w:rsidR="003C492B" w:rsidRDefault="00A03129" w:rsidP="009F0E8F">
      <w:pPr>
        <w:shd w:val="clear" w:color="auto" w:fill="FFFFFF" w:themeFill="background1"/>
        <w:tabs>
          <w:tab w:val="left" w:pos="0"/>
          <w:tab w:val="left" w:pos="567"/>
        </w:tabs>
        <w:jc w:val="both"/>
        <w:rPr>
          <w:rFonts w:cs="Arial"/>
          <w:lang w:val="en-US"/>
        </w:rPr>
      </w:pPr>
      <w:r>
        <w:rPr>
          <w:rFonts w:cs="Arial"/>
          <w:lang w:val="en-US"/>
        </w:rPr>
        <w:t>Partners</w:t>
      </w:r>
      <w:r w:rsidR="009A29DC" w:rsidRPr="009A29DC">
        <w:rPr>
          <w:rFonts w:cs="Arial"/>
          <w:lang w:val="en-US"/>
        </w:rPr>
        <w:t xml:space="preserve"> in Rwanda are the Rwanda Space Agency (RSA), the Association for the Promotion of Sustainable Development in Rwanda (Verein </w:t>
      </w:r>
      <w:proofErr w:type="spellStart"/>
      <w:r w:rsidR="009A29DC" w:rsidRPr="009A29DC">
        <w:rPr>
          <w:rFonts w:cs="Arial"/>
          <w:lang w:val="en-US"/>
        </w:rPr>
        <w:t>zur</w:t>
      </w:r>
      <w:proofErr w:type="spellEnd"/>
      <w:r w:rsidR="009A29DC" w:rsidRPr="009A29DC">
        <w:rPr>
          <w:rFonts w:cs="Arial"/>
          <w:lang w:val="en-US"/>
        </w:rPr>
        <w:t xml:space="preserve"> </w:t>
      </w:r>
      <w:proofErr w:type="spellStart"/>
      <w:r w:rsidR="009A29DC" w:rsidRPr="009A29DC">
        <w:rPr>
          <w:rFonts w:cs="Arial"/>
          <w:lang w:val="en-US"/>
        </w:rPr>
        <w:t>Förderung</w:t>
      </w:r>
      <w:proofErr w:type="spellEnd"/>
      <w:r w:rsidR="009A29DC" w:rsidRPr="009A29DC">
        <w:rPr>
          <w:rFonts w:cs="Arial"/>
          <w:lang w:val="en-US"/>
        </w:rPr>
        <w:t xml:space="preserve"> </w:t>
      </w:r>
      <w:proofErr w:type="spellStart"/>
      <w:r w:rsidR="009A29DC" w:rsidRPr="009A29DC">
        <w:rPr>
          <w:rFonts w:cs="Arial"/>
          <w:lang w:val="en-US"/>
        </w:rPr>
        <w:t>nachhaltiger</w:t>
      </w:r>
      <w:proofErr w:type="spellEnd"/>
      <w:r w:rsidR="009A29DC" w:rsidRPr="009A29DC">
        <w:rPr>
          <w:rFonts w:cs="Arial"/>
          <w:lang w:val="en-US"/>
        </w:rPr>
        <w:t xml:space="preserve"> </w:t>
      </w:r>
      <w:proofErr w:type="spellStart"/>
      <w:r w:rsidR="009A29DC" w:rsidRPr="009A29DC">
        <w:rPr>
          <w:rFonts w:cs="Arial"/>
          <w:lang w:val="en-US"/>
        </w:rPr>
        <w:t>Entwicklung</w:t>
      </w:r>
      <w:proofErr w:type="spellEnd"/>
      <w:r w:rsidR="009A29DC" w:rsidRPr="009A29DC">
        <w:rPr>
          <w:rFonts w:cs="Arial"/>
          <w:lang w:val="en-US"/>
        </w:rPr>
        <w:t xml:space="preserve"> in Ruanda </w:t>
      </w:r>
      <w:proofErr w:type="spellStart"/>
      <w:r w:rsidR="009A29DC" w:rsidRPr="009A29DC">
        <w:rPr>
          <w:rFonts w:cs="Arial"/>
          <w:lang w:val="en-US"/>
        </w:rPr>
        <w:t>e.V.</w:t>
      </w:r>
      <w:proofErr w:type="spellEnd"/>
      <w:r w:rsidR="009A29DC" w:rsidRPr="009A29DC">
        <w:rPr>
          <w:rFonts w:cs="Arial"/>
          <w:lang w:val="en-US"/>
        </w:rPr>
        <w:t xml:space="preserve">), a registered local NGO based in Butare, the </w:t>
      </w:r>
      <w:proofErr w:type="spellStart"/>
      <w:r w:rsidR="009A29DC" w:rsidRPr="009A29DC">
        <w:rPr>
          <w:rFonts w:cs="Arial"/>
          <w:lang w:val="en-US"/>
        </w:rPr>
        <w:t>Imbaraga</w:t>
      </w:r>
      <w:proofErr w:type="spellEnd"/>
      <w:r w:rsidR="009A29DC" w:rsidRPr="009A29DC">
        <w:rPr>
          <w:rFonts w:cs="Arial"/>
          <w:lang w:val="en-US"/>
        </w:rPr>
        <w:t xml:space="preserve"> Farmers' Association, the Rwanda Agriculture and Animal Resources Development Board (RAB) as an agricultural research institution in Rwanda, as well as the private universities Carnegie Mellon University (CMU) Africa and the Institute </w:t>
      </w:r>
      <w:proofErr w:type="spellStart"/>
      <w:r w:rsidR="009A29DC" w:rsidRPr="009A29DC">
        <w:rPr>
          <w:rFonts w:cs="Arial"/>
          <w:lang w:val="en-US"/>
        </w:rPr>
        <w:t>D'enseignement</w:t>
      </w:r>
      <w:proofErr w:type="spellEnd"/>
      <w:r w:rsidR="009A29DC" w:rsidRPr="009A29DC">
        <w:rPr>
          <w:rFonts w:cs="Arial"/>
          <w:lang w:val="en-US"/>
        </w:rPr>
        <w:t xml:space="preserve"> </w:t>
      </w:r>
      <w:proofErr w:type="spellStart"/>
      <w:r w:rsidR="009A29DC" w:rsidRPr="009A29DC">
        <w:rPr>
          <w:rFonts w:cs="Arial"/>
          <w:lang w:val="en-US"/>
        </w:rPr>
        <w:t>Superieur</w:t>
      </w:r>
      <w:proofErr w:type="spellEnd"/>
      <w:r w:rsidR="009A29DC" w:rsidRPr="009A29DC">
        <w:rPr>
          <w:rFonts w:cs="Arial"/>
          <w:lang w:val="en-US"/>
        </w:rPr>
        <w:t xml:space="preserve"> De Ruhengeri (INES) in Musanze, and other private local agricultural consultants or private companies. Other potential partners are </w:t>
      </w:r>
      <w:proofErr w:type="spellStart"/>
      <w:r w:rsidR="009A29DC" w:rsidRPr="009A29DC">
        <w:rPr>
          <w:rFonts w:cs="Arial"/>
          <w:lang w:val="en-US"/>
        </w:rPr>
        <w:t>Meteo</w:t>
      </w:r>
      <w:proofErr w:type="spellEnd"/>
      <w:r w:rsidR="009A29DC" w:rsidRPr="009A29DC">
        <w:rPr>
          <w:rFonts w:cs="Arial"/>
          <w:lang w:val="en-US"/>
        </w:rPr>
        <w:t xml:space="preserve"> Rwanda, Rwanda Information Society Authority (RISA) and the University of Rwanda.</w:t>
      </w:r>
    </w:p>
    <w:p w14:paraId="2367DD2A" w14:textId="78B3E886" w:rsidR="006E0A16" w:rsidRPr="00605E8C" w:rsidRDefault="00373972" w:rsidP="009F0E8F">
      <w:pPr>
        <w:jc w:val="both"/>
        <w:rPr>
          <w:rFonts w:cs="Arial"/>
          <w:lang w:val="en-US"/>
        </w:rPr>
      </w:pPr>
      <w:r w:rsidRPr="00605E8C">
        <w:rPr>
          <w:rFonts w:cs="Arial"/>
          <w:lang w:val="en-US"/>
        </w:rPr>
        <w:t>The target group are (small</w:t>
      </w:r>
      <w:r w:rsidR="003C0CBA" w:rsidRPr="00605E8C">
        <w:rPr>
          <w:rFonts w:cs="Arial"/>
          <w:lang w:val="en-US"/>
        </w:rPr>
        <w:t>holder</w:t>
      </w:r>
      <w:r w:rsidRPr="00605E8C">
        <w:rPr>
          <w:rFonts w:cs="Arial"/>
          <w:lang w:val="en-US"/>
        </w:rPr>
        <w:t xml:space="preserve">) farmers in Rwanda who can use improved information systems for agriculture to make their farming </w:t>
      </w:r>
      <w:r w:rsidR="0095332F" w:rsidRPr="00605E8C">
        <w:rPr>
          <w:rFonts w:cs="Arial"/>
          <w:lang w:val="en-US"/>
        </w:rPr>
        <w:t xml:space="preserve">more </w:t>
      </w:r>
      <w:r w:rsidRPr="00605E8C">
        <w:rPr>
          <w:rFonts w:cs="Arial"/>
          <w:lang w:val="en-US"/>
        </w:rPr>
        <w:t>ecologically sustainable and adapted to climate change.</w:t>
      </w:r>
      <w:r w:rsidR="00F75B30">
        <w:rPr>
          <w:rFonts w:cs="Arial"/>
          <w:lang w:val="en-US"/>
        </w:rPr>
        <w:t xml:space="preserve"> </w:t>
      </w:r>
      <w:r w:rsidR="00351A7A">
        <w:rPr>
          <w:rFonts w:cs="Arial"/>
          <w:lang w:val="en-US"/>
        </w:rPr>
        <w:t>It</w:t>
      </w:r>
      <w:r w:rsidR="00F75B30" w:rsidRPr="00F75B30">
        <w:rPr>
          <w:rFonts w:cs="Arial"/>
          <w:lang w:val="en-US"/>
        </w:rPr>
        <w:t xml:space="preserve"> comprises of approximately 20,000 farmers in the two pilot regions around Huye in southern Rwanda and Musanze in the north. In addition to the recommendations for cultivation and pesticide use for potatoes, another crop – maize – will be included in the information system. The project involves innovative farmers from the previous pilot regions and representatives of local agricultural structures in rural regions of Rwanda.</w:t>
      </w:r>
    </w:p>
    <w:p w14:paraId="47A13FE3" w14:textId="24830CCF" w:rsidR="00893BBE" w:rsidRPr="006560A5" w:rsidRDefault="00F73837" w:rsidP="009F0E8F">
      <w:pPr>
        <w:pStyle w:val="Heading2"/>
        <w:numPr>
          <w:ilvl w:val="1"/>
          <w:numId w:val="2"/>
        </w:numPr>
        <w:spacing w:before="360"/>
        <w:jc w:val="both"/>
        <w:rPr>
          <w:rStyle w:val="PageNumber"/>
          <w:rFonts w:eastAsiaTheme="minorHAnsi" w:cs="Arial"/>
          <w:b w:val="0"/>
          <w:bCs w:val="0"/>
          <w:szCs w:val="22"/>
        </w:rPr>
      </w:pPr>
      <w:bookmarkStart w:id="3" w:name="_Toc215589657"/>
      <w:r w:rsidRPr="006560A5">
        <w:rPr>
          <w:rStyle w:val="PageNumber"/>
          <w:rFonts w:cs="Arial"/>
          <w:szCs w:val="22"/>
        </w:rPr>
        <w:t>Data for Sustainable Development in Agriculture</w:t>
      </w:r>
      <w:bookmarkEnd w:id="3"/>
    </w:p>
    <w:p w14:paraId="3B0A3ACC" w14:textId="77777777" w:rsidR="00E878C3" w:rsidRPr="00E878C3" w:rsidRDefault="00E878C3" w:rsidP="009F0E8F">
      <w:pPr>
        <w:shd w:val="clear" w:color="auto" w:fill="FFFFFF" w:themeFill="background1"/>
        <w:tabs>
          <w:tab w:val="left" w:pos="0"/>
          <w:tab w:val="left" w:pos="567"/>
        </w:tabs>
        <w:jc w:val="both"/>
        <w:rPr>
          <w:rFonts w:cs="Arial"/>
          <w:lang w:val="en-US"/>
        </w:rPr>
      </w:pPr>
      <w:r w:rsidRPr="00E878C3">
        <w:rPr>
          <w:rFonts w:cs="Arial"/>
          <w:lang w:val="en-US"/>
        </w:rPr>
        <w:t xml:space="preserve">Agriculture is one of the most important economic sectors in Rwanda. A large proportion of jobs in the country depend on agriculture. Although the agricultural sector contributes only 33% to the country's GDP, approximately 72% of the population works in this sector (Food and Agriculture </w:t>
      </w:r>
      <w:proofErr w:type="spellStart"/>
      <w:r w:rsidRPr="00E878C3">
        <w:rPr>
          <w:rFonts w:cs="Arial"/>
          <w:lang w:val="en-US"/>
        </w:rPr>
        <w:t>Organisation</w:t>
      </w:r>
      <w:proofErr w:type="spellEnd"/>
      <w:r w:rsidRPr="00E878C3">
        <w:rPr>
          <w:rFonts w:cs="Arial"/>
          <w:lang w:val="en-US"/>
        </w:rPr>
        <w:t xml:space="preserve"> of the United Nations (FAO), 2025), with women accounting for well over 50% of these jobs. The overarching goal in Rwanda is to improve food security, </w:t>
      </w:r>
      <w:proofErr w:type="spellStart"/>
      <w:r w:rsidRPr="00E878C3">
        <w:rPr>
          <w:rFonts w:cs="Arial"/>
          <w:lang w:val="en-US"/>
        </w:rPr>
        <w:t>modernise</w:t>
      </w:r>
      <w:proofErr w:type="spellEnd"/>
      <w:r w:rsidRPr="00E878C3">
        <w:rPr>
          <w:rFonts w:cs="Arial"/>
          <w:lang w:val="en-US"/>
        </w:rPr>
        <w:t xml:space="preserve"> this sector and adapt it to climate change. Long-term data shows that the agricultural sector makes a significant contribution to poverty reduction, around 60%. These findings underline </w:t>
      </w:r>
      <w:r w:rsidRPr="00E878C3">
        <w:rPr>
          <w:rFonts w:cs="Arial"/>
          <w:lang w:val="en-US"/>
        </w:rPr>
        <w:lastRenderedPageBreak/>
        <w:t>the outstanding socio-economic importance of farmers. Agricultural production in Rwanda faces major challenges. The country’s extremely dense population and rapid population growth are leading to increasing land scarcity and intensified land use. Around 80% of the country's total land area is used for agricultural purposes. Subsistence farming by smallholders dominate the sector. On average, a smallholder family has less than one hectare of land to cultivate. However, this is hardly enough to support the rural household. Agricultural productivity is low. This is exacerbated by predominantly low-yield soils, some of which have been degraded by intensive use and the non-sustainable farming methods employed. In addition, crop failures occur due to factors such as pest infestation and plant diseases, which severely impair agricultural production. Many smallholder farmers do not have access to the knowledge and technologies they need to adapt their agronomic practices to these problems.</w:t>
      </w:r>
    </w:p>
    <w:p w14:paraId="127E78B5" w14:textId="0E827929" w:rsidR="00E878C3" w:rsidRPr="00E878C3" w:rsidRDefault="00E878C3" w:rsidP="009F0E8F">
      <w:pPr>
        <w:shd w:val="clear" w:color="auto" w:fill="FFFFFF" w:themeFill="background1"/>
        <w:tabs>
          <w:tab w:val="left" w:pos="0"/>
          <w:tab w:val="left" w:pos="567"/>
        </w:tabs>
        <w:jc w:val="both"/>
        <w:rPr>
          <w:rFonts w:cs="Arial"/>
          <w:lang w:val="en-US"/>
        </w:rPr>
      </w:pPr>
      <w:r w:rsidRPr="00E878C3">
        <w:rPr>
          <w:rFonts w:cs="Arial"/>
          <w:lang w:val="en-US"/>
        </w:rPr>
        <w:t xml:space="preserve">To address this situation, Rwanda has implemented a general guideline for the </w:t>
      </w:r>
      <w:proofErr w:type="spellStart"/>
      <w:r w:rsidRPr="00E878C3">
        <w:rPr>
          <w:rFonts w:cs="Arial"/>
          <w:lang w:val="en-US"/>
        </w:rPr>
        <w:t>modernisation</w:t>
      </w:r>
      <w:proofErr w:type="spellEnd"/>
      <w:r w:rsidRPr="00E878C3">
        <w:rPr>
          <w:rFonts w:cs="Arial"/>
          <w:lang w:val="en-US"/>
        </w:rPr>
        <w:t xml:space="preserve"> of agriculture in Rwanda, the Plan </w:t>
      </w:r>
      <w:proofErr w:type="spellStart"/>
      <w:r w:rsidRPr="00E878C3">
        <w:rPr>
          <w:rFonts w:cs="Arial"/>
          <w:lang w:val="en-US"/>
        </w:rPr>
        <w:t>stratégique</w:t>
      </w:r>
      <w:proofErr w:type="spellEnd"/>
      <w:r w:rsidRPr="00E878C3">
        <w:rPr>
          <w:rFonts w:cs="Arial"/>
          <w:lang w:val="en-US"/>
        </w:rPr>
        <w:t xml:space="preserve"> pour la transformation Agricole (PSTA 4), for the years 2018–2024. In December 2024, PSTA 5 came into force for the next five years, which again emphases the importance of a resilient and sustainable agricultural sector for food production. PSTA 5 identifies the following priority areas for action: 1. Adaptation to climate change; 2. Ensuring food security; and 3. Increasing productivity.</w:t>
      </w:r>
    </w:p>
    <w:p w14:paraId="389F4D8B" w14:textId="389B030F" w:rsidR="00FB0567" w:rsidRDefault="00E878C3" w:rsidP="009F0E8F">
      <w:pPr>
        <w:shd w:val="clear" w:color="auto" w:fill="FFFFFF" w:themeFill="background1"/>
        <w:tabs>
          <w:tab w:val="left" w:pos="0"/>
          <w:tab w:val="left" w:pos="567"/>
        </w:tabs>
        <w:jc w:val="both"/>
        <w:rPr>
          <w:rFonts w:cs="Arial"/>
          <w:lang w:val="en-US"/>
        </w:rPr>
      </w:pPr>
      <w:r w:rsidRPr="00E878C3">
        <w:rPr>
          <w:rFonts w:cs="Arial"/>
          <w:lang w:val="en-US"/>
        </w:rPr>
        <w:t>From September 2023 to June 2025, the project ‘Digital Information System for Sustainable and Climate-Resilient Agriculture in Rwanda’ (DISA) was carried out as part of the German Federal-State Programme. The aim of the project was to promote the development of a digital information system by Rwandan government institutions for sustainable and climate-change-adapted agriculture, with a particular focus on gender-specific issues affecting Rwandan women farmers.</w:t>
      </w:r>
    </w:p>
    <w:p w14:paraId="0EA2F373" w14:textId="0B75DDE2" w:rsidR="009F6C28" w:rsidRPr="00E905EA" w:rsidRDefault="00F215DD" w:rsidP="009F0E8F">
      <w:pPr>
        <w:pStyle w:val="Heading2"/>
        <w:numPr>
          <w:ilvl w:val="1"/>
          <w:numId w:val="2"/>
        </w:numPr>
        <w:jc w:val="both"/>
        <w:rPr>
          <w:rFonts w:cs="Arial"/>
          <w:lang w:val="en-US"/>
        </w:rPr>
      </w:pPr>
      <w:bookmarkStart w:id="4" w:name="_Toc215589658"/>
      <w:r>
        <w:rPr>
          <w:rStyle w:val="PageNumber"/>
        </w:rPr>
        <w:t>Objective</w:t>
      </w:r>
      <w:r w:rsidR="00584DE9">
        <w:rPr>
          <w:rStyle w:val="PageNumber"/>
        </w:rPr>
        <w:t>s of the</w:t>
      </w:r>
      <w:r w:rsidR="00E32363">
        <w:rPr>
          <w:rStyle w:val="PageNumber"/>
        </w:rPr>
        <w:t xml:space="preserve"> assignment</w:t>
      </w:r>
      <w:bookmarkEnd w:id="4"/>
    </w:p>
    <w:p w14:paraId="2EC5D479" w14:textId="2813E002" w:rsidR="008A06C5" w:rsidRPr="00DB409C" w:rsidRDefault="00E32363" w:rsidP="009F0E8F">
      <w:pPr>
        <w:jc w:val="both"/>
        <w:rPr>
          <w:rFonts w:cs="Arial"/>
          <w:lang w:val="en-US"/>
        </w:rPr>
      </w:pPr>
      <w:r w:rsidRPr="00DB409C">
        <w:rPr>
          <w:rFonts w:cs="Arial"/>
          <w:lang w:val="en-US"/>
        </w:rPr>
        <w:t>T</w:t>
      </w:r>
      <w:r w:rsidR="00EC0A64" w:rsidRPr="00DB409C">
        <w:rPr>
          <w:rFonts w:cs="Arial"/>
          <w:lang w:val="en-US"/>
        </w:rPr>
        <w:t>he</w:t>
      </w:r>
      <w:r w:rsidR="008A06C5" w:rsidRPr="00DB409C">
        <w:rPr>
          <w:rFonts w:cs="Arial"/>
          <w:lang w:val="en-US"/>
        </w:rPr>
        <w:t xml:space="preserve"> objectives </w:t>
      </w:r>
      <w:r w:rsidR="004A590C" w:rsidRPr="00DB409C">
        <w:rPr>
          <w:rFonts w:cs="Arial"/>
          <w:lang w:val="en-US"/>
        </w:rPr>
        <w:t>of the assignment</w:t>
      </w:r>
      <w:r w:rsidR="008A06C5" w:rsidRPr="00DB409C">
        <w:rPr>
          <w:rFonts w:cs="Arial"/>
          <w:lang w:val="en-US"/>
        </w:rPr>
        <w:t xml:space="preserve"> </w:t>
      </w:r>
      <w:r w:rsidR="004A590C" w:rsidRPr="00DB409C">
        <w:rPr>
          <w:rFonts w:cs="Arial"/>
          <w:lang w:val="en-US"/>
        </w:rPr>
        <w:t xml:space="preserve">are </w:t>
      </w:r>
      <w:r w:rsidR="008A06C5" w:rsidRPr="00DB409C">
        <w:rPr>
          <w:rFonts w:cs="Arial"/>
          <w:lang w:val="en-US"/>
        </w:rPr>
        <w:t>a</w:t>
      </w:r>
      <w:r w:rsidR="00977897" w:rsidRPr="00DB409C">
        <w:rPr>
          <w:rFonts w:cs="Arial"/>
          <w:lang w:val="en-US"/>
        </w:rPr>
        <w:t>s follows</w:t>
      </w:r>
      <w:r w:rsidR="008A06C5" w:rsidRPr="00DB409C">
        <w:rPr>
          <w:rFonts w:cs="Arial"/>
          <w:lang w:val="en-US"/>
        </w:rPr>
        <w:t xml:space="preserve">: </w:t>
      </w:r>
    </w:p>
    <w:p w14:paraId="2898711F" w14:textId="420A00D6" w:rsidR="00CD69BA" w:rsidRPr="00DB409C" w:rsidRDefault="00CD69BA" w:rsidP="009F0E8F">
      <w:pPr>
        <w:pStyle w:val="ListParagraph"/>
        <w:numPr>
          <w:ilvl w:val="0"/>
          <w:numId w:val="20"/>
        </w:numPr>
        <w:jc w:val="both"/>
        <w:rPr>
          <w:rFonts w:cs="Arial"/>
          <w:lang w:val="en-US"/>
        </w:rPr>
      </w:pPr>
      <w:r w:rsidRPr="00DB409C">
        <w:rPr>
          <w:rFonts w:cs="Arial"/>
          <w:lang w:val="en-US"/>
        </w:rPr>
        <w:t>Refine and further develop and test the established digital information system for agriculture (DISA), which is installed and run by RSA.</w:t>
      </w:r>
    </w:p>
    <w:p w14:paraId="7B387671" w14:textId="09981830" w:rsidR="00CD69BA" w:rsidRPr="00DB409C" w:rsidRDefault="00CD69BA" w:rsidP="009F0E8F">
      <w:pPr>
        <w:pStyle w:val="ListParagraph"/>
        <w:numPr>
          <w:ilvl w:val="0"/>
          <w:numId w:val="20"/>
        </w:numPr>
        <w:jc w:val="both"/>
        <w:rPr>
          <w:rFonts w:cs="Arial"/>
          <w:lang w:val="en-US"/>
        </w:rPr>
      </w:pPr>
      <w:r w:rsidRPr="00DB409C">
        <w:rPr>
          <w:rFonts w:cs="Arial"/>
          <w:lang w:val="en-US"/>
        </w:rPr>
        <w:t xml:space="preserve">Support the Rwanda Space Agency to integrate new or updated layers and prepare for new user-oriented applications. </w:t>
      </w:r>
    </w:p>
    <w:p w14:paraId="4024D87E" w14:textId="237B0ADB" w:rsidR="00CD69BA" w:rsidRPr="00DB409C" w:rsidRDefault="00CD69BA" w:rsidP="009F0E8F">
      <w:pPr>
        <w:pStyle w:val="ListParagraph"/>
        <w:numPr>
          <w:ilvl w:val="0"/>
          <w:numId w:val="20"/>
        </w:numPr>
        <w:jc w:val="both"/>
        <w:rPr>
          <w:rFonts w:cs="Arial"/>
          <w:lang w:val="en-US"/>
        </w:rPr>
      </w:pPr>
      <w:r w:rsidRPr="00DB409C">
        <w:rPr>
          <w:rFonts w:cs="Arial"/>
          <w:lang w:val="en-US"/>
        </w:rPr>
        <w:t>Ensure user-friendly tools for data access tailored to gender-specific concerns of women working in agriculture and climate change mitigation activities.</w:t>
      </w:r>
    </w:p>
    <w:p w14:paraId="40ABEB28" w14:textId="78208FD7" w:rsidR="00CD69BA" w:rsidRDefault="00CD69BA" w:rsidP="009F0E8F">
      <w:pPr>
        <w:pStyle w:val="ListParagraph"/>
        <w:numPr>
          <w:ilvl w:val="0"/>
          <w:numId w:val="20"/>
        </w:numPr>
        <w:jc w:val="both"/>
        <w:rPr>
          <w:rFonts w:cs="Arial"/>
          <w:lang w:val="en-US"/>
        </w:rPr>
      </w:pPr>
      <w:r w:rsidRPr="00DB409C">
        <w:rPr>
          <w:rFonts w:cs="Arial"/>
          <w:lang w:val="en-US"/>
        </w:rPr>
        <w:t>Provide technical information to stakeholders in partner and farmer communities to leverage access to data for improved agricultural practices, with an emphasis on women.</w:t>
      </w:r>
    </w:p>
    <w:p w14:paraId="3C249104" w14:textId="77777777" w:rsidR="007944D7" w:rsidRPr="007944D7" w:rsidRDefault="007944D7" w:rsidP="009F0E8F">
      <w:pPr>
        <w:pStyle w:val="ListParagraph"/>
        <w:ind w:left="1070"/>
        <w:jc w:val="both"/>
        <w:rPr>
          <w:rFonts w:cs="Arial"/>
          <w:lang w:val="en-US"/>
        </w:rPr>
      </w:pPr>
    </w:p>
    <w:p w14:paraId="48CABF8F" w14:textId="6B189AD8" w:rsidR="00997A62" w:rsidRDefault="007F5295" w:rsidP="009F0E8F">
      <w:pPr>
        <w:pStyle w:val="Heading1"/>
        <w:numPr>
          <w:ilvl w:val="0"/>
          <w:numId w:val="2"/>
        </w:numPr>
        <w:spacing w:before="0"/>
        <w:jc w:val="both"/>
        <w:rPr>
          <w:rFonts w:cs="Arial"/>
        </w:rPr>
      </w:pPr>
      <w:bookmarkStart w:id="5" w:name="_Hlk119490425"/>
      <w:bookmarkStart w:id="6" w:name="_Ref508121704"/>
      <w:bookmarkStart w:id="7" w:name="_Ref508121798"/>
      <w:bookmarkStart w:id="8" w:name="_Ref508122104"/>
      <w:bookmarkStart w:id="9" w:name="_Ref508122514"/>
      <w:bookmarkStart w:id="10" w:name="_Ref508122551"/>
      <w:bookmarkStart w:id="11" w:name="_Ref508122617"/>
      <w:bookmarkStart w:id="12" w:name="_Toc508619996"/>
      <w:bookmarkStart w:id="13" w:name="_Toc119493822"/>
      <w:bookmarkStart w:id="14" w:name="_Toc215589659"/>
      <w:r w:rsidRPr="00605E8C">
        <w:rPr>
          <w:rFonts w:cs="Arial"/>
          <w:szCs w:val="22"/>
        </w:rPr>
        <w:t>Tasks to be performed by the contractor</w:t>
      </w:r>
      <w:bookmarkEnd w:id="5"/>
      <w:bookmarkEnd w:id="6"/>
      <w:bookmarkEnd w:id="7"/>
      <w:bookmarkEnd w:id="8"/>
      <w:bookmarkEnd w:id="9"/>
      <w:bookmarkEnd w:id="10"/>
      <w:bookmarkEnd w:id="11"/>
      <w:bookmarkEnd w:id="12"/>
      <w:bookmarkEnd w:id="13"/>
      <w:bookmarkEnd w:id="14"/>
    </w:p>
    <w:p w14:paraId="47D321A2" w14:textId="77777777" w:rsidR="00B51BC6" w:rsidRDefault="00DB5FDC" w:rsidP="009F0E8F">
      <w:pPr>
        <w:jc w:val="both"/>
        <w:rPr>
          <w:rStyle w:val="normaltextrun"/>
          <w:rFonts w:eastAsiaTheme="majorEastAsia" w:cs="Arial"/>
          <w:bCs/>
          <w:szCs w:val="28"/>
        </w:rPr>
      </w:pPr>
      <w:r w:rsidRPr="00C22FB4">
        <w:rPr>
          <w:rStyle w:val="normaltextrun"/>
          <w:rFonts w:eastAsiaTheme="majorEastAsia" w:cs="Arial"/>
          <w:bCs/>
          <w:szCs w:val="28"/>
        </w:rPr>
        <w:t>The contractor is expected to participate in the preparation of the operational plan</w:t>
      </w:r>
    </w:p>
    <w:p w14:paraId="172CDA59" w14:textId="430C3ED4" w:rsidR="00DB5FDC" w:rsidRPr="00C22FB4" w:rsidRDefault="00DB5FDC" w:rsidP="009F0E8F">
      <w:pPr>
        <w:jc w:val="both"/>
        <w:rPr>
          <w:rStyle w:val="normaltextrun"/>
          <w:rFonts w:eastAsiaTheme="majorEastAsia" w:cs="Arial"/>
          <w:bCs/>
          <w:szCs w:val="28"/>
        </w:rPr>
      </w:pPr>
      <w:r w:rsidRPr="00C22FB4">
        <w:rPr>
          <w:rStyle w:val="normaltextrun"/>
          <w:rFonts w:eastAsiaTheme="majorEastAsia" w:cs="Arial"/>
          <w:bCs/>
          <w:szCs w:val="28"/>
        </w:rPr>
        <w:t xml:space="preserve"> in cooperation with all main partners; to ensure the operational plan’s timely implementation, providing technical support for partners, and developing required digitized solutions.</w:t>
      </w:r>
    </w:p>
    <w:p w14:paraId="2EC13FA1" w14:textId="77777777" w:rsidR="00DB5FDC" w:rsidRPr="00C22FB4" w:rsidRDefault="00DB5FDC" w:rsidP="009F0E8F">
      <w:pPr>
        <w:jc w:val="both"/>
        <w:rPr>
          <w:rStyle w:val="normaltextrun"/>
          <w:rFonts w:eastAsiaTheme="majorEastAsia" w:cs="Arial"/>
          <w:bCs/>
          <w:szCs w:val="28"/>
        </w:rPr>
      </w:pPr>
      <w:r w:rsidRPr="00C22FB4">
        <w:rPr>
          <w:rStyle w:val="normaltextrun"/>
          <w:rFonts w:eastAsiaTheme="majorEastAsia" w:cs="Arial"/>
          <w:bCs/>
          <w:szCs w:val="28"/>
        </w:rPr>
        <w:t xml:space="preserve">The contractor is expected to implement the following work packages (WPs) in close cooperation with GIZ and the following main partners: </w:t>
      </w:r>
    </w:p>
    <w:p w14:paraId="471A0CE3" w14:textId="59F4F302" w:rsidR="00A02C4D" w:rsidRPr="004C5976" w:rsidRDefault="00DB5FDC" w:rsidP="009F0E8F">
      <w:pPr>
        <w:pStyle w:val="ListParagraph"/>
        <w:numPr>
          <w:ilvl w:val="0"/>
          <w:numId w:val="15"/>
        </w:numPr>
        <w:spacing w:line="259" w:lineRule="auto"/>
        <w:jc w:val="both"/>
        <w:rPr>
          <w:kern w:val="2"/>
          <w14:ligatures w14:val="standardContextual"/>
        </w:rPr>
      </w:pPr>
      <w:r w:rsidRPr="004C5976">
        <w:rPr>
          <w:kern w:val="2"/>
          <w14:ligatures w14:val="standardContextual"/>
        </w:rPr>
        <w:t>Rwanda Space Agency (RSA)</w:t>
      </w:r>
    </w:p>
    <w:p w14:paraId="572C6DD3" w14:textId="29F37214" w:rsidR="00DB5FDC" w:rsidRPr="004C5976" w:rsidRDefault="00DB5FDC" w:rsidP="009F0E8F">
      <w:pPr>
        <w:pStyle w:val="ListParagraph"/>
        <w:numPr>
          <w:ilvl w:val="0"/>
          <w:numId w:val="15"/>
        </w:numPr>
        <w:spacing w:line="259" w:lineRule="auto"/>
        <w:jc w:val="both"/>
        <w:rPr>
          <w:kern w:val="2"/>
          <w14:ligatures w14:val="standardContextual"/>
        </w:rPr>
      </w:pPr>
      <w:proofErr w:type="spellStart"/>
      <w:r w:rsidRPr="004C5976">
        <w:rPr>
          <w:kern w:val="2"/>
          <w14:ligatures w14:val="standardContextual"/>
        </w:rPr>
        <w:t>Meteo</w:t>
      </w:r>
      <w:proofErr w:type="spellEnd"/>
      <w:r w:rsidRPr="004C5976">
        <w:rPr>
          <w:kern w:val="2"/>
          <w14:ligatures w14:val="standardContextual"/>
        </w:rPr>
        <w:t xml:space="preserve"> Rwanda</w:t>
      </w:r>
    </w:p>
    <w:p w14:paraId="5E7E18FC" w14:textId="033D55A6" w:rsidR="00DB5FDC" w:rsidRPr="004C5976" w:rsidRDefault="00DB5FDC" w:rsidP="009F0E8F">
      <w:pPr>
        <w:pStyle w:val="ListParagraph"/>
        <w:numPr>
          <w:ilvl w:val="0"/>
          <w:numId w:val="15"/>
        </w:numPr>
        <w:spacing w:line="259" w:lineRule="auto"/>
        <w:jc w:val="both"/>
        <w:rPr>
          <w:kern w:val="2"/>
          <w14:ligatures w14:val="standardContextual"/>
        </w:rPr>
      </w:pPr>
      <w:proofErr w:type="spellStart"/>
      <w:r w:rsidRPr="004C5976">
        <w:rPr>
          <w:kern w:val="2"/>
          <w14:ligatures w14:val="standardContextual"/>
        </w:rPr>
        <w:t>Imbaraga</w:t>
      </w:r>
      <w:proofErr w:type="spellEnd"/>
      <w:r w:rsidRPr="004C5976">
        <w:rPr>
          <w:kern w:val="2"/>
          <w14:ligatures w14:val="standardContextual"/>
        </w:rPr>
        <w:t xml:space="preserve"> Farmers Organization, Rwanda</w:t>
      </w:r>
    </w:p>
    <w:p w14:paraId="26915384" w14:textId="494CB12D" w:rsidR="00DB5FDC" w:rsidRPr="004C5976" w:rsidRDefault="00DB5FDC" w:rsidP="009F0E8F">
      <w:pPr>
        <w:pStyle w:val="ListParagraph"/>
        <w:numPr>
          <w:ilvl w:val="0"/>
          <w:numId w:val="15"/>
        </w:numPr>
        <w:spacing w:line="259" w:lineRule="auto"/>
        <w:jc w:val="both"/>
        <w:rPr>
          <w:kern w:val="2"/>
          <w14:ligatures w14:val="standardContextual"/>
        </w:rPr>
      </w:pPr>
      <w:r w:rsidRPr="004C5976">
        <w:rPr>
          <w:kern w:val="2"/>
          <w14:ligatures w14:val="standardContextual"/>
        </w:rPr>
        <w:t>Rwanda Agriculture and Animal Resources Development Board (RAB)</w:t>
      </w:r>
    </w:p>
    <w:p w14:paraId="303DABDF" w14:textId="145E5758" w:rsidR="00DB5FDC" w:rsidRPr="004C5976" w:rsidRDefault="00DB5FDC" w:rsidP="009F0E8F">
      <w:pPr>
        <w:pStyle w:val="ListParagraph"/>
        <w:numPr>
          <w:ilvl w:val="0"/>
          <w:numId w:val="15"/>
        </w:numPr>
        <w:spacing w:line="259" w:lineRule="auto"/>
        <w:jc w:val="both"/>
        <w:rPr>
          <w:kern w:val="2"/>
          <w14:ligatures w14:val="standardContextual"/>
        </w:rPr>
      </w:pPr>
      <w:r w:rsidRPr="004C5976">
        <w:rPr>
          <w:kern w:val="2"/>
          <w14:ligatures w14:val="standardContextual"/>
        </w:rPr>
        <w:t>Rwanda Information Society Authority (RISA)</w:t>
      </w:r>
    </w:p>
    <w:p w14:paraId="48F75756" w14:textId="5C646078" w:rsidR="00DB5FDC" w:rsidRPr="004C5976" w:rsidRDefault="00DB5FDC" w:rsidP="009F0E8F">
      <w:pPr>
        <w:pStyle w:val="ListParagraph"/>
        <w:numPr>
          <w:ilvl w:val="0"/>
          <w:numId w:val="15"/>
        </w:numPr>
        <w:spacing w:line="259" w:lineRule="auto"/>
        <w:jc w:val="both"/>
        <w:rPr>
          <w:kern w:val="2"/>
          <w:lang w:val="de-DE"/>
          <w14:ligatures w14:val="standardContextual"/>
        </w:rPr>
      </w:pPr>
      <w:r w:rsidRPr="004C5976">
        <w:rPr>
          <w:kern w:val="2"/>
          <w:lang w:val="de-DE"/>
          <w14:ligatures w14:val="standardContextual"/>
        </w:rPr>
        <w:t xml:space="preserve">Dienstleistungszentren ländlicher Raum (DLR), </w:t>
      </w:r>
      <w:proofErr w:type="spellStart"/>
      <w:r w:rsidRPr="004C5976">
        <w:rPr>
          <w:kern w:val="2"/>
          <w:lang w:val="de-DE"/>
          <w14:ligatures w14:val="standardContextual"/>
        </w:rPr>
        <w:t>Rhineland</w:t>
      </w:r>
      <w:proofErr w:type="spellEnd"/>
      <w:r w:rsidRPr="004C5976">
        <w:rPr>
          <w:kern w:val="2"/>
          <w:lang w:val="de-DE"/>
          <w14:ligatures w14:val="standardContextual"/>
        </w:rPr>
        <w:t>-Palatinate (RLP)</w:t>
      </w:r>
    </w:p>
    <w:p w14:paraId="53DE6977" w14:textId="4E33F0C9" w:rsidR="00DB5FDC" w:rsidRPr="004C5976" w:rsidRDefault="00DB5FDC" w:rsidP="009F0E8F">
      <w:pPr>
        <w:pStyle w:val="ListParagraph"/>
        <w:numPr>
          <w:ilvl w:val="0"/>
          <w:numId w:val="15"/>
        </w:numPr>
        <w:spacing w:line="259" w:lineRule="auto"/>
        <w:jc w:val="both"/>
        <w:rPr>
          <w:kern w:val="2"/>
          <w14:ligatures w14:val="standardContextual"/>
        </w:rPr>
      </w:pPr>
      <w:proofErr w:type="spellStart"/>
      <w:r w:rsidRPr="004C5976">
        <w:rPr>
          <w:kern w:val="2"/>
          <w14:ligatures w14:val="standardContextual"/>
        </w:rPr>
        <w:t>Technische</w:t>
      </w:r>
      <w:proofErr w:type="spellEnd"/>
      <w:r w:rsidRPr="004C5976">
        <w:rPr>
          <w:kern w:val="2"/>
          <w14:ligatures w14:val="standardContextual"/>
        </w:rPr>
        <w:t xml:space="preserve"> Hochschule Bingen, RLP</w:t>
      </w:r>
    </w:p>
    <w:p w14:paraId="4AC5D839" w14:textId="27FEE3B3" w:rsidR="00DB5FDC" w:rsidRPr="004C5976" w:rsidRDefault="00DB5FDC" w:rsidP="009F0E8F">
      <w:pPr>
        <w:pStyle w:val="ListParagraph"/>
        <w:numPr>
          <w:ilvl w:val="0"/>
          <w:numId w:val="15"/>
        </w:numPr>
        <w:spacing w:line="259" w:lineRule="auto"/>
        <w:jc w:val="both"/>
        <w:rPr>
          <w:kern w:val="2"/>
          <w14:ligatures w14:val="standardContextual"/>
        </w:rPr>
      </w:pPr>
      <w:r w:rsidRPr="004C5976">
        <w:rPr>
          <w:kern w:val="2"/>
          <w14:ligatures w14:val="standardContextual"/>
        </w:rPr>
        <w:t>Ministry of Economy, Transport, Agriculture and Viticulture (MWVLW), RLP</w:t>
      </w:r>
    </w:p>
    <w:p w14:paraId="27FF2500" w14:textId="6319F8DC" w:rsidR="00852FC3" w:rsidRPr="00937E79" w:rsidRDefault="00852FC3" w:rsidP="009F0E8F">
      <w:pPr>
        <w:pStyle w:val="Heading2"/>
        <w:jc w:val="both"/>
        <w:rPr>
          <w:rStyle w:val="normaltextrun"/>
        </w:rPr>
      </w:pPr>
      <w:bookmarkStart w:id="15" w:name="_Toc215589660"/>
      <w:r w:rsidRPr="00937E79">
        <w:rPr>
          <w:rStyle w:val="normaltextrun"/>
        </w:rPr>
        <w:lastRenderedPageBreak/>
        <w:t xml:space="preserve">Work package 1: </w:t>
      </w:r>
      <w:bookmarkStart w:id="16" w:name="_Hlk212563503"/>
      <w:r w:rsidR="004B2C6F" w:rsidRPr="004B2C6F">
        <w:rPr>
          <w:rStyle w:val="normaltextrun"/>
        </w:rPr>
        <w:t>Further development of relevant applications</w:t>
      </w:r>
      <w:bookmarkEnd w:id="15"/>
      <w:bookmarkEnd w:id="16"/>
    </w:p>
    <w:p w14:paraId="2D33A089" w14:textId="3CF84D69" w:rsidR="00F35177" w:rsidRDefault="00F35177" w:rsidP="009F0E8F">
      <w:pPr>
        <w:pStyle w:val="ListParagraph"/>
        <w:numPr>
          <w:ilvl w:val="0"/>
          <w:numId w:val="24"/>
        </w:numPr>
        <w:shd w:val="clear" w:color="auto" w:fill="FFFFFF" w:themeFill="background1"/>
        <w:tabs>
          <w:tab w:val="left" w:pos="0"/>
          <w:tab w:val="left" w:pos="567"/>
        </w:tabs>
        <w:spacing w:before="100" w:beforeAutospacing="1" w:after="100" w:afterAutospacing="1"/>
        <w:ind w:left="432" w:hanging="432"/>
        <w:jc w:val="both"/>
        <w:rPr>
          <w:rFonts w:cs="Arial"/>
          <w:lang w:val="en-US"/>
        </w:rPr>
      </w:pPr>
      <w:r w:rsidRPr="00F35177">
        <w:rPr>
          <w:rFonts w:cs="Arial"/>
          <w:lang w:val="en-US"/>
        </w:rPr>
        <w:t>Data verification and validation using statistical methods, from descriptive techniques to geostatistical and time series analyses, are to be applied to further data layers. This also applies to the further analysis steps as input for the respective modelling approach of the planned application. Examination of the extent to which real-time data from private services can be used (via API). It includes setting up access to data and automated retrieval, especially for real-time data (e.g., APIs, HTTPS requests, and automated file transfers).</w:t>
      </w:r>
    </w:p>
    <w:p w14:paraId="480B7298" w14:textId="77777777" w:rsidR="009C7C37" w:rsidRDefault="009C7C37" w:rsidP="009F0E8F">
      <w:pPr>
        <w:pStyle w:val="ListParagraph"/>
        <w:shd w:val="clear" w:color="auto" w:fill="FFFFFF" w:themeFill="background1"/>
        <w:tabs>
          <w:tab w:val="left" w:pos="0"/>
          <w:tab w:val="left" w:pos="567"/>
        </w:tabs>
        <w:spacing w:before="100" w:beforeAutospacing="1" w:after="100" w:afterAutospacing="1"/>
        <w:ind w:left="432"/>
        <w:jc w:val="both"/>
        <w:rPr>
          <w:rFonts w:cs="Arial"/>
          <w:lang w:val="en-US"/>
        </w:rPr>
      </w:pPr>
    </w:p>
    <w:p w14:paraId="0D7C9A3F" w14:textId="0A45C05C" w:rsidR="009C7C37" w:rsidRPr="009C7C37" w:rsidRDefault="00A0223D" w:rsidP="009F0E8F">
      <w:pPr>
        <w:pStyle w:val="ListParagraph"/>
        <w:numPr>
          <w:ilvl w:val="0"/>
          <w:numId w:val="24"/>
        </w:numPr>
        <w:shd w:val="clear" w:color="auto" w:fill="FFFFFF" w:themeFill="background1"/>
        <w:tabs>
          <w:tab w:val="left" w:pos="0"/>
          <w:tab w:val="left" w:pos="567"/>
        </w:tabs>
        <w:spacing w:before="100" w:beforeAutospacing="1" w:after="100" w:afterAutospacing="1"/>
        <w:ind w:left="432" w:hanging="432"/>
        <w:jc w:val="both"/>
        <w:rPr>
          <w:rFonts w:cs="Arial"/>
          <w:lang w:val="en-US"/>
        </w:rPr>
      </w:pPr>
      <w:r>
        <w:rPr>
          <w:rFonts w:cs="Arial"/>
          <w:lang w:val="en-US"/>
        </w:rPr>
        <w:t>S</w:t>
      </w:r>
      <w:r w:rsidR="00F35177" w:rsidRPr="00A0223D">
        <w:rPr>
          <w:rFonts w:cs="Arial"/>
          <w:lang w:val="en-US"/>
        </w:rPr>
        <w:t>upport for the integration of this additional and expanded data and data sources into the system installed at RSA. Participate in a monthly and ad hoc required JF of the technical group (as defined in the operational plan) and report in writing (e.g., data in table format, bullet points) to the project’s steering group monthly or upon request.</w:t>
      </w:r>
    </w:p>
    <w:p w14:paraId="32FF76C8" w14:textId="77777777" w:rsidR="009C7C37" w:rsidRPr="009C7C37" w:rsidRDefault="009C7C37" w:rsidP="009F0E8F">
      <w:pPr>
        <w:pStyle w:val="ListParagraph"/>
        <w:shd w:val="clear" w:color="auto" w:fill="FFFFFF" w:themeFill="background1"/>
        <w:tabs>
          <w:tab w:val="left" w:pos="0"/>
          <w:tab w:val="left" w:pos="567"/>
        </w:tabs>
        <w:spacing w:before="100" w:beforeAutospacing="1" w:after="100" w:afterAutospacing="1"/>
        <w:ind w:left="432"/>
        <w:jc w:val="both"/>
        <w:rPr>
          <w:rFonts w:cs="Arial"/>
          <w:lang w:val="en-US"/>
        </w:rPr>
      </w:pPr>
    </w:p>
    <w:p w14:paraId="57FCED74" w14:textId="1DF70606" w:rsidR="003F3C3D" w:rsidRPr="003F3C3D" w:rsidRDefault="00DA46FB" w:rsidP="009F0E8F">
      <w:pPr>
        <w:pStyle w:val="ListParagraph"/>
        <w:numPr>
          <w:ilvl w:val="0"/>
          <w:numId w:val="24"/>
        </w:numPr>
        <w:shd w:val="clear" w:color="auto" w:fill="FFFFFF" w:themeFill="background1"/>
        <w:tabs>
          <w:tab w:val="left" w:pos="0"/>
          <w:tab w:val="left" w:pos="567"/>
        </w:tabs>
        <w:spacing w:before="100" w:beforeAutospacing="1" w:after="100" w:afterAutospacing="1"/>
        <w:ind w:left="432" w:hanging="432"/>
        <w:jc w:val="both"/>
        <w:rPr>
          <w:rFonts w:cs="Arial"/>
          <w:lang w:val="en-US"/>
        </w:rPr>
      </w:pPr>
      <w:r>
        <w:rPr>
          <w:rFonts w:cs="Arial"/>
          <w:lang w:val="en-US"/>
        </w:rPr>
        <w:t>Optimization of</w:t>
      </w:r>
      <w:r w:rsidR="0068543F">
        <w:rPr>
          <w:rFonts w:cs="Arial"/>
          <w:lang w:val="en-US"/>
        </w:rPr>
        <w:t xml:space="preserve"> </w:t>
      </w:r>
      <w:r w:rsidR="0089668F">
        <w:rPr>
          <w:rFonts w:cs="Arial"/>
          <w:lang w:val="en-US"/>
        </w:rPr>
        <w:t xml:space="preserve">DISA </w:t>
      </w:r>
      <w:r w:rsidR="00D34241">
        <w:rPr>
          <w:rFonts w:cs="Arial"/>
          <w:lang w:val="en-US"/>
        </w:rPr>
        <w:t xml:space="preserve">interface </w:t>
      </w:r>
      <w:r w:rsidR="00660B65">
        <w:rPr>
          <w:rFonts w:cs="Arial"/>
          <w:lang w:val="en-US"/>
        </w:rPr>
        <w:t>for using applications on mobile devices and tablets</w:t>
      </w:r>
      <w:r w:rsidR="00AD6BE7">
        <w:rPr>
          <w:rFonts w:cs="Arial"/>
          <w:lang w:val="en-US"/>
        </w:rPr>
        <w:t xml:space="preserve">. </w:t>
      </w:r>
      <w:r w:rsidR="007C5883">
        <w:rPr>
          <w:rFonts w:cs="Arial"/>
          <w:lang w:val="en-US"/>
        </w:rPr>
        <w:t xml:space="preserve">Provision of </w:t>
      </w:r>
      <w:r w:rsidR="00103581">
        <w:rPr>
          <w:rFonts w:cs="Arial"/>
          <w:lang w:val="en-US"/>
        </w:rPr>
        <w:t>an option e</w:t>
      </w:r>
      <w:r w:rsidR="00AD6BE7">
        <w:rPr>
          <w:rFonts w:cs="Arial"/>
          <w:lang w:val="en-US"/>
        </w:rPr>
        <w:t>nabling individual user activity tracking</w:t>
      </w:r>
      <w:r w:rsidR="00521B27">
        <w:rPr>
          <w:rFonts w:cs="Arial"/>
          <w:lang w:val="en-US"/>
        </w:rPr>
        <w:t xml:space="preserve">, e.g. </w:t>
      </w:r>
      <w:r w:rsidR="004F5002">
        <w:rPr>
          <w:rFonts w:cs="Arial"/>
          <w:lang w:val="en-US"/>
        </w:rPr>
        <w:t xml:space="preserve">by adding </w:t>
      </w:r>
      <w:r w:rsidR="0037764A">
        <w:rPr>
          <w:rFonts w:cs="Arial"/>
          <w:lang w:val="en-US"/>
        </w:rPr>
        <w:t>a for</w:t>
      </w:r>
      <w:r w:rsidR="000D36F8">
        <w:rPr>
          <w:rFonts w:cs="Arial"/>
          <w:lang w:val="en-US"/>
        </w:rPr>
        <w:t>m</w:t>
      </w:r>
      <w:r w:rsidR="008940E6">
        <w:rPr>
          <w:rFonts w:cs="Arial"/>
          <w:lang w:val="en-US"/>
        </w:rPr>
        <w:t xml:space="preserve"> that needs to be filled before using the application</w:t>
      </w:r>
      <w:r w:rsidR="000D36F8">
        <w:rPr>
          <w:rFonts w:cs="Arial"/>
          <w:lang w:val="en-US"/>
        </w:rPr>
        <w:t xml:space="preserve">. </w:t>
      </w:r>
    </w:p>
    <w:p w14:paraId="240E69C8" w14:textId="77777777" w:rsidR="003F3C3D" w:rsidRPr="003F3C3D" w:rsidRDefault="003F3C3D" w:rsidP="009F0E8F">
      <w:pPr>
        <w:pStyle w:val="ListParagraph"/>
        <w:shd w:val="clear" w:color="auto" w:fill="FFFFFF" w:themeFill="background1"/>
        <w:tabs>
          <w:tab w:val="left" w:pos="0"/>
          <w:tab w:val="left" w:pos="567"/>
        </w:tabs>
        <w:spacing w:before="100" w:beforeAutospacing="1" w:after="100" w:afterAutospacing="1"/>
        <w:ind w:left="432"/>
        <w:jc w:val="both"/>
        <w:rPr>
          <w:rFonts w:cs="Arial"/>
          <w:lang w:val="en-US"/>
        </w:rPr>
      </w:pPr>
    </w:p>
    <w:p w14:paraId="639B4C20" w14:textId="515D5FFD" w:rsidR="009561F6" w:rsidRPr="009561F6" w:rsidRDefault="00A0223D" w:rsidP="009F0E8F">
      <w:pPr>
        <w:pStyle w:val="ListParagraph"/>
        <w:numPr>
          <w:ilvl w:val="0"/>
          <w:numId w:val="24"/>
        </w:numPr>
        <w:shd w:val="clear" w:color="auto" w:fill="FFFFFF" w:themeFill="background1"/>
        <w:tabs>
          <w:tab w:val="left" w:pos="0"/>
          <w:tab w:val="left" w:pos="567"/>
        </w:tabs>
        <w:spacing w:before="100" w:beforeAutospacing="1" w:after="100" w:afterAutospacing="1"/>
        <w:ind w:left="432" w:hanging="432"/>
        <w:jc w:val="both"/>
        <w:rPr>
          <w:rFonts w:cs="Arial"/>
          <w:lang w:val="en-US"/>
        </w:rPr>
      </w:pPr>
      <w:r>
        <w:rPr>
          <w:rFonts w:cs="Arial"/>
          <w:lang w:val="en-US"/>
        </w:rPr>
        <w:t>D</w:t>
      </w:r>
      <w:r w:rsidR="00F35177" w:rsidRPr="00A0223D">
        <w:rPr>
          <w:rFonts w:cs="Arial"/>
          <w:lang w:val="en-US"/>
        </w:rPr>
        <w:t xml:space="preserve">evelopment and adjusting of a new forecasting model. Specifically, an application is to be developed to monitor and, if necessary, combat the corn pest ‘fall armyworm’ (Spodoptera frugiperda). This requires the provision of the relevant data and the forecasting model by partners. Consider any other already existing web applications for integration into DISA. </w:t>
      </w:r>
    </w:p>
    <w:p w14:paraId="4468BBCA" w14:textId="77777777" w:rsidR="009561F6" w:rsidRDefault="009561F6" w:rsidP="009F0E8F">
      <w:pPr>
        <w:pStyle w:val="ListParagraph"/>
        <w:shd w:val="clear" w:color="auto" w:fill="FFFFFF" w:themeFill="background1"/>
        <w:tabs>
          <w:tab w:val="left" w:pos="0"/>
          <w:tab w:val="left" w:pos="567"/>
        </w:tabs>
        <w:spacing w:before="100" w:beforeAutospacing="1" w:after="100" w:afterAutospacing="1"/>
        <w:ind w:left="432"/>
        <w:jc w:val="both"/>
        <w:rPr>
          <w:rFonts w:cs="Arial"/>
          <w:lang w:val="en-US"/>
        </w:rPr>
      </w:pPr>
    </w:p>
    <w:p w14:paraId="058F6654" w14:textId="0789F6DA" w:rsidR="00373CF5" w:rsidRPr="00A0223D" w:rsidRDefault="009343F0" w:rsidP="009F0E8F">
      <w:pPr>
        <w:pStyle w:val="ListParagraph"/>
        <w:numPr>
          <w:ilvl w:val="0"/>
          <w:numId w:val="24"/>
        </w:numPr>
        <w:shd w:val="clear" w:color="auto" w:fill="FFFFFF" w:themeFill="background1"/>
        <w:tabs>
          <w:tab w:val="left" w:pos="0"/>
          <w:tab w:val="left" w:pos="567"/>
        </w:tabs>
        <w:spacing w:before="100" w:beforeAutospacing="1" w:after="100" w:afterAutospacing="1"/>
        <w:ind w:left="432" w:hanging="432"/>
        <w:jc w:val="both"/>
        <w:rPr>
          <w:rFonts w:cs="Arial"/>
          <w:lang w:val="en-US"/>
        </w:rPr>
      </w:pPr>
      <w:r>
        <w:rPr>
          <w:rFonts w:cs="Arial"/>
          <w:lang w:val="en-US"/>
        </w:rPr>
        <w:t>Comprehensive o</w:t>
      </w:r>
      <w:r w:rsidR="00373CF5">
        <w:rPr>
          <w:rFonts w:cs="Arial"/>
          <w:lang w:val="en-US"/>
        </w:rPr>
        <w:t>pen-source documentation of DISA implementation</w:t>
      </w:r>
      <w:r w:rsidR="00E06D20">
        <w:rPr>
          <w:rFonts w:cs="Arial"/>
          <w:lang w:val="en-US"/>
        </w:rPr>
        <w:t xml:space="preserve"> including applications</w:t>
      </w:r>
      <w:r w:rsidR="00A944A9">
        <w:rPr>
          <w:rFonts w:cs="Arial"/>
          <w:lang w:val="en-US"/>
        </w:rPr>
        <w:t xml:space="preserve"> in public repository</w:t>
      </w:r>
      <w:r w:rsidR="00C232C6">
        <w:rPr>
          <w:rFonts w:cs="Arial"/>
          <w:lang w:val="en-US"/>
        </w:rPr>
        <w:t xml:space="preserve">, e.g. on </w:t>
      </w:r>
      <w:proofErr w:type="spellStart"/>
      <w:r w:rsidR="00C232C6">
        <w:rPr>
          <w:rFonts w:cs="Arial"/>
          <w:lang w:val="en-US"/>
        </w:rPr>
        <w:t>github</w:t>
      </w:r>
      <w:proofErr w:type="spellEnd"/>
      <w:r w:rsidR="00C232C6">
        <w:rPr>
          <w:rFonts w:cs="Arial"/>
          <w:lang w:val="en-US"/>
        </w:rPr>
        <w:t xml:space="preserve">. </w:t>
      </w:r>
    </w:p>
    <w:p w14:paraId="4804C80F" w14:textId="3A42A45E" w:rsidR="004B2C6F" w:rsidRPr="00623E64" w:rsidRDefault="00F35177" w:rsidP="009F0E8F">
      <w:pPr>
        <w:pStyle w:val="ListParagraph"/>
        <w:shd w:val="clear" w:color="auto" w:fill="FFFFFF" w:themeFill="background1"/>
        <w:tabs>
          <w:tab w:val="left" w:pos="0"/>
          <w:tab w:val="left" w:pos="567"/>
        </w:tabs>
        <w:jc w:val="both"/>
        <w:rPr>
          <w:rFonts w:cs="Arial"/>
          <w:lang w:val="en-US"/>
        </w:rPr>
      </w:pPr>
      <w:r w:rsidRPr="00F35177">
        <w:rPr>
          <w:rFonts w:cs="Arial"/>
          <w:lang w:val="en-US"/>
        </w:rPr>
        <w:tab/>
      </w:r>
    </w:p>
    <w:p w14:paraId="789646D8" w14:textId="77777777" w:rsidR="004B2C6F" w:rsidRDefault="004B2C6F" w:rsidP="009F0E8F">
      <w:pPr>
        <w:pStyle w:val="ListParagraph"/>
        <w:shd w:val="clear" w:color="auto" w:fill="FFFFFF" w:themeFill="background1"/>
        <w:tabs>
          <w:tab w:val="left" w:pos="0"/>
          <w:tab w:val="left" w:pos="567"/>
        </w:tabs>
        <w:jc w:val="both"/>
        <w:rPr>
          <w:rFonts w:cs="Arial"/>
          <w:lang w:val="en-US"/>
        </w:rPr>
      </w:pPr>
    </w:p>
    <w:p w14:paraId="7AB68B76" w14:textId="4A420855" w:rsidR="005C767D" w:rsidRDefault="00D85247" w:rsidP="009F0E8F">
      <w:pPr>
        <w:pStyle w:val="Heading2"/>
        <w:jc w:val="both"/>
        <w:rPr>
          <w:lang w:val="en-US"/>
        </w:rPr>
      </w:pPr>
      <w:bookmarkStart w:id="17" w:name="_Toc215589661"/>
      <w:r w:rsidRPr="00D85247">
        <w:t xml:space="preserve">Work package </w:t>
      </w:r>
      <w:r>
        <w:t>2</w:t>
      </w:r>
      <w:r w:rsidRPr="00D85247">
        <w:t xml:space="preserve">: </w:t>
      </w:r>
      <w:bookmarkStart w:id="18" w:name="_Hlk212563600"/>
      <w:r w:rsidR="007C3235" w:rsidRPr="007C3235">
        <w:t>Improvement of forecast models using locally relevant weather data</w:t>
      </w:r>
      <w:bookmarkEnd w:id="17"/>
      <w:bookmarkEnd w:id="18"/>
    </w:p>
    <w:p w14:paraId="321063CE" w14:textId="0B870DB8" w:rsidR="00DC23E4" w:rsidRPr="00EB1027" w:rsidRDefault="00B63C73" w:rsidP="009F0E8F">
      <w:pPr>
        <w:pStyle w:val="ListParagraph"/>
        <w:numPr>
          <w:ilvl w:val="0"/>
          <w:numId w:val="26"/>
        </w:numPr>
        <w:shd w:val="clear" w:color="auto" w:fill="FFFFFF" w:themeFill="background1"/>
        <w:tabs>
          <w:tab w:val="left" w:pos="0"/>
          <w:tab w:val="left" w:pos="567"/>
        </w:tabs>
        <w:jc w:val="both"/>
        <w:rPr>
          <w:rFonts w:cs="Arial"/>
          <w:lang w:val="en-US"/>
        </w:rPr>
      </w:pPr>
      <w:r w:rsidRPr="00B63C73">
        <w:rPr>
          <w:rFonts w:cs="Arial"/>
          <w:lang w:val="en-US"/>
        </w:rPr>
        <w:t xml:space="preserve">Integration of data from </w:t>
      </w:r>
      <w:proofErr w:type="spellStart"/>
      <w:r w:rsidRPr="00B63C73">
        <w:rPr>
          <w:rFonts w:cs="Arial"/>
          <w:lang w:val="en-US"/>
        </w:rPr>
        <w:t>LoRaWAN</w:t>
      </w:r>
      <w:proofErr w:type="spellEnd"/>
      <w:r w:rsidRPr="00B63C73">
        <w:rPr>
          <w:rFonts w:cs="Arial"/>
          <w:lang w:val="en-US"/>
        </w:rPr>
        <w:t xml:space="preserve"> sensors that record temperature, relative humidity at two altitude levels, leaf wetness, soil moisture and precipitation locally online. </w:t>
      </w:r>
    </w:p>
    <w:p w14:paraId="6AB1DC93" w14:textId="77777777" w:rsidR="00EB1027" w:rsidRDefault="00EB1027" w:rsidP="009F0E8F">
      <w:pPr>
        <w:pStyle w:val="ListParagraph"/>
        <w:shd w:val="clear" w:color="auto" w:fill="FFFFFF" w:themeFill="background1"/>
        <w:tabs>
          <w:tab w:val="left" w:pos="0"/>
          <w:tab w:val="left" w:pos="567"/>
        </w:tabs>
        <w:ind w:left="435"/>
        <w:jc w:val="both"/>
        <w:rPr>
          <w:rFonts w:cs="Arial"/>
          <w:lang w:val="en-US"/>
        </w:rPr>
      </w:pPr>
    </w:p>
    <w:p w14:paraId="0E3025C5" w14:textId="5CBBE612" w:rsidR="00B63C73" w:rsidRDefault="00B63C73" w:rsidP="009F0E8F">
      <w:pPr>
        <w:pStyle w:val="ListParagraph"/>
        <w:shd w:val="clear" w:color="auto" w:fill="FFFFFF" w:themeFill="background1"/>
        <w:tabs>
          <w:tab w:val="left" w:pos="0"/>
          <w:tab w:val="left" w:pos="567"/>
        </w:tabs>
        <w:ind w:left="435"/>
        <w:jc w:val="both"/>
        <w:rPr>
          <w:rFonts w:cs="Arial"/>
          <w:lang w:val="en-US"/>
        </w:rPr>
      </w:pPr>
      <w:r w:rsidRPr="00B63C73">
        <w:rPr>
          <w:rFonts w:cs="Arial"/>
          <w:lang w:val="en-US"/>
        </w:rPr>
        <w:t xml:space="preserve">The sensors are provided and installed by partners. The data are first processed locally and then integrated into the RSA system (DISA). Ensure integration and update of the specified RSA server. </w:t>
      </w:r>
    </w:p>
    <w:p w14:paraId="48C6ADBC" w14:textId="77777777" w:rsidR="002E4F2F" w:rsidRPr="00EB1027" w:rsidRDefault="002E4F2F" w:rsidP="009F0E8F">
      <w:pPr>
        <w:pStyle w:val="ListParagraph"/>
        <w:shd w:val="clear" w:color="auto" w:fill="FFFFFF" w:themeFill="background1"/>
        <w:tabs>
          <w:tab w:val="left" w:pos="0"/>
          <w:tab w:val="left" w:pos="567"/>
        </w:tabs>
        <w:ind w:left="435"/>
        <w:jc w:val="both"/>
        <w:rPr>
          <w:rFonts w:cs="Arial"/>
          <w:lang w:val="en-US"/>
        </w:rPr>
      </w:pPr>
    </w:p>
    <w:p w14:paraId="30A445D2" w14:textId="7F19FD9C" w:rsidR="00B63C73" w:rsidRDefault="00B63C73" w:rsidP="009F0E8F">
      <w:pPr>
        <w:pStyle w:val="ListParagraph"/>
        <w:numPr>
          <w:ilvl w:val="0"/>
          <w:numId w:val="26"/>
        </w:numPr>
        <w:shd w:val="clear" w:color="auto" w:fill="FFFFFF" w:themeFill="background1"/>
        <w:tabs>
          <w:tab w:val="left" w:pos="0"/>
          <w:tab w:val="left" w:pos="567"/>
        </w:tabs>
        <w:jc w:val="both"/>
        <w:rPr>
          <w:rFonts w:cs="Arial"/>
          <w:lang w:val="en-US"/>
        </w:rPr>
      </w:pPr>
      <w:proofErr w:type="spellStart"/>
      <w:r w:rsidRPr="00B63C73">
        <w:rPr>
          <w:rFonts w:cs="Arial"/>
          <w:lang w:val="en-US"/>
        </w:rPr>
        <w:t>Visualisation</w:t>
      </w:r>
      <w:proofErr w:type="spellEnd"/>
      <w:r w:rsidRPr="00B63C73">
        <w:rPr>
          <w:rFonts w:cs="Arial"/>
          <w:lang w:val="en-US"/>
        </w:rPr>
        <w:t xml:space="preserve"> of data and configuration of existing and, later, new applications with the aim of enabling farmers and their advisors to use the information as </w:t>
      </w:r>
      <w:r w:rsidR="007908F2" w:rsidRPr="00B63C73">
        <w:rPr>
          <w:rFonts w:cs="Arial"/>
          <w:lang w:val="en-US"/>
        </w:rPr>
        <w:t>decision</w:t>
      </w:r>
      <w:r w:rsidRPr="00B63C73">
        <w:rPr>
          <w:rFonts w:cs="Arial"/>
          <w:lang w:val="en-US"/>
        </w:rPr>
        <w:t>-making support and to directly demonstrate the impact of locally collected digital weather and climate data on agricultural production.</w:t>
      </w:r>
    </w:p>
    <w:p w14:paraId="20F40FEB" w14:textId="77777777" w:rsidR="00EF26A2" w:rsidRPr="00EB1027" w:rsidRDefault="00EF26A2" w:rsidP="009F0E8F">
      <w:pPr>
        <w:pStyle w:val="ListParagraph"/>
        <w:shd w:val="clear" w:color="auto" w:fill="FFFFFF" w:themeFill="background1"/>
        <w:tabs>
          <w:tab w:val="left" w:pos="0"/>
          <w:tab w:val="left" w:pos="567"/>
        </w:tabs>
        <w:ind w:left="435"/>
        <w:jc w:val="both"/>
        <w:rPr>
          <w:rFonts w:cs="Arial"/>
          <w:lang w:val="en-US"/>
        </w:rPr>
      </w:pPr>
    </w:p>
    <w:p w14:paraId="17B2B79D" w14:textId="77AF205B" w:rsidR="00485244" w:rsidRDefault="00B63C73" w:rsidP="009F0E8F">
      <w:pPr>
        <w:pStyle w:val="ListParagraph"/>
        <w:numPr>
          <w:ilvl w:val="0"/>
          <w:numId w:val="26"/>
        </w:numPr>
        <w:shd w:val="clear" w:color="auto" w:fill="FFFFFF" w:themeFill="background1"/>
        <w:tabs>
          <w:tab w:val="left" w:pos="0"/>
          <w:tab w:val="left" w:pos="567"/>
        </w:tabs>
        <w:jc w:val="both"/>
        <w:rPr>
          <w:rFonts w:cs="Arial"/>
          <w:lang w:val="en-US"/>
        </w:rPr>
      </w:pPr>
      <w:r w:rsidRPr="00B63C73">
        <w:rPr>
          <w:rFonts w:cs="Arial"/>
          <w:lang w:val="en-US"/>
        </w:rPr>
        <w:t>Establishment of a continuous monitoring workflow.</w:t>
      </w:r>
    </w:p>
    <w:p w14:paraId="651F1E46" w14:textId="77777777" w:rsidR="000B13DC" w:rsidRPr="000B13DC" w:rsidRDefault="000B13DC" w:rsidP="009F0E8F">
      <w:pPr>
        <w:pStyle w:val="ListParagraph"/>
        <w:jc w:val="both"/>
        <w:rPr>
          <w:rFonts w:cs="Arial"/>
          <w:lang w:val="en-US"/>
        </w:rPr>
      </w:pPr>
    </w:p>
    <w:p w14:paraId="05760649" w14:textId="22527385" w:rsidR="00322ED0" w:rsidRDefault="00066C62" w:rsidP="009F0E8F">
      <w:pPr>
        <w:pStyle w:val="ListParagraph"/>
        <w:numPr>
          <w:ilvl w:val="0"/>
          <w:numId w:val="26"/>
        </w:numPr>
        <w:shd w:val="clear" w:color="auto" w:fill="FFFFFF" w:themeFill="background1"/>
        <w:tabs>
          <w:tab w:val="left" w:pos="0"/>
          <w:tab w:val="left" w:pos="567"/>
        </w:tabs>
        <w:jc w:val="both"/>
        <w:rPr>
          <w:rFonts w:cs="Arial"/>
          <w:lang w:val="en-US"/>
        </w:rPr>
      </w:pPr>
      <w:r>
        <w:rPr>
          <w:rFonts w:cs="Arial"/>
          <w:lang w:val="en-US"/>
        </w:rPr>
        <w:t>Enable</w:t>
      </w:r>
      <w:r w:rsidR="00760AF4">
        <w:rPr>
          <w:rFonts w:cs="Arial"/>
          <w:lang w:val="en-US"/>
        </w:rPr>
        <w:t xml:space="preserve"> collaboration with private weather station operators to use DISA services</w:t>
      </w:r>
      <w:r w:rsidR="00FC3305">
        <w:rPr>
          <w:rFonts w:cs="Arial"/>
          <w:lang w:val="en-US"/>
        </w:rPr>
        <w:t xml:space="preserve"> (specifically</w:t>
      </w:r>
      <w:r w:rsidR="008B7A7B">
        <w:rPr>
          <w:rFonts w:cs="Arial"/>
          <w:lang w:val="en-US"/>
        </w:rPr>
        <w:t>, the existing late blight application)</w:t>
      </w:r>
      <w:r w:rsidR="00CA7EFD">
        <w:rPr>
          <w:rFonts w:cs="Arial"/>
          <w:lang w:val="en-US"/>
        </w:rPr>
        <w:t xml:space="preserve"> through the develo</w:t>
      </w:r>
      <w:r w:rsidR="003F70EC">
        <w:rPr>
          <w:rFonts w:cs="Arial"/>
          <w:lang w:val="en-US"/>
        </w:rPr>
        <w:t>pment of a module enabling easy integration</w:t>
      </w:r>
      <w:r w:rsidR="002F5D76">
        <w:rPr>
          <w:rFonts w:cs="Arial"/>
          <w:lang w:val="en-US"/>
        </w:rPr>
        <w:t xml:space="preserve"> </w:t>
      </w:r>
      <w:r w:rsidR="005D6489">
        <w:rPr>
          <w:rFonts w:cs="Arial"/>
          <w:lang w:val="en-US"/>
        </w:rPr>
        <w:t>of their weather data</w:t>
      </w:r>
      <w:r w:rsidR="00760AF4">
        <w:rPr>
          <w:rFonts w:cs="Arial"/>
          <w:lang w:val="en-US"/>
        </w:rPr>
        <w:t>. Integration of at least one private weather data provi</w:t>
      </w:r>
      <w:r w:rsidR="00192A42">
        <w:rPr>
          <w:rFonts w:cs="Arial"/>
          <w:lang w:val="en-US"/>
        </w:rPr>
        <w:t>de</w:t>
      </w:r>
      <w:r w:rsidR="00683D93">
        <w:rPr>
          <w:rFonts w:cs="Arial"/>
          <w:lang w:val="en-US"/>
        </w:rPr>
        <w:t xml:space="preserve">r. </w:t>
      </w:r>
      <w:r w:rsidR="00FC3305">
        <w:rPr>
          <w:rFonts w:cs="Arial"/>
          <w:lang w:val="en-US"/>
        </w:rPr>
        <w:t xml:space="preserve">Enable </w:t>
      </w:r>
      <w:r w:rsidR="00094CAA">
        <w:rPr>
          <w:rFonts w:cs="Arial"/>
          <w:lang w:val="en-US"/>
        </w:rPr>
        <w:t xml:space="preserve">the late blight application </w:t>
      </w:r>
      <w:r w:rsidR="004F1864">
        <w:rPr>
          <w:rFonts w:cs="Arial"/>
          <w:lang w:val="en-US"/>
        </w:rPr>
        <w:t xml:space="preserve">to </w:t>
      </w:r>
      <w:r w:rsidR="00EF6360">
        <w:rPr>
          <w:rFonts w:cs="Arial"/>
          <w:lang w:val="en-US"/>
        </w:rPr>
        <w:t>run</w:t>
      </w:r>
      <w:r w:rsidR="00266869">
        <w:rPr>
          <w:rFonts w:cs="Arial"/>
          <w:lang w:val="en-US"/>
        </w:rPr>
        <w:t xml:space="preserve"> on a specific weather data provider’s data only</w:t>
      </w:r>
      <w:r w:rsidR="008038ED">
        <w:rPr>
          <w:rFonts w:cs="Arial"/>
          <w:lang w:val="en-US"/>
        </w:rPr>
        <w:t xml:space="preserve">. </w:t>
      </w:r>
    </w:p>
    <w:p w14:paraId="1BDBC14A" w14:textId="77777777" w:rsidR="00322ED0" w:rsidRPr="00322ED0" w:rsidRDefault="00322ED0" w:rsidP="009F0E8F">
      <w:pPr>
        <w:pStyle w:val="ListParagraph"/>
        <w:jc w:val="both"/>
        <w:rPr>
          <w:rFonts w:cs="Arial"/>
          <w:lang w:val="en-US"/>
        </w:rPr>
      </w:pPr>
    </w:p>
    <w:p w14:paraId="05994CAC" w14:textId="2BA8CABA" w:rsidR="000B13DC" w:rsidRPr="00775349" w:rsidRDefault="00067072" w:rsidP="009F0E8F">
      <w:pPr>
        <w:pStyle w:val="ListParagraph"/>
        <w:numPr>
          <w:ilvl w:val="0"/>
          <w:numId w:val="26"/>
        </w:numPr>
        <w:shd w:val="clear" w:color="auto" w:fill="FFFFFF" w:themeFill="background1"/>
        <w:tabs>
          <w:tab w:val="left" w:pos="0"/>
          <w:tab w:val="left" w:pos="567"/>
        </w:tabs>
        <w:jc w:val="both"/>
        <w:rPr>
          <w:rFonts w:cs="Arial"/>
          <w:lang w:val="en-US"/>
        </w:rPr>
      </w:pPr>
      <w:r>
        <w:rPr>
          <w:rFonts w:cs="Arial"/>
          <w:lang w:val="en-US"/>
        </w:rPr>
        <w:t xml:space="preserve">Weather data quality </w:t>
      </w:r>
      <w:r w:rsidR="000C61B3">
        <w:rPr>
          <w:rFonts w:cs="Arial"/>
          <w:lang w:val="en-US"/>
        </w:rPr>
        <w:t xml:space="preserve">checks </w:t>
      </w:r>
      <w:r w:rsidR="007A0EA1">
        <w:rPr>
          <w:rFonts w:cs="Arial"/>
          <w:lang w:val="en-US"/>
        </w:rPr>
        <w:t xml:space="preserve">with available </w:t>
      </w:r>
      <w:r w:rsidR="00774872">
        <w:rPr>
          <w:rFonts w:cs="Arial"/>
          <w:lang w:val="en-US"/>
        </w:rPr>
        <w:t>data,</w:t>
      </w:r>
      <w:r w:rsidR="007A0EA1">
        <w:rPr>
          <w:rFonts w:cs="Arial"/>
          <w:lang w:val="en-US"/>
        </w:rPr>
        <w:t xml:space="preserve"> especially </w:t>
      </w:r>
      <w:r w:rsidR="00DA1916">
        <w:rPr>
          <w:rFonts w:cs="Arial"/>
          <w:lang w:val="en-US"/>
        </w:rPr>
        <w:t xml:space="preserve">between </w:t>
      </w:r>
      <w:r w:rsidR="007F4065">
        <w:rPr>
          <w:rFonts w:cs="Arial"/>
          <w:lang w:val="en-US"/>
        </w:rPr>
        <w:t xml:space="preserve">sensor data </w:t>
      </w:r>
      <w:r w:rsidR="00637A0B">
        <w:rPr>
          <w:rFonts w:cs="Arial"/>
          <w:lang w:val="en-US"/>
        </w:rPr>
        <w:t>and open</w:t>
      </w:r>
      <w:r w:rsidR="00701111">
        <w:rPr>
          <w:rFonts w:cs="Arial"/>
          <w:lang w:val="en-US"/>
        </w:rPr>
        <w:t>ly available</w:t>
      </w:r>
      <w:r w:rsidR="00637A0B">
        <w:rPr>
          <w:rFonts w:cs="Arial"/>
          <w:lang w:val="en-US"/>
        </w:rPr>
        <w:t xml:space="preserve"> weather data </w:t>
      </w:r>
      <w:r w:rsidR="00701111">
        <w:rPr>
          <w:rFonts w:cs="Arial"/>
          <w:lang w:val="en-US"/>
        </w:rPr>
        <w:t xml:space="preserve">in </w:t>
      </w:r>
      <w:r w:rsidR="00637A0B">
        <w:rPr>
          <w:rFonts w:cs="Arial"/>
          <w:lang w:val="en-US"/>
        </w:rPr>
        <w:t xml:space="preserve">particular from OpenMeteo </w:t>
      </w:r>
      <w:r w:rsidR="006A0AF8">
        <w:rPr>
          <w:rFonts w:cs="Arial"/>
          <w:lang w:val="en-US"/>
        </w:rPr>
        <w:t xml:space="preserve">to </w:t>
      </w:r>
      <w:r w:rsidR="009E0C8D">
        <w:rPr>
          <w:rFonts w:cs="Arial"/>
          <w:lang w:val="en-US"/>
        </w:rPr>
        <w:t xml:space="preserve">contribute to </w:t>
      </w:r>
      <w:r w:rsidR="002F56D2">
        <w:rPr>
          <w:rFonts w:cs="Arial"/>
          <w:lang w:val="en-US"/>
        </w:rPr>
        <w:t>validating</w:t>
      </w:r>
      <w:r w:rsidR="006A0AF8">
        <w:rPr>
          <w:rFonts w:cs="Arial"/>
          <w:lang w:val="en-US"/>
        </w:rPr>
        <w:t xml:space="preserve"> </w:t>
      </w:r>
      <w:r w:rsidR="007F464A">
        <w:rPr>
          <w:rFonts w:cs="Arial"/>
          <w:lang w:val="en-US"/>
        </w:rPr>
        <w:t xml:space="preserve">the </w:t>
      </w:r>
      <w:r w:rsidR="006A0AF8">
        <w:rPr>
          <w:rFonts w:cs="Arial"/>
          <w:lang w:val="en-US"/>
        </w:rPr>
        <w:lastRenderedPageBreak/>
        <w:t xml:space="preserve">usability </w:t>
      </w:r>
      <w:r w:rsidR="00701111">
        <w:rPr>
          <w:rFonts w:cs="Arial"/>
          <w:lang w:val="en-US"/>
        </w:rPr>
        <w:t>of</w:t>
      </w:r>
      <w:r w:rsidR="00953008">
        <w:rPr>
          <w:rFonts w:cs="Arial"/>
          <w:lang w:val="en-US"/>
        </w:rPr>
        <w:t xml:space="preserve"> the</w:t>
      </w:r>
      <w:r w:rsidR="00701111">
        <w:rPr>
          <w:rFonts w:cs="Arial"/>
          <w:lang w:val="en-US"/>
        </w:rPr>
        <w:t xml:space="preserve"> </w:t>
      </w:r>
      <w:r w:rsidR="00953008">
        <w:rPr>
          <w:rFonts w:cs="Arial"/>
          <w:lang w:val="en-US"/>
        </w:rPr>
        <w:t xml:space="preserve">existing </w:t>
      </w:r>
      <w:r w:rsidR="00A20972">
        <w:rPr>
          <w:rFonts w:cs="Arial"/>
          <w:lang w:val="en-US"/>
        </w:rPr>
        <w:t xml:space="preserve">late blight </w:t>
      </w:r>
      <w:r w:rsidR="00701111">
        <w:rPr>
          <w:rFonts w:cs="Arial"/>
          <w:lang w:val="en-US"/>
        </w:rPr>
        <w:t xml:space="preserve">application </w:t>
      </w:r>
      <w:r w:rsidR="002B0FBC">
        <w:rPr>
          <w:rFonts w:cs="Arial"/>
          <w:lang w:val="en-US"/>
        </w:rPr>
        <w:t>in areas without local sensor data</w:t>
      </w:r>
      <w:r w:rsidR="004103FD">
        <w:rPr>
          <w:rFonts w:cs="Arial"/>
          <w:lang w:val="en-US"/>
        </w:rPr>
        <w:t>.</w:t>
      </w:r>
      <w:r w:rsidR="008E094F">
        <w:rPr>
          <w:rFonts w:cs="Arial"/>
          <w:lang w:val="en-US"/>
        </w:rPr>
        <w:t xml:space="preserve"> Collaborati</w:t>
      </w:r>
      <w:r w:rsidR="00946025">
        <w:rPr>
          <w:rFonts w:cs="Arial"/>
          <w:lang w:val="en-US"/>
        </w:rPr>
        <w:t xml:space="preserve">on </w:t>
      </w:r>
      <w:r w:rsidR="008E094F">
        <w:rPr>
          <w:rFonts w:cs="Arial"/>
          <w:lang w:val="en-US"/>
        </w:rPr>
        <w:t>with RLP institutions</w:t>
      </w:r>
      <w:r w:rsidR="00946025">
        <w:rPr>
          <w:rFonts w:cs="Arial"/>
          <w:lang w:val="en-US"/>
        </w:rPr>
        <w:t xml:space="preserve"> on this question. </w:t>
      </w:r>
    </w:p>
    <w:p w14:paraId="6FC1F832" w14:textId="77777777" w:rsidR="00485244" w:rsidRDefault="00485244" w:rsidP="009F0E8F">
      <w:pPr>
        <w:pStyle w:val="ListParagraph"/>
        <w:shd w:val="clear" w:color="auto" w:fill="FFFFFF" w:themeFill="background1"/>
        <w:tabs>
          <w:tab w:val="left" w:pos="0"/>
          <w:tab w:val="left" w:pos="567"/>
        </w:tabs>
        <w:jc w:val="both"/>
        <w:rPr>
          <w:rFonts w:cs="Arial"/>
          <w:lang w:val="en-US"/>
        </w:rPr>
      </w:pPr>
    </w:p>
    <w:p w14:paraId="059F05BB" w14:textId="77777777" w:rsidR="007C3235" w:rsidRDefault="007C3235" w:rsidP="009F0E8F">
      <w:pPr>
        <w:pStyle w:val="ListParagraph"/>
        <w:shd w:val="clear" w:color="auto" w:fill="FFFFFF" w:themeFill="background1"/>
        <w:tabs>
          <w:tab w:val="left" w:pos="0"/>
          <w:tab w:val="left" w:pos="567"/>
        </w:tabs>
        <w:jc w:val="both"/>
        <w:rPr>
          <w:rFonts w:cs="Arial"/>
          <w:lang w:val="en-US"/>
        </w:rPr>
      </w:pPr>
    </w:p>
    <w:p w14:paraId="0E21F312" w14:textId="665DBD5C" w:rsidR="00F4695C" w:rsidRDefault="00573976" w:rsidP="009F0E8F">
      <w:pPr>
        <w:pStyle w:val="Heading2"/>
        <w:jc w:val="both"/>
      </w:pPr>
      <w:bookmarkStart w:id="19" w:name="_Toc215589662"/>
      <w:r w:rsidRPr="005862B9">
        <w:t>Work package 3:</w:t>
      </w:r>
      <w:r w:rsidRPr="00E215C1">
        <w:t xml:space="preserve"> </w:t>
      </w:r>
      <w:bookmarkStart w:id="20" w:name="_Hlk212563657"/>
      <w:r w:rsidR="00F4695C">
        <w:t>Communication</w:t>
      </w:r>
      <w:bookmarkEnd w:id="20"/>
      <w:r w:rsidR="007F63FC">
        <w:t xml:space="preserve"> &amp; </w:t>
      </w:r>
      <w:r w:rsidR="008954A3">
        <w:t xml:space="preserve">Establishment of </w:t>
      </w:r>
      <w:r w:rsidR="007F63FC">
        <w:t>User Channel</w:t>
      </w:r>
      <w:r w:rsidR="008954A3">
        <w:t>s</w:t>
      </w:r>
      <w:bookmarkEnd w:id="19"/>
    </w:p>
    <w:p w14:paraId="17A05E3D" w14:textId="1D4ECF43" w:rsidR="0062125D" w:rsidRPr="00521151" w:rsidRDefault="0062125D" w:rsidP="009F0E8F">
      <w:pPr>
        <w:pStyle w:val="ListParagraph"/>
        <w:numPr>
          <w:ilvl w:val="0"/>
          <w:numId w:val="23"/>
        </w:numPr>
        <w:shd w:val="clear" w:color="auto" w:fill="FFFFFF" w:themeFill="background1"/>
        <w:tabs>
          <w:tab w:val="left" w:pos="0"/>
          <w:tab w:val="left" w:pos="567"/>
        </w:tabs>
        <w:spacing w:before="100" w:beforeAutospacing="1" w:after="0"/>
        <w:jc w:val="both"/>
        <w:rPr>
          <w:rFonts w:cs="Arial"/>
          <w:lang w:val="en-US"/>
        </w:rPr>
      </w:pPr>
      <w:r>
        <w:rPr>
          <w:rFonts w:cs="Arial"/>
          <w:lang w:val="en-US"/>
        </w:rPr>
        <w:t xml:space="preserve">Gathering integration requirements for the three most important user channels of the existing late blight application such as agricultural extension workers, digital advisory systems such as the Tunga farmer chatbot or applications by CGIAR organizations (e.g. CIP). Prioritization of two channels with RLP institutions and GIZ and implementation of required developments for the integration of the two prioritized channels. This may include the integration of the service into the extension workers’ usual tech stack incl. existing apps and the development of necessary tools such as a location finder in natural language for a possible integration with the Tunga farmer chatbot. Full integration will depend on partner collaboration and input. </w:t>
      </w:r>
      <w:r w:rsidR="00112645">
        <w:t>This may also include, for example, the development and testing of an affordable SMS system for push notifications for users who do not have a smartphone or other digital devices.</w:t>
      </w:r>
    </w:p>
    <w:p w14:paraId="76D70299" w14:textId="77777777" w:rsidR="00521151" w:rsidRPr="00521151" w:rsidRDefault="00521151" w:rsidP="009F0E8F">
      <w:pPr>
        <w:spacing w:after="0"/>
        <w:jc w:val="both"/>
        <w:rPr>
          <w:u w:val="single"/>
        </w:rPr>
      </w:pPr>
    </w:p>
    <w:p w14:paraId="5E436C6B" w14:textId="4157E4F0" w:rsidR="00521151" w:rsidRPr="00521151" w:rsidRDefault="00485244" w:rsidP="009F0E8F">
      <w:pPr>
        <w:pStyle w:val="ListParagraph"/>
        <w:numPr>
          <w:ilvl w:val="0"/>
          <w:numId w:val="23"/>
        </w:numPr>
        <w:jc w:val="both"/>
        <w:rPr>
          <w:u w:val="single"/>
        </w:rPr>
      </w:pPr>
      <w:r>
        <w:t xml:space="preserve">Supporting data flow in the development </w:t>
      </w:r>
      <w:r w:rsidR="002D2B0C">
        <w:t>and runn</w:t>
      </w:r>
      <w:r w:rsidR="00F058EA">
        <w:t xml:space="preserve">ing </w:t>
      </w:r>
      <w:r>
        <w:t xml:space="preserve">of </w:t>
      </w:r>
      <w:r w:rsidR="00F058EA">
        <w:t>the prioritized</w:t>
      </w:r>
      <w:r>
        <w:t xml:space="preserve"> systems</w:t>
      </w:r>
      <w:r w:rsidR="002D2B0C">
        <w:t>.</w:t>
      </w:r>
    </w:p>
    <w:p w14:paraId="5BA33364" w14:textId="77777777" w:rsidR="00521151" w:rsidRDefault="00521151" w:rsidP="009F0E8F">
      <w:pPr>
        <w:pStyle w:val="ListParagraph"/>
        <w:jc w:val="both"/>
      </w:pPr>
    </w:p>
    <w:p w14:paraId="4A4BB0F4" w14:textId="7EC1721B" w:rsidR="00485244" w:rsidRPr="00521151" w:rsidRDefault="00485244" w:rsidP="009F0E8F">
      <w:pPr>
        <w:pStyle w:val="ListParagraph"/>
        <w:numPr>
          <w:ilvl w:val="0"/>
          <w:numId w:val="23"/>
        </w:numPr>
        <w:jc w:val="both"/>
        <w:rPr>
          <w:u w:val="single"/>
        </w:rPr>
      </w:pPr>
      <w:r>
        <w:t xml:space="preserve">Assess feasibility of feedback suggestions and ideas from user groups to adjust and fine-tune the information system: Conduct </w:t>
      </w:r>
      <w:r w:rsidRPr="00521151">
        <w:rPr>
          <w:rFonts w:cs="Arial"/>
          <w:lang w:val="en-US"/>
        </w:rPr>
        <w:t>user research and feedback analysis gathered during the off- and online workshop.</w:t>
      </w:r>
    </w:p>
    <w:p w14:paraId="567B8F31" w14:textId="77777777" w:rsidR="003F3C3D" w:rsidRDefault="003F3C3D" w:rsidP="009F0E8F">
      <w:pPr>
        <w:pStyle w:val="ListParagraph"/>
        <w:shd w:val="clear" w:color="auto" w:fill="FFFFFF" w:themeFill="background1"/>
        <w:tabs>
          <w:tab w:val="left" w:pos="0"/>
          <w:tab w:val="left" w:pos="567"/>
        </w:tabs>
        <w:ind w:left="360"/>
        <w:jc w:val="both"/>
        <w:rPr>
          <w:rFonts w:cs="Arial"/>
          <w:lang w:val="en-US"/>
        </w:rPr>
      </w:pPr>
    </w:p>
    <w:p w14:paraId="1C39DD0A" w14:textId="55E86EDE" w:rsidR="00D85247" w:rsidRPr="008C24ED" w:rsidRDefault="00D85247" w:rsidP="009F0E8F">
      <w:pPr>
        <w:pStyle w:val="Heading2"/>
        <w:jc w:val="both"/>
      </w:pPr>
      <w:bookmarkStart w:id="21" w:name="_Toc215589663"/>
      <w:r w:rsidRPr="00D85247">
        <w:t xml:space="preserve">Work package 4: </w:t>
      </w:r>
      <w:bookmarkStart w:id="22" w:name="_Hlk212563708"/>
      <w:r w:rsidR="00B915C8" w:rsidRPr="00B915C8">
        <w:t>Training measures</w:t>
      </w:r>
      <w:bookmarkEnd w:id="21"/>
      <w:bookmarkEnd w:id="22"/>
    </w:p>
    <w:p w14:paraId="7F669ED8" w14:textId="2FE0F2A3" w:rsidR="00453FE0" w:rsidRPr="00521151" w:rsidRDefault="00453FE0" w:rsidP="009F0E8F">
      <w:pPr>
        <w:pStyle w:val="ListParagraph"/>
        <w:keepNext/>
        <w:numPr>
          <w:ilvl w:val="0"/>
          <w:numId w:val="27"/>
        </w:numPr>
        <w:jc w:val="both"/>
        <w:rPr>
          <w:rFonts w:cs="Arial"/>
        </w:rPr>
      </w:pPr>
      <w:bookmarkStart w:id="23" w:name="_Ref508122887"/>
      <w:bookmarkStart w:id="24" w:name="_Ref508122898"/>
      <w:bookmarkStart w:id="25" w:name="_Ref508122909"/>
      <w:bookmarkStart w:id="26" w:name="_Toc508619997"/>
      <w:bookmarkStart w:id="27" w:name="_Ref515637130"/>
      <w:r w:rsidRPr="00521151">
        <w:rPr>
          <w:rFonts w:cs="Arial"/>
        </w:rPr>
        <w:t>Initiate and conduct technical training of RSA on new layers and applications.</w:t>
      </w:r>
    </w:p>
    <w:p w14:paraId="570BB0F9" w14:textId="472E8C5E" w:rsidR="00740D40" w:rsidRDefault="00453FE0" w:rsidP="009F0E8F">
      <w:pPr>
        <w:pStyle w:val="ListParagraph"/>
        <w:keepNext/>
        <w:numPr>
          <w:ilvl w:val="0"/>
          <w:numId w:val="27"/>
        </w:numPr>
        <w:jc w:val="both"/>
        <w:rPr>
          <w:rFonts w:cs="Arial"/>
        </w:rPr>
      </w:pPr>
      <w:r w:rsidRPr="00521151">
        <w:rPr>
          <w:rFonts w:cs="Arial"/>
        </w:rPr>
        <w:t xml:space="preserve">‘Train the trainer’: </w:t>
      </w:r>
    </w:p>
    <w:p w14:paraId="64717959" w14:textId="57F115B3" w:rsidR="00453FE0" w:rsidRPr="00740D40" w:rsidRDefault="00453FE0" w:rsidP="009F0E8F">
      <w:pPr>
        <w:pStyle w:val="ListParagraph"/>
        <w:keepNext/>
        <w:ind w:left="360"/>
        <w:jc w:val="both"/>
        <w:rPr>
          <w:rFonts w:cs="Arial"/>
        </w:rPr>
      </w:pPr>
      <w:r w:rsidRPr="00740D40">
        <w:rPr>
          <w:rFonts w:cs="Arial"/>
        </w:rPr>
        <w:t xml:space="preserve">Support partners in the content-related training modules for peer groups and local trainers on the use of climate and weather data, soil parameters, land use, modelling for production systems, etc. </w:t>
      </w:r>
    </w:p>
    <w:p w14:paraId="43EF9A74" w14:textId="53334258" w:rsidR="00D11B1A" w:rsidRDefault="00453FE0" w:rsidP="009F0E8F">
      <w:pPr>
        <w:keepNext/>
        <w:ind w:left="360"/>
        <w:jc w:val="both"/>
        <w:rPr>
          <w:rFonts w:cs="Arial"/>
        </w:rPr>
      </w:pPr>
      <w:r w:rsidRPr="00453FE0">
        <w:rPr>
          <w:rFonts w:cs="Arial"/>
        </w:rPr>
        <w:t xml:space="preserve">Support for stakeholder training workshops and working meetings of agricultural sector experts on the use of forecast and monitoring data. </w:t>
      </w:r>
    </w:p>
    <w:p w14:paraId="152637D2" w14:textId="6FEAA6CB" w:rsidR="00453FE0" w:rsidRPr="00D11B1A" w:rsidRDefault="00453FE0" w:rsidP="009F0E8F">
      <w:pPr>
        <w:pStyle w:val="ListParagraph"/>
        <w:keepNext/>
        <w:numPr>
          <w:ilvl w:val="0"/>
          <w:numId w:val="27"/>
        </w:numPr>
        <w:jc w:val="both"/>
        <w:rPr>
          <w:rFonts w:cs="Arial"/>
        </w:rPr>
      </w:pPr>
      <w:r w:rsidRPr="00D11B1A">
        <w:rPr>
          <w:rFonts w:cs="Arial"/>
        </w:rPr>
        <w:t xml:space="preserve">Participate and report results in up to three general stakeholder workshops and in technical meetings. </w:t>
      </w:r>
    </w:p>
    <w:p w14:paraId="1750CC48" w14:textId="77777777" w:rsidR="00E574FF" w:rsidRPr="00E574FF" w:rsidRDefault="00E574FF" w:rsidP="009F0E8F">
      <w:pPr>
        <w:keepNext/>
        <w:jc w:val="both"/>
        <w:rPr>
          <w:rFonts w:cs="Arial"/>
        </w:rPr>
      </w:pPr>
    </w:p>
    <w:p w14:paraId="000C5154" w14:textId="77777777" w:rsidR="00F911E4" w:rsidRDefault="00F911E4" w:rsidP="009F0E8F">
      <w:pPr>
        <w:keepNext/>
        <w:jc w:val="both"/>
        <w:rPr>
          <w:rFonts w:eastAsia="Times New Roman" w:cs="Arial"/>
        </w:rPr>
      </w:pPr>
      <w:r>
        <w:rPr>
          <w:rFonts w:eastAsia="Times New Roman" w:cs="Arial"/>
        </w:rPr>
        <w:t>Certain milestones, as laid out in the table below, are to be achieved during the contract term:</w:t>
      </w:r>
    </w:p>
    <w:tbl>
      <w:tblPr>
        <w:tblStyle w:val="Tabellenraster1"/>
        <w:tblW w:w="0" w:type="auto"/>
        <w:tblBorders>
          <w:left w:val="none" w:sz="0" w:space="0" w:color="auto"/>
          <w:right w:val="none" w:sz="0" w:space="0" w:color="auto"/>
        </w:tblBorders>
        <w:tblLook w:val="04A0" w:firstRow="1" w:lastRow="0" w:firstColumn="1" w:lastColumn="0" w:noHBand="0" w:noVBand="1"/>
      </w:tblPr>
      <w:tblGrid>
        <w:gridCol w:w="4530"/>
        <w:gridCol w:w="4530"/>
      </w:tblGrid>
      <w:tr w:rsidR="00F911E4" w14:paraId="2823F357" w14:textId="77777777">
        <w:tc>
          <w:tcPr>
            <w:tcW w:w="4530" w:type="dxa"/>
            <w:tcBorders>
              <w:left w:val="nil"/>
            </w:tcBorders>
            <w:hideMark/>
          </w:tcPr>
          <w:p w14:paraId="7398B364" w14:textId="77777777" w:rsidR="00F911E4" w:rsidRDefault="00F911E4" w:rsidP="009F0E8F">
            <w:pPr>
              <w:jc w:val="both"/>
              <w:rPr>
                <w:rFonts w:cs="Arial"/>
                <w:b/>
                <w:lang w:eastAsia="de-DE"/>
              </w:rPr>
            </w:pPr>
            <w:r>
              <w:rPr>
                <w:rFonts w:cs="Arial"/>
                <w:b/>
                <w:lang w:eastAsia="de-DE"/>
              </w:rPr>
              <w:t>Milestones/process steps/partial services</w:t>
            </w:r>
          </w:p>
        </w:tc>
        <w:tc>
          <w:tcPr>
            <w:tcW w:w="4530" w:type="dxa"/>
            <w:tcBorders>
              <w:right w:val="nil"/>
            </w:tcBorders>
            <w:hideMark/>
          </w:tcPr>
          <w:p w14:paraId="44270628" w14:textId="77777777" w:rsidR="00F911E4" w:rsidRDefault="00F911E4" w:rsidP="009F0E8F">
            <w:pPr>
              <w:jc w:val="both"/>
              <w:rPr>
                <w:rFonts w:cs="Arial"/>
                <w:b/>
                <w:lang w:eastAsia="de-DE"/>
              </w:rPr>
            </w:pPr>
            <w:r>
              <w:rPr>
                <w:rFonts w:cs="Arial"/>
                <w:b/>
                <w:lang w:eastAsia="de-DE"/>
              </w:rPr>
              <w:t>Expected timeline</w:t>
            </w:r>
          </w:p>
        </w:tc>
      </w:tr>
      <w:tr w:rsidR="00F911E4" w14:paraId="3EEAB6EE" w14:textId="77777777">
        <w:tc>
          <w:tcPr>
            <w:tcW w:w="4530" w:type="dxa"/>
            <w:tcBorders>
              <w:left w:val="nil"/>
            </w:tcBorders>
            <w:hideMark/>
          </w:tcPr>
          <w:p w14:paraId="063B1D09" w14:textId="77777777" w:rsidR="00F911E4" w:rsidRDefault="00F911E4" w:rsidP="009F0E8F">
            <w:pPr>
              <w:jc w:val="both"/>
              <w:rPr>
                <w:rFonts w:cs="Arial"/>
                <w:lang w:eastAsia="de-DE"/>
              </w:rPr>
            </w:pPr>
            <w:r>
              <w:rPr>
                <w:rFonts w:cs="Arial"/>
                <w:lang w:eastAsia="de-DE"/>
              </w:rPr>
              <w:t xml:space="preserve">WP 1: </w:t>
            </w:r>
          </w:p>
          <w:p w14:paraId="24D5A03D" w14:textId="77777777" w:rsidR="00F911E4" w:rsidRDefault="00F911E4" w:rsidP="009F0E8F">
            <w:pPr>
              <w:numPr>
                <w:ilvl w:val="0"/>
                <w:numId w:val="9"/>
              </w:numPr>
              <w:contextualSpacing/>
              <w:jc w:val="both"/>
              <w:rPr>
                <w:rFonts w:cs="Arial"/>
                <w:lang w:eastAsia="de-DE"/>
              </w:rPr>
            </w:pPr>
            <w:r>
              <w:rPr>
                <w:rFonts w:cs="Arial"/>
                <w:lang w:eastAsia="de-DE"/>
              </w:rPr>
              <w:t>Comprehensive operational plan developed with partners</w:t>
            </w:r>
          </w:p>
          <w:p w14:paraId="3270FFF4" w14:textId="77777777" w:rsidR="00F911E4" w:rsidRDefault="00F911E4" w:rsidP="009F0E8F">
            <w:pPr>
              <w:numPr>
                <w:ilvl w:val="0"/>
                <w:numId w:val="9"/>
              </w:numPr>
              <w:contextualSpacing/>
              <w:jc w:val="both"/>
              <w:rPr>
                <w:rFonts w:cs="Arial"/>
                <w:lang w:eastAsia="de-DE"/>
              </w:rPr>
            </w:pPr>
            <w:r>
              <w:rPr>
                <w:rFonts w:cs="Arial"/>
                <w:lang w:eastAsia="de-DE"/>
              </w:rPr>
              <w:t xml:space="preserve">Data verification and validation </w:t>
            </w:r>
          </w:p>
          <w:p w14:paraId="52F66DF3" w14:textId="15BEF497" w:rsidR="00DA3309" w:rsidRDefault="00DA3309" w:rsidP="009F0E8F">
            <w:pPr>
              <w:numPr>
                <w:ilvl w:val="0"/>
                <w:numId w:val="9"/>
              </w:numPr>
              <w:contextualSpacing/>
              <w:jc w:val="both"/>
              <w:rPr>
                <w:rFonts w:cs="Arial"/>
                <w:lang w:eastAsia="de-DE"/>
              </w:rPr>
            </w:pPr>
            <w:r>
              <w:rPr>
                <w:rFonts w:cs="Arial"/>
                <w:lang w:eastAsia="de-DE"/>
              </w:rPr>
              <w:t>Optimization of DISA interface and individual activity tracking option</w:t>
            </w:r>
          </w:p>
          <w:p w14:paraId="34180B88" w14:textId="77777777" w:rsidR="00F911E4" w:rsidRDefault="00F911E4" w:rsidP="009F0E8F">
            <w:pPr>
              <w:numPr>
                <w:ilvl w:val="0"/>
                <w:numId w:val="9"/>
              </w:numPr>
              <w:contextualSpacing/>
              <w:jc w:val="both"/>
              <w:rPr>
                <w:rFonts w:cs="Arial"/>
                <w:lang w:eastAsia="de-DE"/>
              </w:rPr>
            </w:pPr>
            <w:r>
              <w:rPr>
                <w:rFonts w:cs="Arial"/>
                <w:lang w:eastAsia="de-DE"/>
              </w:rPr>
              <w:t xml:space="preserve">Integration of layers and models into RSA system </w:t>
            </w:r>
          </w:p>
          <w:p w14:paraId="197F3CB8" w14:textId="77777777" w:rsidR="00F911E4" w:rsidRDefault="00F911E4" w:rsidP="009F0E8F">
            <w:pPr>
              <w:numPr>
                <w:ilvl w:val="0"/>
                <w:numId w:val="9"/>
              </w:numPr>
              <w:contextualSpacing/>
              <w:jc w:val="both"/>
              <w:rPr>
                <w:rFonts w:cs="Arial"/>
                <w:lang w:eastAsia="de-DE"/>
              </w:rPr>
            </w:pPr>
            <w:r>
              <w:rPr>
                <w:rFonts w:cs="Arial"/>
                <w:lang w:eastAsia="de-DE"/>
              </w:rPr>
              <w:t>Digitisation of a new forecasting model</w:t>
            </w:r>
          </w:p>
        </w:tc>
        <w:tc>
          <w:tcPr>
            <w:tcW w:w="4530" w:type="dxa"/>
            <w:tcBorders>
              <w:right w:val="nil"/>
            </w:tcBorders>
            <w:hideMark/>
          </w:tcPr>
          <w:p w14:paraId="4149304B" w14:textId="77777777" w:rsidR="00F911E4" w:rsidRDefault="00F911E4" w:rsidP="009F0E8F">
            <w:pPr>
              <w:jc w:val="both"/>
              <w:rPr>
                <w:rFonts w:cs="Arial"/>
                <w:lang w:eastAsia="de-DE"/>
              </w:rPr>
            </w:pPr>
          </w:p>
          <w:p w14:paraId="2FCE71BB" w14:textId="77777777" w:rsidR="00F911E4" w:rsidRDefault="00F911E4" w:rsidP="009F0E8F">
            <w:pPr>
              <w:jc w:val="both"/>
              <w:rPr>
                <w:rFonts w:cs="Arial"/>
              </w:rPr>
            </w:pPr>
            <w:r>
              <w:rPr>
                <w:rFonts w:cs="Arial"/>
                <w:lang w:eastAsia="de-DE"/>
              </w:rPr>
              <w:t xml:space="preserve">1 month </w:t>
            </w:r>
            <w:r>
              <w:rPr>
                <w:rFonts w:cs="Arial"/>
              </w:rPr>
              <w:t>after contract award</w:t>
            </w:r>
          </w:p>
          <w:p w14:paraId="1DEDED86" w14:textId="77777777" w:rsidR="00F911E4" w:rsidRDefault="00F911E4" w:rsidP="009F0E8F">
            <w:pPr>
              <w:jc w:val="both"/>
              <w:rPr>
                <w:rFonts w:cs="Arial"/>
              </w:rPr>
            </w:pPr>
          </w:p>
          <w:p w14:paraId="4BBDF84F" w14:textId="77777777" w:rsidR="00F911E4" w:rsidRDefault="00F911E4" w:rsidP="009F0E8F">
            <w:pPr>
              <w:jc w:val="both"/>
              <w:rPr>
                <w:rFonts w:cs="Arial"/>
              </w:rPr>
            </w:pPr>
            <w:r>
              <w:rPr>
                <w:rFonts w:cs="Arial"/>
                <w:lang w:eastAsia="de-DE"/>
              </w:rPr>
              <w:t xml:space="preserve">2 months </w:t>
            </w:r>
            <w:r>
              <w:rPr>
                <w:rFonts w:cs="Arial"/>
              </w:rPr>
              <w:t>after contract award</w:t>
            </w:r>
          </w:p>
          <w:p w14:paraId="51EBC53E" w14:textId="4A1A758E" w:rsidR="00F911E4" w:rsidRDefault="00DA3309" w:rsidP="009F0E8F">
            <w:pPr>
              <w:jc w:val="both"/>
              <w:rPr>
                <w:rFonts w:cs="Arial"/>
              </w:rPr>
            </w:pPr>
            <w:r>
              <w:rPr>
                <w:rFonts w:cs="Arial"/>
              </w:rPr>
              <w:t>5 months after contract award</w:t>
            </w:r>
          </w:p>
          <w:p w14:paraId="21159B7C" w14:textId="77777777" w:rsidR="00DA3309" w:rsidRDefault="00DA3309" w:rsidP="009F0E8F">
            <w:pPr>
              <w:jc w:val="both"/>
              <w:rPr>
                <w:rFonts w:cs="Arial"/>
                <w:lang w:eastAsia="de-DE"/>
              </w:rPr>
            </w:pPr>
          </w:p>
          <w:p w14:paraId="17DEB00A" w14:textId="4FB3000C" w:rsidR="00F911E4" w:rsidRPr="000F1D6F" w:rsidRDefault="00F911E4" w:rsidP="009F0E8F">
            <w:pPr>
              <w:jc w:val="both"/>
              <w:rPr>
                <w:rFonts w:cs="Arial"/>
              </w:rPr>
            </w:pPr>
            <w:r>
              <w:rPr>
                <w:rFonts w:cs="Arial"/>
                <w:lang w:eastAsia="de-DE"/>
              </w:rPr>
              <w:t xml:space="preserve">8 months </w:t>
            </w:r>
            <w:r>
              <w:rPr>
                <w:rFonts w:cs="Arial"/>
              </w:rPr>
              <w:t>after contract award</w:t>
            </w:r>
          </w:p>
          <w:p w14:paraId="55142D5F" w14:textId="77777777" w:rsidR="00F911E4" w:rsidRDefault="00F911E4" w:rsidP="009F0E8F">
            <w:pPr>
              <w:jc w:val="both"/>
              <w:rPr>
                <w:rFonts w:cs="Arial"/>
              </w:rPr>
            </w:pPr>
            <w:r>
              <w:rPr>
                <w:rFonts w:cs="Arial"/>
              </w:rPr>
              <w:t>10 months after contract award</w:t>
            </w:r>
          </w:p>
          <w:p w14:paraId="021D8921" w14:textId="77777777" w:rsidR="00F911E4" w:rsidRDefault="00F911E4" w:rsidP="009F0E8F">
            <w:pPr>
              <w:pStyle w:val="ListParagraph"/>
              <w:ind w:left="360"/>
              <w:jc w:val="both"/>
              <w:rPr>
                <w:rFonts w:cs="Arial"/>
              </w:rPr>
            </w:pPr>
          </w:p>
          <w:p w14:paraId="422274E1" w14:textId="77777777" w:rsidR="00F911E4" w:rsidRDefault="00F911E4" w:rsidP="009F0E8F">
            <w:pPr>
              <w:jc w:val="both"/>
              <w:rPr>
                <w:rFonts w:cs="Arial"/>
                <w:lang w:eastAsia="de-DE"/>
              </w:rPr>
            </w:pPr>
          </w:p>
        </w:tc>
      </w:tr>
      <w:tr w:rsidR="00F911E4" w14:paraId="454A67E0" w14:textId="77777777">
        <w:tc>
          <w:tcPr>
            <w:tcW w:w="4530" w:type="dxa"/>
            <w:tcBorders>
              <w:left w:val="nil"/>
            </w:tcBorders>
            <w:hideMark/>
          </w:tcPr>
          <w:p w14:paraId="4D78951D" w14:textId="77777777" w:rsidR="00F911E4" w:rsidRDefault="00F911E4" w:rsidP="009F0E8F">
            <w:pPr>
              <w:jc w:val="both"/>
              <w:rPr>
                <w:rFonts w:cs="Arial"/>
                <w:lang w:eastAsia="de-DE"/>
              </w:rPr>
            </w:pPr>
            <w:r>
              <w:rPr>
                <w:rFonts w:cs="Arial"/>
                <w:lang w:eastAsia="de-DE"/>
              </w:rPr>
              <w:t xml:space="preserve">WP 2: </w:t>
            </w:r>
          </w:p>
          <w:p w14:paraId="25FD4C68" w14:textId="77777777" w:rsidR="00F911E4" w:rsidRDefault="00F911E4" w:rsidP="009F0E8F">
            <w:pPr>
              <w:numPr>
                <w:ilvl w:val="0"/>
                <w:numId w:val="12"/>
              </w:numPr>
              <w:contextualSpacing/>
              <w:jc w:val="both"/>
              <w:rPr>
                <w:rFonts w:cs="Arial"/>
                <w:lang w:eastAsia="de-DE"/>
              </w:rPr>
            </w:pPr>
            <w:r>
              <w:rPr>
                <w:rFonts w:cs="Arial"/>
                <w:lang w:eastAsia="de-DE"/>
              </w:rPr>
              <w:t xml:space="preserve">Integration of data from </w:t>
            </w:r>
            <w:proofErr w:type="spellStart"/>
            <w:r>
              <w:rPr>
                <w:rFonts w:cs="Arial"/>
                <w:lang w:eastAsia="de-DE"/>
              </w:rPr>
              <w:t>LoRaWan</w:t>
            </w:r>
            <w:proofErr w:type="spellEnd"/>
            <w:r>
              <w:rPr>
                <w:rFonts w:cs="Arial"/>
                <w:lang w:eastAsia="de-DE"/>
              </w:rPr>
              <w:t xml:space="preserve"> sensors </w:t>
            </w:r>
          </w:p>
          <w:p w14:paraId="01690794" w14:textId="77777777" w:rsidR="00F911E4" w:rsidRDefault="00F911E4" w:rsidP="009F0E8F">
            <w:pPr>
              <w:numPr>
                <w:ilvl w:val="0"/>
                <w:numId w:val="12"/>
              </w:numPr>
              <w:contextualSpacing/>
              <w:jc w:val="both"/>
              <w:rPr>
                <w:rFonts w:cs="Arial"/>
                <w:lang w:eastAsia="de-DE"/>
              </w:rPr>
            </w:pPr>
            <w:r>
              <w:rPr>
                <w:rFonts w:cs="Arial"/>
                <w:lang w:eastAsia="de-DE"/>
              </w:rPr>
              <w:t>Establishment of a continuous monitoring workflow</w:t>
            </w:r>
          </w:p>
          <w:p w14:paraId="35546B6B" w14:textId="77777777" w:rsidR="00F911E4" w:rsidRDefault="00F911E4" w:rsidP="009F0E8F">
            <w:pPr>
              <w:numPr>
                <w:ilvl w:val="0"/>
                <w:numId w:val="12"/>
              </w:numPr>
              <w:contextualSpacing/>
              <w:jc w:val="both"/>
              <w:rPr>
                <w:rFonts w:cs="Arial"/>
                <w:lang w:eastAsia="de-DE"/>
              </w:rPr>
            </w:pPr>
            <w:r>
              <w:rPr>
                <w:rFonts w:cs="Arial"/>
                <w:lang w:eastAsia="de-DE"/>
              </w:rPr>
              <w:lastRenderedPageBreak/>
              <w:t xml:space="preserve">Visualisation of data and configuration of existing and, </w:t>
            </w:r>
          </w:p>
          <w:p w14:paraId="0DEF666A" w14:textId="77777777" w:rsidR="00F911E4" w:rsidRDefault="00F911E4" w:rsidP="009F0E8F">
            <w:pPr>
              <w:numPr>
                <w:ilvl w:val="0"/>
                <w:numId w:val="12"/>
              </w:numPr>
              <w:contextualSpacing/>
              <w:jc w:val="both"/>
              <w:rPr>
                <w:rFonts w:cs="Arial"/>
                <w:lang w:eastAsia="de-DE"/>
              </w:rPr>
            </w:pPr>
            <w:r>
              <w:rPr>
                <w:rFonts w:cs="Arial"/>
                <w:lang w:eastAsia="de-DE"/>
              </w:rPr>
              <w:t>later, new applications</w:t>
            </w:r>
          </w:p>
          <w:p w14:paraId="07785787" w14:textId="230EDD45" w:rsidR="00DA3309" w:rsidRDefault="00DA3309" w:rsidP="009F0E8F">
            <w:pPr>
              <w:numPr>
                <w:ilvl w:val="0"/>
                <w:numId w:val="12"/>
              </w:numPr>
              <w:contextualSpacing/>
              <w:jc w:val="both"/>
              <w:rPr>
                <w:rFonts w:cs="Arial"/>
                <w:lang w:eastAsia="de-DE"/>
              </w:rPr>
            </w:pPr>
            <w:r>
              <w:rPr>
                <w:rFonts w:cs="Arial"/>
                <w:lang w:eastAsia="de-DE"/>
              </w:rPr>
              <w:t>Weather data quality checks</w:t>
            </w:r>
          </w:p>
          <w:p w14:paraId="02A9B9A0" w14:textId="0B4F979F" w:rsidR="00587EA4" w:rsidRDefault="00587EA4" w:rsidP="009F0E8F">
            <w:pPr>
              <w:numPr>
                <w:ilvl w:val="0"/>
                <w:numId w:val="12"/>
              </w:numPr>
              <w:contextualSpacing/>
              <w:jc w:val="both"/>
              <w:rPr>
                <w:rFonts w:cs="Arial"/>
                <w:lang w:eastAsia="de-DE"/>
              </w:rPr>
            </w:pPr>
            <w:r>
              <w:rPr>
                <w:rFonts w:cs="Arial"/>
                <w:lang w:eastAsia="de-DE"/>
              </w:rPr>
              <w:t xml:space="preserve">Integration </w:t>
            </w:r>
            <w:r w:rsidR="005D5D5A">
              <w:rPr>
                <w:rFonts w:cs="Arial"/>
                <w:lang w:eastAsia="de-DE"/>
              </w:rPr>
              <w:t>of</w:t>
            </w:r>
            <w:r>
              <w:rPr>
                <w:rFonts w:cs="Arial"/>
                <w:lang w:eastAsia="de-DE"/>
              </w:rPr>
              <w:t xml:space="preserve"> private weather data </w:t>
            </w:r>
          </w:p>
        </w:tc>
        <w:tc>
          <w:tcPr>
            <w:tcW w:w="4530" w:type="dxa"/>
            <w:tcBorders>
              <w:right w:val="nil"/>
            </w:tcBorders>
            <w:hideMark/>
          </w:tcPr>
          <w:p w14:paraId="4442CE42" w14:textId="77777777" w:rsidR="00F911E4" w:rsidRDefault="00F911E4" w:rsidP="009F0E8F">
            <w:pPr>
              <w:jc w:val="both"/>
              <w:rPr>
                <w:rFonts w:cs="Arial"/>
                <w:lang w:eastAsia="de-DE"/>
              </w:rPr>
            </w:pPr>
          </w:p>
          <w:p w14:paraId="51EF92BB" w14:textId="77777777" w:rsidR="00F911E4" w:rsidRDefault="00F911E4" w:rsidP="009F0E8F">
            <w:pPr>
              <w:jc w:val="both"/>
              <w:rPr>
                <w:rFonts w:cs="Arial"/>
              </w:rPr>
            </w:pPr>
            <w:r>
              <w:rPr>
                <w:rFonts w:cs="Arial"/>
                <w:lang w:eastAsia="de-DE"/>
              </w:rPr>
              <w:t xml:space="preserve">2 months </w:t>
            </w:r>
            <w:r>
              <w:rPr>
                <w:rFonts w:cs="Arial"/>
              </w:rPr>
              <w:t>after contract award</w:t>
            </w:r>
          </w:p>
          <w:p w14:paraId="6EDCF370" w14:textId="77777777" w:rsidR="00F911E4" w:rsidRDefault="00F911E4" w:rsidP="009F0E8F">
            <w:pPr>
              <w:jc w:val="both"/>
              <w:rPr>
                <w:rFonts w:cs="Arial"/>
                <w:lang w:eastAsia="de-DE"/>
              </w:rPr>
            </w:pPr>
          </w:p>
          <w:p w14:paraId="2D73F1EC" w14:textId="77777777" w:rsidR="00F911E4" w:rsidRDefault="00F911E4" w:rsidP="009F0E8F">
            <w:pPr>
              <w:jc w:val="both"/>
              <w:rPr>
                <w:rFonts w:cs="Arial"/>
              </w:rPr>
            </w:pPr>
            <w:r>
              <w:rPr>
                <w:rFonts w:cs="Arial"/>
                <w:lang w:eastAsia="de-DE"/>
              </w:rPr>
              <w:t xml:space="preserve">2 months </w:t>
            </w:r>
            <w:r>
              <w:rPr>
                <w:rFonts w:cs="Arial"/>
              </w:rPr>
              <w:t>after contract award</w:t>
            </w:r>
          </w:p>
          <w:p w14:paraId="5414A34E" w14:textId="77777777" w:rsidR="00F911E4" w:rsidRDefault="00F911E4" w:rsidP="009F0E8F">
            <w:pPr>
              <w:jc w:val="both"/>
              <w:rPr>
                <w:rFonts w:cs="Arial"/>
              </w:rPr>
            </w:pPr>
          </w:p>
          <w:p w14:paraId="36C9C67F" w14:textId="77777777" w:rsidR="00F911E4" w:rsidRDefault="00F911E4" w:rsidP="009F0E8F">
            <w:pPr>
              <w:jc w:val="both"/>
              <w:rPr>
                <w:rFonts w:cs="Arial"/>
              </w:rPr>
            </w:pPr>
            <w:r>
              <w:rPr>
                <w:rFonts w:cs="Arial"/>
              </w:rPr>
              <w:t>2</w:t>
            </w:r>
            <w:r>
              <w:t xml:space="preserve"> </w:t>
            </w:r>
            <w:r>
              <w:rPr>
                <w:rFonts w:cs="Arial"/>
              </w:rPr>
              <w:t>months after contract award</w:t>
            </w:r>
          </w:p>
          <w:p w14:paraId="75D0C3D6" w14:textId="77777777" w:rsidR="00F911E4" w:rsidRDefault="00F911E4" w:rsidP="009F0E8F">
            <w:pPr>
              <w:jc w:val="both"/>
              <w:rPr>
                <w:rFonts w:cs="Arial"/>
              </w:rPr>
            </w:pPr>
          </w:p>
          <w:p w14:paraId="45E4D3F9" w14:textId="77777777" w:rsidR="00587EA4" w:rsidRDefault="00F911E4" w:rsidP="009F0E8F">
            <w:pPr>
              <w:jc w:val="both"/>
              <w:rPr>
                <w:rFonts w:cs="Arial"/>
              </w:rPr>
            </w:pPr>
            <w:r>
              <w:rPr>
                <w:rFonts w:cs="Arial"/>
              </w:rPr>
              <w:t>10 months after contract award</w:t>
            </w:r>
          </w:p>
          <w:p w14:paraId="42ADF7B3" w14:textId="288557C1" w:rsidR="00DA3309" w:rsidRDefault="00DA3309" w:rsidP="009F0E8F">
            <w:pPr>
              <w:jc w:val="both"/>
              <w:rPr>
                <w:rFonts w:cs="Arial"/>
              </w:rPr>
            </w:pPr>
            <w:r>
              <w:rPr>
                <w:rFonts w:cs="Arial"/>
              </w:rPr>
              <w:t>6 months after contract award</w:t>
            </w:r>
          </w:p>
          <w:p w14:paraId="2B406AD1" w14:textId="0C4B5FFC" w:rsidR="00587EA4" w:rsidRDefault="00282BDD" w:rsidP="009F0E8F">
            <w:pPr>
              <w:jc w:val="both"/>
              <w:rPr>
                <w:rFonts w:cs="Arial"/>
              </w:rPr>
            </w:pPr>
            <w:r>
              <w:rPr>
                <w:rFonts w:cs="Arial"/>
              </w:rPr>
              <w:t>9 months after contract award</w:t>
            </w:r>
          </w:p>
          <w:p w14:paraId="64F5D071" w14:textId="1B62D4EC" w:rsidR="00587EA4" w:rsidRDefault="00587EA4" w:rsidP="009F0E8F">
            <w:pPr>
              <w:jc w:val="both"/>
              <w:rPr>
                <w:rFonts w:cs="Arial"/>
              </w:rPr>
            </w:pPr>
          </w:p>
        </w:tc>
      </w:tr>
      <w:tr w:rsidR="00F911E4" w14:paraId="7B53F55E" w14:textId="77777777">
        <w:tc>
          <w:tcPr>
            <w:tcW w:w="4530" w:type="dxa"/>
            <w:tcBorders>
              <w:left w:val="nil"/>
            </w:tcBorders>
          </w:tcPr>
          <w:p w14:paraId="527FDAA2" w14:textId="77777777" w:rsidR="00F911E4" w:rsidRDefault="00F911E4" w:rsidP="009F0E8F">
            <w:pPr>
              <w:jc w:val="both"/>
              <w:rPr>
                <w:rFonts w:cs="Arial"/>
              </w:rPr>
            </w:pPr>
            <w:r>
              <w:rPr>
                <w:rFonts w:cs="Arial"/>
              </w:rPr>
              <w:lastRenderedPageBreak/>
              <w:t xml:space="preserve">WP 3: </w:t>
            </w:r>
          </w:p>
          <w:p w14:paraId="255A773E" w14:textId="77777777" w:rsidR="00F911E4" w:rsidRDefault="00F911E4" w:rsidP="009F0E8F">
            <w:pPr>
              <w:numPr>
                <w:ilvl w:val="0"/>
                <w:numId w:val="17"/>
              </w:numPr>
              <w:contextualSpacing/>
              <w:jc w:val="both"/>
              <w:rPr>
                <w:rFonts w:cs="Arial"/>
              </w:rPr>
            </w:pPr>
            <w:r>
              <w:rPr>
                <w:rFonts w:cs="Arial"/>
              </w:rPr>
              <w:t>Support c</w:t>
            </w:r>
            <w:r>
              <w:rPr>
                <w:rFonts w:cs="Arial"/>
                <w:lang w:eastAsia="de-DE"/>
              </w:rPr>
              <w:t xml:space="preserve">ontinuously </w:t>
            </w:r>
            <w:r>
              <w:rPr>
                <w:rFonts w:cs="Arial"/>
              </w:rPr>
              <w:t xml:space="preserve">data flow in the development of appropriate communication systems. </w:t>
            </w:r>
          </w:p>
          <w:p w14:paraId="0DF36607" w14:textId="2F9F5CDD" w:rsidR="00CB4665" w:rsidRDefault="00CB4665" w:rsidP="009F0E8F">
            <w:pPr>
              <w:numPr>
                <w:ilvl w:val="0"/>
                <w:numId w:val="17"/>
              </w:numPr>
              <w:contextualSpacing/>
              <w:jc w:val="both"/>
              <w:rPr>
                <w:rFonts w:cs="Arial"/>
              </w:rPr>
            </w:pPr>
            <w:r>
              <w:rPr>
                <w:rFonts w:cs="Arial"/>
              </w:rPr>
              <w:t xml:space="preserve">Integration </w:t>
            </w:r>
            <w:r w:rsidR="00726DBE">
              <w:rPr>
                <w:rFonts w:cs="Arial"/>
              </w:rPr>
              <w:t xml:space="preserve">with two prioritized user channels </w:t>
            </w:r>
          </w:p>
        </w:tc>
        <w:tc>
          <w:tcPr>
            <w:tcW w:w="4530" w:type="dxa"/>
            <w:tcBorders>
              <w:right w:val="nil"/>
            </w:tcBorders>
          </w:tcPr>
          <w:p w14:paraId="4D9DC09B" w14:textId="77777777" w:rsidR="00F911E4" w:rsidRDefault="00F911E4" w:rsidP="009F0E8F">
            <w:pPr>
              <w:jc w:val="both"/>
              <w:rPr>
                <w:rFonts w:cs="Arial"/>
                <w:lang w:eastAsia="de-DE"/>
              </w:rPr>
            </w:pPr>
          </w:p>
          <w:p w14:paraId="7D12EC1F" w14:textId="77777777" w:rsidR="00F911E4" w:rsidRDefault="00F911E4" w:rsidP="009F0E8F">
            <w:pPr>
              <w:jc w:val="both"/>
              <w:rPr>
                <w:rFonts w:cs="Arial"/>
                <w:lang w:eastAsia="de-DE"/>
              </w:rPr>
            </w:pPr>
            <w:r>
              <w:rPr>
                <w:rFonts w:cs="Arial"/>
                <w:lang w:eastAsia="de-DE"/>
              </w:rPr>
              <w:t xml:space="preserve">3 months after contract award </w:t>
            </w:r>
          </w:p>
          <w:p w14:paraId="4D56B869" w14:textId="77777777" w:rsidR="00726DBE" w:rsidRDefault="00726DBE" w:rsidP="009F0E8F">
            <w:pPr>
              <w:jc w:val="both"/>
              <w:rPr>
                <w:rFonts w:cs="Arial"/>
                <w:lang w:eastAsia="de-DE"/>
              </w:rPr>
            </w:pPr>
          </w:p>
          <w:p w14:paraId="3A7304C7" w14:textId="77777777" w:rsidR="00726DBE" w:rsidRDefault="00726DBE" w:rsidP="009F0E8F">
            <w:pPr>
              <w:jc w:val="both"/>
              <w:rPr>
                <w:rFonts w:cs="Arial"/>
                <w:lang w:eastAsia="de-DE"/>
              </w:rPr>
            </w:pPr>
          </w:p>
          <w:p w14:paraId="37F2DEA3" w14:textId="020D3FF0" w:rsidR="00726DBE" w:rsidRDefault="00726DBE" w:rsidP="009F0E8F">
            <w:pPr>
              <w:jc w:val="both"/>
              <w:rPr>
                <w:rFonts w:cs="Arial"/>
                <w:lang w:eastAsia="de-DE"/>
              </w:rPr>
            </w:pPr>
            <w:r>
              <w:rPr>
                <w:rFonts w:cs="Arial"/>
                <w:lang w:eastAsia="de-DE"/>
              </w:rPr>
              <w:t>7 months after contract award</w:t>
            </w:r>
          </w:p>
        </w:tc>
      </w:tr>
      <w:tr w:rsidR="00F911E4" w14:paraId="6F6A8A3C" w14:textId="77777777">
        <w:tc>
          <w:tcPr>
            <w:tcW w:w="4530" w:type="dxa"/>
            <w:tcBorders>
              <w:left w:val="nil"/>
            </w:tcBorders>
            <w:hideMark/>
          </w:tcPr>
          <w:p w14:paraId="5EF91567" w14:textId="77777777" w:rsidR="00F911E4" w:rsidRDefault="00F911E4" w:rsidP="009F0E8F">
            <w:pPr>
              <w:jc w:val="both"/>
              <w:rPr>
                <w:rFonts w:cs="Arial"/>
                <w:lang w:eastAsia="de-DE"/>
              </w:rPr>
            </w:pPr>
            <w:r>
              <w:rPr>
                <w:rFonts w:cs="Arial"/>
                <w:lang w:eastAsia="de-DE"/>
              </w:rPr>
              <w:t xml:space="preserve">WP 4: </w:t>
            </w:r>
          </w:p>
          <w:p w14:paraId="14B6ECCF" w14:textId="77777777" w:rsidR="00F911E4" w:rsidRDefault="00F911E4" w:rsidP="009F0E8F">
            <w:pPr>
              <w:numPr>
                <w:ilvl w:val="0"/>
                <w:numId w:val="13"/>
              </w:numPr>
              <w:contextualSpacing/>
              <w:jc w:val="both"/>
              <w:rPr>
                <w:rFonts w:cs="Arial"/>
                <w:lang w:eastAsia="de-DE"/>
              </w:rPr>
            </w:pPr>
            <w:r>
              <w:rPr>
                <w:rFonts w:cs="Arial"/>
                <w:lang w:eastAsia="de-DE"/>
              </w:rPr>
              <w:t>Train the Trainer concept according to user group</w:t>
            </w:r>
          </w:p>
          <w:p w14:paraId="48A77340" w14:textId="77777777" w:rsidR="00F911E4" w:rsidRDefault="00F911E4" w:rsidP="009F0E8F">
            <w:pPr>
              <w:numPr>
                <w:ilvl w:val="0"/>
                <w:numId w:val="13"/>
              </w:numPr>
              <w:contextualSpacing/>
              <w:jc w:val="both"/>
              <w:rPr>
                <w:rFonts w:cs="Arial"/>
                <w:lang w:eastAsia="de-DE"/>
              </w:rPr>
            </w:pPr>
            <w:r>
              <w:rPr>
                <w:rFonts w:cs="Arial"/>
                <w:lang w:eastAsia="de-DE"/>
              </w:rPr>
              <w:t>Initiate and conduct technical training of RSA on new layers and applications</w:t>
            </w:r>
          </w:p>
          <w:p w14:paraId="5AFD44FA" w14:textId="77777777" w:rsidR="00F911E4" w:rsidRDefault="00F911E4" w:rsidP="009F0E8F">
            <w:pPr>
              <w:numPr>
                <w:ilvl w:val="0"/>
                <w:numId w:val="13"/>
              </w:numPr>
              <w:contextualSpacing/>
              <w:jc w:val="both"/>
              <w:rPr>
                <w:rFonts w:cs="Arial"/>
                <w:lang w:eastAsia="de-DE"/>
              </w:rPr>
            </w:pPr>
            <w:r>
              <w:rPr>
                <w:rFonts w:cs="Arial"/>
                <w:lang w:eastAsia="de-DE"/>
              </w:rPr>
              <w:t>Participate and report results in up to three general stakeholder workshops: 1</w:t>
            </w:r>
            <w:r>
              <w:rPr>
                <w:rFonts w:cs="Arial"/>
                <w:vertAlign w:val="superscript"/>
                <w:lang w:eastAsia="de-DE"/>
              </w:rPr>
              <w:t>st</w:t>
            </w:r>
            <w:r>
              <w:rPr>
                <w:rFonts w:cs="Arial"/>
                <w:lang w:eastAsia="de-DE"/>
              </w:rPr>
              <w:t xml:space="preserve"> Quarter 2026</w:t>
            </w:r>
          </w:p>
          <w:p w14:paraId="414C05C9" w14:textId="77777777" w:rsidR="00F911E4" w:rsidRDefault="00F911E4" w:rsidP="009F0E8F">
            <w:pPr>
              <w:ind w:left="720"/>
              <w:contextualSpacing/>
              <w:jc w:val="both"/>
              <w:rPr>
                <w:rFonts w:cs="Arial"/>
                <w:lang w:eastAsia="de-DE"/>
              </w:rPr>
            </w:pPr>
            <w:r>
              <w:rPr>
                <w:rFonts w:cs="Arial"/>
                <w:lang w:eastAsia="de-DE"/>
              </w:rPr>
              <w:t>June 2026</w:t>
            </w:r>
          </w:p>
          <w:p w14:paraId="1C86B721" w14:textId="77777777" w:rsidR="00F911E4" w:rsidRDefault="00F911E4" w:rsidP="009F0E8F">
            <w:pPr>
              <w:ind w:left="720"/>
              <w:contextualSpacing/>
              <w:jc w:val="both"/>
              <w:rPr>
                <w:rFonts w:cs="Arial"/>
                <w:lang w:eastAsia="de-DE"/>
              </w:rPr>
            </w:pPr>
            <w:r>
              <w:rPr>
                <w:rFonts w:cs="Arial"/>
                <w:lang w:eastAsia="de-DE"/>
              </w:rPr>
              <w:t>December 2026</w:t>
            </w:r>
          </w:p>
        </w:tc>
        <w:tc>
          <w:tcPr>
            <w:tcW w:w="4530" w:type="dxa"/>
            <w:tcBorders>
              <w:right w:val="nil"/>
            </w:tcBorders>
            <w:hideMark/>
          </w:tcPr>
          <w:p w14:paraId="772C2EEC" w14:textId="77777777" w:rsidR="00F911E4" w:rsidRDefault="00F911E4" w:rsidP="009F0E8F">
            <w:pPr>
              <w:jc w:val="both"/>
              <w:rPr>
                <w:rFonts w:cs="Arial"/>
                <w:lang w:eastAsia="de-DE"/>
              </w:rPr>
            </w:pPr>
          </w:p>
          <w:p w14:paraId="75110DF1" w14:textId="77777777" w:rsidR="00F911E4" w:rsidRDefault="00F911E4" w:rsidP="009F0E8F">
            <w:pPr>
              <w:jc w:val="both"/>
              <w:rPr>
                <w:rFonts w:cs="Arial"/>
              </w:rPr>
            </w:pPr>
            <w:r>
              <w:rPr>
                <w:rFonts w:cs="Arial"/>
                <w:lang w:eastAsia="de-DE"/>
              </w:rPr>
              <w:t xml:space="preserve">3 months </w:t>
            </w:r>
            <w:r>
              <w:rPr>
                <w:rFonts w:cs="Arial"/>
              </w:rPr>
              <w:t>after contract award</w:t>
            </w:r>
          </w:p>
          <w:p w14:paraId="2A50BA48" w14:textId="77777777" w:rsidR="00F911E4" w:rsidRDefault="00F911E4" w:rsidP="009F0E8F">
            <w:pPr>
              <w:jc w:val="both"/>
              <w:rPr>
                <w:rFonts w:cs="Arial"/>
                <w:lang w:eastAsia="de-DE"/>
              </w:rPr>
            </w:pPr>
          </w:p>
          <w:p w14:paraId="76072D00" w14:textId="77777777" w:rsidR="00F911E4" w:rsidRDefault="00F911E4" w:rsidP="009F0E8F">
            <w:pPr>
              <w:jc w:val="both"/>
              <w:rPr>
                <w:rFonts w:cs="Arial"/>
              </w:rPr>
            </w:pPr>
            <w:r>
              <w:rPr>
                <w:rFonts w:cs="Arial"/>
                <w:lang w:eastAsia="de-DE"/>
              </w:rPr>
              <w:t xml:space="preserve">6 months </w:t>
            </w:r>
            <w:r>
              <w:rPr>
                <w:rFonts w:cs="Arial"/>
              </w:rPr>
              <w:t>after contract award</w:t>
            </w:r>
          </w:p>
          <w:p w14:paraId="0C5658D5" w14:textId="77777777" w:rsidR="00F911E4" w:rsidRDefault="00F911E4" w:rsidP="009F0E8F">
            <w:pPr>
              <w:jc w:val="both"/>
              <w:rPr>
                <w:rFonts w:cs="Arial"/>
              </w:rPr>
            </w:pPr>
          </w:p>
          <w:p w14:paraId="679A925B" w14:textId="77777777" w:rsidR="00F911E4" w:rsidRDefault="00F911E4" w:rsidP="009F0E8F">
            <w:pPr>
              <w:jc w:val="both"/>
              <w:rPr>
                <w:rFonts w:cs="Arial"/>
              </w:rPr>
            </w:pPr>
          </w:p>
          <w:p w14:paraId="2FEDA8FE" w14:textId="77777777" w:rsidR="00F911E4" w:rsidRDefault="00F911E4" w:rsidP="009F0E8F">
            <w:pPr>
              <w:jc w:val="both"/>
              <w:rPr>
                <w:rFonts w:cs="Arial"/>
              </w:rPr>
            </w:pPr>
          </w:p>
          <w:p w14:paraId="4B78DC62" w14:textId="77777777" w:rsidR="00F911E4" w:rsidRDefault="00F911E4" w:rsidP="009F0E8F">
            <w:pPr>
              <w:jc w:val="both"/>
              <w:rPr>
                <w:rFonts w:cs="Arial"/>
              </w:rPr>
            </w:pPr>
            <w:r>
              <w:rPr>
                <w:rFonts w:cs="Arial"/>
              </w:rPr>
              <w:t>2 months after contract award</w:t>
            </w:r>
          </w:p>
          <w:p w14:paraId="76AB79B5" w14:textId="77777777" w:rsidR="00F911E4" w:rsidRDefault="00F911E4" w:rsidP="009F0E8F">
            <w:pPr>
              <w:jc w:val="both"/>
              <w:rPr>
                <w:rFonts w:cs="Arial"/>
              </w:rPr>
            </w:pPr>
            <w:r>
              <w:rPr>
                <w:rFonts w:cs="Arial"/>
              </w:rPr>
              <w:t xml:space="preserve">6 months after contract award </w:t>
            </w:r>
          </w:p>
          <w:p w14:paraId="2B691A5A" w14:textId="77777777" w:rsidR="00F911E4" w:rsidRDefault="00F911E4" w:rsidP="009F0E8F">
            <w:pPr>
              <w:jc w:val="both"/>
              <w:rPr>
                <w:rFonts w:cs="Arial"/>
              </w:rPr>
            </w:pPr>
            <w:r>
              <w:rPr>
                <w:rFonts w:cs="Arial"/>
              </w:rPr>
              <w:t>10 months after contract award</w:t>
            </w:r>
          </w:p>
          <w:p w14:paraId="7A24C370" w14:textId="77777777" w:rsidR="00F911E4" w:rsidRDefault="00F911E4" w:rsidP="009F0E8F">
            <w:pPr>
              <w:jc w:val="both"/>
              <w:rPr>
                <w:rFonts w:cs="Arial"/>
                <w:lang w:eastAsia="de-DE"/>
              </w:rPr>
            </w:pPr>
          </w:p>
        </w:tc>
      </w:tr>
    </w:tbl>
    <w:p w14:paraId="322B523D" w14:textId="0F4F6E00" w:rsidR="00632CA6" w:rsidRPr="00165510" w:rsidRDefault="00F911E4" w:rsidP="009F0E8F">
      <w:pPr>
        <w:spacing w:before="240" w:after="0"/>
        <w:jc w:val="both"/>
        <w:rPr>
          <w:rFonts w:eastAsia="Times New Roman" w:cs="Arial"/>
          <w:b/>
          <w:bCs/>
        </w:rPr>
      </w:pPr>
      <w:r w:rsidRPr="64FD9400">
        <w:rPr>
          <w:rFonts w:eastAsia="Times New Roman" w:cs="Arial"/>
        </w:rPr>
        <w:t xml:space="preserve">Period of assignment: from </w:t>
      </w:r>
      <w:r w:rsidR="118608D4" w:rsidRPr="64FD9400">
        <w:rPr>
          <w:rFonts w:eastAsia="Times New Roman" w:cs="Arial"/>
        </w:rPr>
        <w:t>1</w:t>
      </w:r>
      <w:r w:rsidR="00F92BB4" w:rsidRPr="64FD9400">
        <w:rPr>
          <w:rFonts w:eastAsia="Times New Roman" w:cs="Arial"/>
        </w:rPr>
        <w:t xml:space="preserve"> </w:t>
      </w:r>
      <w:r w:rsidR="1E4D288E" w:rsidRPr="64FD9400">
        <w:rPr>
          <w:rFonts w:eastAsia="Times New Roman" w:cs="Arial"/>
        </w:rPr>
        <w:t xml:space="preserve">April </w:t>
      </w:r>
      <w:r w:rsidR="00F92BB4" w:rsidRPr="64FD9400">
        <w:rPr>
          <w:rFonts w:eastAsia="Times New Roman" w:cs="Arial"/>
        </w:rPr>
        <w:t>2</w:t>
      </w:r>
      <w:r w:rsidR="00BA3B69" w:rsidRPr="64FD9400">
        <w:rPr>
          <w:rFonts w:eastAsia="Times New Roman" w:cs="Arial"/>
        </w:rPr>
        <w:t>02</w:t>
      </w:r>
      <w:r w:rsidR="00465871" w:rsidRPr="64FD9400">
        <w:rPr>
          <w:rFonts w:eastAsia="Times New Roman" w:cs="Arial"/>
        </w:rPr>
        <w:t>6</w:t>
      </w:r>
      <w:r w:rsidRPr="64FD9400">
        <w:rPr>
          <w:rFonts w:eastAsia="Times New Roman" w:cs="Arial"/>
        </w:rPr>
        <w:t xml:space="preserve"> until 31 December 2026.</w:t>
      </w:r>
    </w:p>
    <w:p w14:paraId="16F7A078" w14:textId="0559E5EE" w:rsidR="00ED7487" w:rsidRPr="00605E8C" w:rsidRDefault="00A37364" w:rsidP="009F0E8F">
      <w:pPr>
        <w:pStyle w:val="Heading1"/>
        <w:numPr>
          <w:ilvl w:val="0"/>
          <w:numId w:val="2"/>
        </w:numPr>
        <w:ind w:left="562" w:hanging="562"/>
        <w:jc w:val="both"/>
        <w:rPr>
          <w:rStyle w:val="Heading1Char"/>
          <w:rFonts w:cs="Arial"/>
          <w:b/>
          <w:bCs/>
          <w:szCs w:val="22"/>
        </w:rPr>
      </w:pPr>
      <w:bookmarkStart w:id="28" w:name="_Toc119493823"/>
      <w:bookmarkStart w:id="29" w:name="_Ref516123857"/>
      <w:bookmarkStart w:id="30" w:name="_Toc215589664"/>
      <w:r w:rsidRPr="00605E8C">
        <w:rPr>
          <w:rStyle w:val="Heading1Char"/>
          <w:rFonts w:cs="Arial"/>
          <w:b/>
          <w:szCs w:val="22"/>
        </w:rPr>
        <w:t>Concept</w:t>
      </w:r>
      <w:bookmarkEnd w:id="23"/>
      <w:bookmarkEnd w:id="24"/>
      <w:bookmarkEnd w:id="25"/>
      <w:bookmarkEnd w:id="26"/>
      <w:bookmarkEnd w:id="27"/>
      <w:bookmarkEnd w:id="28"/>
      <w:bookmarkEnd w:id="29"/>
      <w:bookmarkEnd w:id="30"/>
    </w:p>
    <w:p w14:paraId="34D3E28D" w14:textId="1DE82601" w:rsidR="00A70DFB" w:rsidRPr="007F39F6" w:rsidRDefault="006C54C6" w:rsidP="009F0E8F">
      <w:pPr>
        <w:jc w:val="both"/>
        <w:rPr>
          <w:rFonts w:cs="Arial"/>
        </w:rPr>
      </w:pPr>
      <w:r w:rsidRPr="007F39F6">
        <w:rPr>
          <w:rFonts w:cs="Arial"/>
        </w:rPr>
        <w:t xml:space="preserve">In the </w:t>
      </w:r>
      <w:r w:rsidR="00765D72">
        <w:rPr>
          <w:rFonts w:cs="Arial"/>
        </w:rPr>
        <w:t>bid</w:t>
      </w:r>
      <w:r w:rsidRPr="007F39F6">
        <w:rPr>
          <w:rFonts w:cs="Arial"/>
        </w:rPr>
        <w:t xml:space="preserve">, the </w:t>
      </w:r>
      <w:r w:rsidR="00765D72">
        <w:rPr>
          <w:rFonts w:cs="Arial"/>
        </w:rPr>
        <w:t>bid</w:t>
      </w:r>
      <w:r w:rsidR="00DD6EBE">
        <w:rPr>
          <w:rFonts w:cs="Arial"/>
        </w:rPr>
        <w:t>der</w:t>
      </w:r>
      <w:r w:rsidR="00765D72" w:rsidRPr="007F39F6">
        <w:rPr>
          <w:rFonts w:cs="Arial"/>
        </w:rPr>
        <w:t xml:space="preserve"> </w:t>
      </w:r>
      <w:r w:rsidRPr="007F39F6">
        <w:rPr>
          <w:rFonts w:cs="Arial"/>
        </w:rPr>
        <w:t xml:space="preserve">is required to show </w:t>
      </w:r>
      <w:r w:rsidRPr="007F39F6">
        <w:rPr>
          <w:rFonts w:cs="Arial"/>
          <w:i/>
        </w:rPr>
        <w:t>how</w:t>
      </w:r>
      <w:r w:rsidRPr="007F39F6">
        <w:rPr>
          <w:rFonts w:cs="Arial"/>
        </w:rPr>
        <w:t xml:space="preserve"> the objectives defined in Chapter </w:t>
      </w:r>
      <w:r w:rsidR="002A42EC" w:rsidRPr="00DD6EBE">
        <w:rPr>
          <w:rFonts w:cs="Arial"/>
        </w:rPr>
        <w:fldChar w:fldCharType="begin"/>
      </w:r>
      <w:r w:rsidR="002A42EC" w:rsidRPr="007F39F6">
        <w:rPr>
          <w:rFonts w:cs="Arial"/>
        </w:rPr>
        <w:instrText xml:space="preserve"> REF _Ref508121704 \r \h </w:instrText>
      </w:r>
      <w:r w:rsidR="00EA602B" w:rsidRPr="007F39F6">
        <w:rPr>
          <w:rFonts w:cs="Arial"/>
        </w:rPr>
        <w:instrText xml:space="preserve"> \* MERGEFORMAT </w:instrText>
      </w:r>
      <w:r w:rsidR="002A42EC" w:rsidRPr="00DD6EBE">
        <w:rPr>
          <w:rFonts w:cs="Arial"/>
        </w:rPr>
      </w:r>
      <w:r w:rsidR="002A42EC" w:rsidRPr="00DD6EBE">
        <w:rPr>
          <w:rFonts w:cs="Arial"/>
        </w:rPr>
        <w:fldChar w:fldCharType="separate"/>
      </w:r>
      <w:r w:rsidR="00682B5F" w:rsidRPr="007F39F6">
        <w:rPr>
          <w:rFonts w:cs="Arial"/>
        </w:rPr>
        <w:t>2</w:t>
      </w:r>
      <w:r w:rsidR="002A42EC" w:rsidRPr="00DD6EBE">
        <w:rPr>
          <w:rFonts w:cs="Arial"/>
        </w:rPr>
        <w:fldChar w:fldCharType="end"/>
      </w:r>
      <w:r w:rsidRPr="007F39F6">
        <w:rPr>
          <w:rFonts w:cs="Arial"/>
        </w:rPr>
        <w:t xml:space="preserve"> (Tasks to be performed) are to be achieved, if applicable under consideration of further method-related requirements (technical-methodological concept). In addition, the </w:t>
      </w:r>
      <w:r w:rsidR="00765D72">
        <w:rPr>
          <w:rFonts w:cs="Arial"/>
        </w:rPr>
        <w:t>bid</w:t>
      </w:r>
      <w:r w:rsidR="00DD6EBE">
        <w:rPr>
          <w:rFonts w:cs="Arial"/>
        </w:rPr>
        <w:t>der</w:t>
      </w:r>
      <w:r w:rsidR="00765D72" w:rsidRPr="007F39F6">
        <w:rPr>
          <w:rFonts w:cs="Arial"/>
        </w:rPr>
        <w:t xml:space="preserve"> </w:t>
      </w:r>
      <w:r w:rsidRPr="007F39F6">
        <w:rPr>
          <w:rFonts w:cs="Arial"/>
        </w:rPr>
        <w:t>must describe the project management system for service provision.</w:t>
      </w:r>
    </w:p>
    <w:p w14:paraId="3FA71596" w14:textId="7BE05593" w:rsidR="0A644583" w:rsidRPr="007F39F6" w:rsidRDefault="00B40BC7" w:rsidP="009F0E8F">
      <w:pPr>
        <w:jc w:val="both"/>
        <w:rPr>
          <w:rFonts w:cs="Arial"/>
        </w:rPr>
      </w:pPr>
      <w:r w:rsidRPr="007F39F6">
        <w:rPr>
          <w:rFonts w:cs="Arial"/>
        </w:rPr>
        <w:t>Note: The numbers in parentheses correspond to the lines of the technical assessment grid.</w:t>
      </w:r>
    </w:p>
    <w:p w14:paraId="356DCBAC" w14:textId="77777777" w:rsidR="002A42EC" w:rsidRPr="00690B62" w:rsidRDefault="000143A9" w:rsidP="009F0E8F">
      <w:pPr>
        <w:pStyle w:val="Heading2"/>
        <w:jc w:val="both"/>
        <w:rPr>
          <w:rFonts w:cs="Arial"/>
          <w:szCs w:val="22"/>
        </w:rPr>
      </w:pPr>
      <w:bookmarkStart w:id="31" w:name="_Toc119493824"/>
      <w:bookmarkStart w:id="32" w:name="_Toc215589665"/>
      <w:r w:rsidRPr="00690B62">
        <w:rPr>
          <w:rFonts w:cs="Arial"/>
          <w:szCs w:val="22"/>
        </w:rPr>
        <w:t>Technical-methodological concept</w:t>
      </w:r>
      <w:bookmarkEnd w:id="31"/>
      <w:bookmarkEnd w:id="32"/>
    </w:p>
    <w:p w14:paraId="502B5655" w14:textId="5CE32840" w:rsidR="002A42EC" w:rsidRPr="00690B62" w:rsidRDefault="00220FD6" w:rsidP="009F0E8F">
      <w:pPr>
        <w:jc w:val="both"/>
        <w:rPr>
          <w:rFonts w:cs="Arial"/>
        </w:rPr>
      </w:pPr>
      <w:r w:rsidRPr="00690B62">
        <w:rPr>
          <w:rFonts w:cs="Arial"/>
          <w:b/>
        </w:rPr>
        <w:t>Strategy (1.1)</w:t>
      </w:r>
      <w:r w:rsidRPr="00690B62">
        <w:rPr>
          <w:rFonts w:cs="Arial"/>
        </w:rPr>
        <w:t xml:space="preserve">: The </w:t>
      </w:r>
      <w:r w:rsidR="00765D72">
        <w:rPr>
          <w:rFonts w:cs="Arial"/>
        </w:rPr>
        <w:t>bid</w:t>
      </w:r>
      <w:r w:rsidR="00DD6EBE">
        <w:rPr>
          <w:rFonts w:cs="Arial"/>
        </w:rPr>
        <w:t>der</w:t>
      </w:r>
      <w:r w:rsidR="00765D72" w:rsidRPr="00690B62">
        <w:rPr>
          <w:rFonts w:cs="Arial"/>
        </w:rPr>
        <w:t xml:space="preserve"> </w:t>
      </w:r>
      <w:r w:rsidRPr="00690B62">
        <w:rPr>
          <w:rFonts w:cs="Arial"/>
        </w:rPr>
        <w:t xml:space="preserve">is required to consider the tasks to be performed with reference to the objectives of the services put out to </w:t>
      </w:r>
      <w:r w:rsidR="00765D72">
        <w:rPr>
          <w:rFonts w:cs="Arial"/>
        </w:rPr>
        <w:t>bid</w:t>
      </w:r>
      <w:r w:rsidR="00765D72" w:rsidRPr="00690B62">
        <w:rPr>
          <w:rFonts w:cs="Arial"/>
        </w:rPr>
        <w:t xml:space="preserve"> </w:t>
      </w:r>
      <w:r w:rsidRPr="00690B62">
        <w:rPr>
          <w:rFonts w:cs="Arial"/>
        </w:rPr>
        <w:t xml:space="preserve">(see Chapter </w:t>
      </w:r>
      <w:r w:rsidR="002A42EC" w:rsidRPr="00690B62">
        <w:rPr>
          <w:rFonts w:cs="Arial"/>
        </w:rPr>
        <w:fldChar w:fldCharType="begin"/>
      </w:r>
      <w:r w:rsidR="002A42EC" w:rsidRPr="00690B62">
        <w:rPr>
          <w:rFonts w:cs="Arial"/>
        </w:rPr>
        <w:instrText xml:space="preserve"> REF _Ref508121651 \r \h </w:instrText>
      </w:r>
      <w:r w:rsidR="00EA602B" w:rsidRPr="00690B62">
        <w:rPr>
          <w:rFonts w:cs="Arial"/>
        </w:rPr>
        <w:instrText xml:space="preserve"> \* MERGEFORMAT </w:instrText>
      </w:r>
      <w:r w:rsidR="002A42EC" w:rsidRPr="00690B62">
        <w:rPr>
          <w:rFonts w:cs="Arial"/>
        </w:rPr>
      </w:r>
      <w:r w:rsidR="002A42EC" w:rsidRPr="00690B62">
        <w:rPr>
          <w:rFonts w:cs="Arial"/>
        </w:rPr>
        <w:fldChar w:fldCharType="separate"/>
      </w:r>
      <w:r w:rsidR="00682B5F" w:rsidRPr="00690B62">
        <w:rPr>
          <w:rFonts w:cs="Arial"/>
        </w:rPr>
        <w:t>1</w:t>
      </w:r>
      <w:r w:rsidR="002A42EC" w:rsidRPr="00690B62">
        <w:rPr>
          <w:rFonts w:cs="Arial"/>
        </w:rPr>
        <w:fldChar w:fldCharType="end"/>
      </w:r>
      <w:r w:rsidRPr="00690B62">
        <w:rPr>
          <w:rFonts w:cs="Arial"/>
        </w:rPr>
        <w:t xml:space="preserve"> Context) (1.1.1). Following this, the </w:t>
      </w:r>
      <w:r w:rsidR="00765D72">
        <w:rPr>
          <w:rFonts w:cs="Arial"/>
        </w:rPr>
        <w:t>bid</w:t>
      </w:r>
      <w:r w:rsidR="00DD6EBE">
        <w:rPr>
          <w:rFonts w:cs="Arial"/>
        </w:rPr>
        <w:t>der</w:t>
      </w:r>
      <w:r w:rsidR="00765D72" w:rsidRPr="00690B62">
        <w:rPr>
          <w:rFonts w:cs="Arial"/>
        </w:rPr>
        <w:t xml:space="preserve"> </w:t>
      </w:r>
      <w:r w:rsidRPr="00690B62">
        <w:rPr>
          <w:rFonts w:cs="Arial"/>
        </w:rPr>
        <w:t xml:space="preserve">presents and justifies the </w:t>
      </w:r>
      <w:r w:rsidR="00092A35" w:rsidRPr="00690B62">
        <w:rPr>
          <w:rFonts w:cs="Arial"/>
        </w:rPr>
        <w:t xml:space="preserve">explicit </w:t>
      </w:r>
      <w:r w:rsidRPr="00690B62">
        <w:rPr>
          <w:rFonts w:cs="Arial"/>
        </w:rPr>
        <w:t xml:space="preserve">strategy with which it intends to provide the services for which it is responsible (see Chapter </w:t>
      </w:r>
      <w:r w:rsidR="00BB10CE" w:rsidRPr="00690B62">
        <w:rPr>
          <w:rFonts w:cs="Arial"/>
        </w:rPr>
        <w:fldChar w:fldCharType="begin"/>
      </w:r>
      <w:r w:rsidR="00BB10CE" w:rsidRPr="00690B62">
        <w:rPr>
          <w:rFonts w:cs="Arial"/>
        </w:rPr>
        <w:instrText xml:space="preserve"> REF _Ref508121798 \r \h </w:instrText>
      </w:r>
      <w:r w:rsidR="00EA602B" w:rsidRPr="00690B62">
        <w:rPr>
          <w:rFonts w:cs="Arial"/>
        </w:rPr>
        <w:instrText xml:space="preserve"> \* MERGEFORMAT </w:instrText>
      </w:r>
      <w:r w:rsidR="00BB10CE" w:rsidRPr="00690B62">
        <w:rPr>
          <w:rFonts w:cs="Arial"/>
        </w:rPr>
      </w:r>
      <w:r w:rsidR="00BB10CE" w:rsidRPr="00690B62">
        <w:rPr>
          <w:rFonts w:cs="Arial"/>
        </w:rPr>
        <w:fldChar w:fldCharType="separate"/>
      </w:r>
      <w:r w:rsidR="00682B5F" w:rsidRPr="00690B62">
        <w:rPr>
          <w:rFonts w:cs="Arial"/>
        </w:rPr>
        <w:t>2</w:t>
      </w:r>
      <w:r w:rsidR="00BB10CE" w:rsidRPr="00690B62">
        <w:rPr>
          <w:rFonts w:cs="Arial"/>
        </w:rPr>
        <w:fldChar w:fldCharType="end"/>
      </w:r>
      <w:r w:rsidRPr="00690B62">
        <w:rPr>
          <w:rFonts w:cs="Arial"/>
        </w:rPr>
        <w:t xml:space="preserve"> Tasks to be performed) (1.1.2).</w:t>
      </w:r>
    </w:p>
    <w:p w14:paraId="299BD458" w14:textId="0BE88FAE" w:rsidR="00F918F1" w:rsidRPr="00690B62" w:rsidRDefault="006C54C6" w:rsidP="009F0E8F">
      <w:pPr>
        <w:jc w:val="both"/>
        <w:rPr>
          <w:rFonts w:cs="Arial"/>
        </w:rPr>
      </w:pPr>
      <w:r w:rsidRPr="00690B62">
        <w:rPr>
          <w:rFonts w:cs="Arial"/>
        </w:rPr>
        <w:t xml:space="preserve">The </w:t>
      </w:r>
      <w:r w:rsidR="00A9172E">
        <w:rPr>
          <w:rFonts w:cs="Arial"/>
        </w:rPr>
        <w:t>bi</w:t>
      </w:r>
      <w:r w:rsidR="00FC386E">
        <w:rPr>
          <w:rFonts w:cs="Arial"/>
        </w:rPr>
        <w:t>d</w:t>
      </w:r>
      <w:r w:rsidR="00A9172E">
        <w:rPr>
          <w:rFonts w:cs="Arial"/>
        </w:rPr>
        <w:t>d</w:t>
      </w:r>
      <w:r w:rsidR="00FC386E">
        <w:rPr>
          <w:rFonts w:cs="Arial"/>
        </w:rPr>
        <w:t>er</w:t>
      </w:r>
      <w:r w:rsidR="00A9172E">
        <w:rPr>
          <w:rFonts w:cs="Arial"/>
        </w:rPr>
        <w:t xml:space="preserve"> </w:t>
      </w:r>
      <w:r w:rsidRPr="00690B62">
        <w:rPr>
          <w:rFonts w:cs="Arial"/>
        </w:rPr>
        <w:t xml:space="preserve">is required to present the actors relevant for the services for which it is responsible and describe the </w:t>
      </w:r>
      <w:r w:rsidRPr="00690B62">
        <w:rPr>
          <w:rFonts w:cs="Arial"/>
          <w:b/>
        </w:rPr>
        <w:t>cooperation (1.2)</w:t>
      </w:r>
      <w:r w:rsidRPr="00690B62">
        <w:rPr>
          <w:rFonts w:cs="Arial"/>
        </w:rPr>
        <w:t xml:space="preserve"> with them.</w:t>
      </w:r>
    </w:p>
    <w:p w14:paraId="5A2E0929" w14:textId="0147280A" w:rsidR="005173D6" w:rsidRPr="00690B62" w:rsidRDefault="005173D6" w:rsidP="009F0E8F">
      <w:pPr>
        <w:jc w:val="both"/>
        <w:rPr>
          <w:rFonts w:cs="Arial"/>
        </w:rPr>
      </w:pPr>
      <w:r w:rsidRPr="00690B62">
        <w:rPr>
          <w:rFonts w:cs="Arial"/>
        </w:rPr>
        <w:t xml:space="preserve">The </w:t>
      </w:r>
      <w:r w:rsidR="00D5298E">
        <w:rPr>
          <w:rFonts w:cs="Arial"/>
        </w:rPr>
        <w:t>bid</w:t>
      </w:r>
      <w:r w:rsidR="00FC386E">
        <w:rPr>
          <w:rFonts w:cs="Arial"/>
        </w:rPr>
        <w:t>der</w:t>
      </w:r>
      <w:r w:rsidR="00D5298E" w:rsidRPr="00690B62">
        <w:rPr>
          <w:rFonts w:cs="Arial"/>
        </w:rPr>
        <w:t xml:space="preserve"> </w:t>
      </w:r>
      <w:r w:rsidRPr="00690B62">
        <w:rPr>
          <w:rFonts w:cs="Arial"/>
        </w:rPr>
        <w:t xml:space="preserve">is required to present and explain its approach to </w:t>
      </w:r>
      <w:r w:rsidRPr="00690B62">
        <w:rPr>
          <w:rFonts w:cs="Arial"/>
          <w:b/>
        </w:rPr>
        <w:t>steering</w:t>
      </w:r>
      <w:r w:rsidRPr="00690B62">
        <w:rPr>
          <w:rFonts w:cs="Arial"/>
        </w:rPr>
        <w:t xml:space="preserve"> the measures with the project partners (1.3.1) and its contribution to the </w:t>
      </w:r>
      <w:r w:rsidRPr="00690B62">
        <w:rPr>
          <w:rFonts w:cs="Arial"/>
          <w:b/>
        </w:rPr>
        <w:t>results-based monitoring system</w:t>
      </w:r>
      <w:r w:rsidRPr="00690B62">
        <w:rPr>
          <w:rFonts w:cs="Arial"/>
        </w:rPr>
        <w:t xml:space="preserve"> (1.3.2).</w:t>
      </w:r>
    </w:p>
    <w:p w14:paraId="332257E4" w14:textId="00D5D09A" w:rsidR="007566DA" w:rsidRPr="00690B62" w:rsidRDefault="007566DA" w:rsidP="009F0E8F">
      <w:pPr>
        <w:jc w:val="both"/>
        <w:rPr>
          <w:rFonts w:cs="Arial"/>
        </w:rPr>
      </w:pPr>
      <w:r w:rsidRPr="00690B62">
        <w:rPr>
          <w:rFonts w:cs="Arial"/>
        </w:rPr>
        <w:t xml:space="preserve">The </w:t>
      </w:r>
      <w:r w:rsidR="00D5298E">
        <w:rPr>
          <w:rFonts w:cs="Arial"/>
        </w:rPr>
        <w:t>bid</w:t>
      </w:r>
      <w:r w:rsidR="00494CC1">
        <w:rPr>
          <w:rFonts w:cs="Arial"/>
        </w:rPr>
        <w:t>der</w:t>
      </w:r>
      <w:r w:rsidR="00D5298E" w:rsidRPr="00690B62">
        <w:rPr>
          <w:rFonts w:cs="Arial"/>
        </w:rPr>
        <w:t xml:space="preserve"> </w:t>
      </w:r>
      <w:r w:rsidRPr="00690B62">
        <w:rPr>
          <w:rFonts w:cs="Arial"/>
        </w:rPr>
        <w:t xml:space="preserve">is required to describe the key </w:t>
      </w:r>
      <w:r w:rsidRPr="00690B62">
        <w:rPr>
          <w:rFonts w:cs="Arial"/>
          <w:b/>
        </w:rPr>
        <w:t>processes</w:t>
      </w:r>
      <w:r w:rsidRPr="00690B62">
        <w:rPr>
          <w:rFonts w:cs="Arial"/>
        </w:rPr>
        <w:t xml:space="preserve"> for the services for which it is responsible and create an </w:t>
      </w:r>
      <w:r w:rsidRPr="00690B62">
        <w:rPr>
          <w:rFonts w:cs="Arial"/>
          <w:b/>
        </w:rPr>
        <w:t>operational plan</w:t>
      </w:r>
      <w:r w:rsidRPr="00690B62">
        <w:rPr>
          <w:rFonts w:cs="Arial"/>
        </w:rPr>
        <w:t xml:space="preserve"> or schedule (1.4.1) that describes how the services according to Chapter </w:t>
      </w:r>
      <w:r w:rsidR="002A42EC" w:rsidRPr="00690B62">
        <w:rPr>
          <w:rFonts w:cs="Arial"/>
        </w:rPr>
        <w:fldChar w:fldCharType="begin"/>
      </w:r>
      <w:r w:rsidR="002A42EC" w:rsidRPr="00690B62">
        <w:rPr>
          <w:rFonts w:cs="Arial"/>
        </w:rPr>
        <w:instrText xml:space="preserve"> REF _Ref508121704 \r \h </w:instrText>
      </w:r>
      <w:r w:rsidR="00EA602B" w:rsidRPr="00690B62">
        <w:rPr>
          <w:rFonts w:cs="Arial"/>
        </w:rPr>
        <w:instrText xml:space="preserve"> \* MERGEFORMAT </w:instrText>
      </w:r>
      <w:r w:rsidR="002A42EC" w:rsidRPr="00690B62">
        <w:rPr>
          <w:rFonts w:cs="Arial"/>
        </w:rPr>
      </w:r>
      <w:r w:rsidR="002A42EC" w:rsidRPr="00690B62">
        <w:rPr>
          <w:rFonts w:cs="Arial"/>
        </w:rPr>
        <w:fldChar w:fldCharType="separate"/>
      </w:r>
      <w:r w:rsidR="00682B5F" w:rsidRPr="00690B62">
        <w:rPr>
          <w:rFonts w:cs="Arial"/>
        </w:rPr>
        <w:t>2</w:t>
      </w:r>
      <w:r w:rsidR="002A42EC" w:rsidRPr="00690B62">
        <w:rPr>
          <w:rFonts w:cs="Arial"/>
        </w:rPr>
        <w:fldChar w:fldCharType="end"/>
      </w:r>
      <w:r w:rsidRPr="00690B62">
        <w:rPr>
          <w:rFonts w:cs="Arial"/>
        </w:rPr>
        <w:t xml:space="preserve"> (Tasks to be performed by the contractor) are to be provided. In particular, the </w:t>
      </w:r>
      <w:r w:rsidR="00755149" w:rsidRPr="00690B62">
        <w:rPr>
          <w:rFonts w:cs="Arial"/>
        </w:rPr>
        <w:t>tenderer</w:t>
      </w:r>
      <w:r w:rsidRPr="00690B62">
        <w:rPr>
          <w:rFonts w:cs="Arial"/>
        </w:rPr>
        <w:t xml:space="preserve"> is required to describe the necessary work steps and, if applicable, take account of the milestones and </w:t>
      </w:r>
      <w:r w:rsidRPr="00690B62">
        <w:rPr>
          <w:rFonts w:cs="Arial"/>
          <w:b/>
        </w:rPr>
        <w:t>contributions</w:t>
      </w:r>
      <w:r w:rsidRPr="00690B62">
        <w:rPr>
          <w:rFonts w:cs="Arial"/>
        </w:rPr>
        <w:t xml:space="preserve"> of other actors (partner contributions) in accordance with Chapter</w:t>
      </w:r>
      <w:r w:rsidR="00212DD9">
        <w:rPr>
          <w:rFonts w:cs="Arial"/>
        </w:rPr>
        <w:t xml:space="preserve"> </w:t>
      </w:r>
      <w:r w:rsidRPr="00690B62">
        <w:rPr>
          <w:rFonts w:cs="Arial"/>
        </w:rPr>
        <w:t>2 (Tasks to be performed) (1.4.2).</w:t>
      </w:r>
    </w:p>
    <w:p w14:paraId="4792922E" w14:textId="5BEC6C2D" w:rsidR="00325404" w:rsidRPr="00690B62" w:rsidRDefault="00325404" w:rsidP="009F0E8F">
      <w:pPr>
        <w:pStyle w:val="ZwischenberschriftmitAbstand"/>
        <w:jc w:val="both"/>
        <w:rPr>
          <w:rFonts w:cs="Arial"/>
        </w:rPr>
      </w:pPr>
      <w:r w:rsidRPr="00690B62">
        <w:rPr>
          <w:rFonts w:cs="Arial"/>
        </w:rPr>
        <w:t xml:space="preserve">The </w:t>
      </w:r>
      <w:r w:rsidR="00D5298E">
        <w:rPr>
          <w:rFonts w:cs="Arial"/>
        </w:rPr>
        <w:t>bid</w:t>
      </w:r>
      <w:r w:rsidR="00494CC1">
        <w:rPr>
          <w:rFonts w:cs="Arial"/>
        </w:rPr>
        <w:t>der</w:t>
      </w:r>
      <w:r w:rsidR="00D5298E" w:rsidRPr="00690B62">
        <w:rPr>
          <w:rFonts w:cs="Arial"/>
        </w:rPr>
        <w:t xml:space="preserve"> </w:t>
      </w:r>
      <w:r w:rsidRPr="00690B62">
        <w:rPr>
          <w:rFonts w:cs="Arial"/>
        </w:rPr>
        <w:t xml:space="preserve">is required to describe its contribution to knowledge management for the partner (1.5.1) and GIZ and to promote scaling-up effects (1.5.2) under </w:t>
      </w:r>
      <w:r w:rsidRPr="00690B62">
        <w:rPr>
          <w:rFonts w:cs="Arial"/>
          <w:b/>
        </w:rPr>
        <w:t>learning and innovation</w:t>
      </w:r>
      <w:r w:rsidRPr="00690B62">
        <w:rPr>
          <w:rFonts w:cs="Arial"/>
        </w:rPr>
        <w:t>.</w:t>
      </w:r>
    </w:p>
    <w:p w14:paraId="0C024DD9" w14:textId="77777777" w:rsidR="00B73C3F" w:rsidRPr="00605E8C" w:rsidRDefault="00B73C3F" w:rsidP="009F0E8F">
      <w:pPr>
        <w:pStyle w:val="Heading2"/>
        <w:jc w:val="both"/>
        <w:rPr>
          <w:rFonts w:cs="Arial"/>
          <w:szCs w:val="22"/>
        </w:rPr>
      </w:pPr>
      <w:bookmarkStart w:id="33" w:name="_Toc119493826"/>
      <w:bookmarkStart w:id="34" w:name="_Toc215589666"/>
      <w:r w:rsidRPr="00605E8C">
        <w:rPr>
          <w:rFonts w:cs="Arial"/>
          <w:szCs w:val="22"/>
        </w:rPr>
        <w:t>Further requirements (1.7)</w:t>
      </w:r>
      <w:bookmarkEnd w:id="33"/>
      <w:bookmarkEnd w:id="34"/>
    </w:p>
    <w:p w14:paraId="0456B584" w14:textId="1C1412B9" w:rsidR="004C721C" w:rsidRPr="00F36576" w:rsidRDefault="00AC6869" w:rsidP="009F0E8F">
      <w:pPr>
        <w:jc w:val="both"/>
        <w:rPr>
          <w:rFonts w:cs="Arial"/>
        </w:rPr>
      </w:pPr>
      <w:r w:rsidRPr="00A310B0">
        <w:rPr>
          <w:rFonts w:cs="Arial"/>
        </w:rPr>
        <w:t xml:space="preserve">The tenderer is required to describe how </w:t>
      </w:r>
      <w:r w:rsidR="0084717A" w:rsidRPr="00A310B0">
        <w:rPr>
          <w:rFonts w:cs="Arial"/>
        </w:rPr>
        <w:t>g</w:t>
      </w:r>
      <w:r w:rsidRPr="00A310B0">
        <w:rPr>
          <w:rFonts w:cs="Arial"/>
        </w:rPr>
        <w:t>ender</w:t>
      </w:r>
      <w:r w:rsidR="001C3595" w:rsidRPr="00A310B0">
        <w:rPr>
          <w:rFonts w:cs="Arial"/>
        </w:rPr>
        <w:t xml:space="preserve"> equality, inclusion and accessibility </w:t>
      </w:r>
      <w:r w:rsidR="00F91DC8" w:rsidRPr="00A310B0">
        <w:rPr>
          <w:rFonts w:cs="Arial"/>
        </w:rPr>
        <w:t>are being addressed throughout the assignment</w:t>
      </w:r>
      <w:r w:rsidR="001F3DA7" w:rsidRPr="00A310B0">
        <w:rPr>
          <w:rFonts w:cs="Arial"/>
        </w:rPr>
        <w:t xml:space="preserve"> (e.g</w:t>
      </w:r>
      <w:r w:rsidR="00B6566E" w:rsidRPr="00A310B0">
        <w:rPr>
          <w:rFonts w:cs="Arial"/>
        </w:rPr>
        <w:t>.</w:t>
      </w:r>
      <w:r w:rsidR="001F3DA7" w:rsidRPr="00A310B0">
        <w:rPr>
          <w:rFonts w:cs="Arial"/>
        </w:rPr>
        <w:t>, equal engagement in workshops</w:t>
      </w:r>
      <w:r w:rsidR="00936CE0" w:rsidRPr="00A310B0">
        <w:rPr>
          <w:rFonts w:cs="Arial"/>
        </w:rPr>
        <w:t>, feedback loops,</w:t>
      </w:r>
      <w:r w:rsidR="0080452F" w:rsidRPr="00A310B0">
        <w:rPr>
          <w:rFonts w:cs="Arial"/>
        </w:rPr>
        <w:t xml:space="preserve"> </w:t>
      </w:r>
      <w:r w:rsidR="00936CE0" w:rsidRPr="00A310B0">
        <w:rPr>
          <w:rFonts w:cs="Arial"/>
        </w:rPr>
        <w:t>e</w:t>
      </w:r>
      <w:r w:rsidR="00B6566E" w:rsidRPr="00A310B0">
        <w:rPr>
          <w:rFonts w:cs="Arial"/>
        </w:rPr>
        <w:t>valuation sessions</w:t>
      </w:r>
      <w:r w:rsidR="00097635" w:rsidRPr="00A310B0">
        <w:rPr>
          <w:rFonts w:cs="Arial"/>
        </w:rPr>
        <w:t>).</w:t>
      </w:r>
    </w:p>
    <w:p w14:paraId="441BB9C5" w14:textId="77777777" w:rsidR="00312415" w:rsidRPr="00605E8C" w:rsidRDefault="00325404" w:rsidP="009F0E8F">
      <w:pPr>
        <w:pStyle w:val="Heading1"/>
        <w:numPr>
          <w:ilvl w:val="0"/>
          <w:numId w:val="2"/>
        </w:numPr>
        <w:jc w:val="both"/>
        <w:rPr>
          <w:rFonts w:cs="Arial"/>
          <w:szCs w:val="22"/>
        </w:rPr>
      </w:pPr>
      <w:bookmarkStart w:id="35" w:name="_Toc119492755"/>
      <w:bookmarkStart w:id="36" w:name="_Toc119492800"/>
      <w:bookmarkStart w:id="37" w:name="_Toc119492849"/>
      <w:bookmarkStart w:id="38" w:name="_Toc119492965"/>
      <w:bookmarkStart w:id="39" w:name="_Toc119493053"/>
      <w:bookmarkStart w:id="40" w:name="_Toc119493203"/>
      <w:bookmarkStart w:id="41" w:name="_Toc119493827"/>
      <w:bookmarkStart w:id="42" w:name="_Ref508122918"/>
      <w:bookmarkStart w:id="43" w:name="_Ref508122930"/>
      <w:bookmarkStart w:id="44" w:name="_Toc508620005"/>
      <w:bookmarkStart w:id="45" w:name="_Toc119493828"/>
      <w:bookmarkStart w:id="46" w:name="_Toc215589667"/>
      <w:bookmarkEnd w:id="35"/>
      <w:bookmarkEnd w:id="36"/>
      <w:bookmarkEnd w:id="37"/>
      <w:bookmarkEnd w:id="38"/>
      <w:bookmarkEnd w:id="39"/>
      <w:bookmarkEnd w:id="40"/>
      <w:bookmarkEnd w:id="41"/>
      <w:r w:rsidRPr="00605E8C">
        <w:rPr>
          <w:rFonts w:cs="Arial"/>
          <w:szCs w:val="22"/>
        </w:rPr>
        <w:lastRenderedPageBreak/>
        <w:t>Personnel concept</w:t>
      </w:r>
      <w:bookmarkEnd w:id="42"/>
      <w:bookmarkEnd w:id="43"/>
      <w:bookmarkEnd w:id="44"/>
      <w:bookmarkEnd w:id="45"/>
      <w:bookmarkEnd w:id="46"/>
    </w:p>
    <w:p w14:paraId="7430A92F" w14:textId="77777777" w:rsidR="00690B62" w:rsidRDefault="0099718D" w:rsidP="009F0E8F">
      <w:pPr>
        <w:jc w:val="both"/>
        <w:rPr>
          <w:rFonts w:cs="Arial"/>
          <w:lang w:val="en-US"/>
        </w:rPr>
      </w:pPr>
      <w:r w:rsidRPr="0099718D">
        <w:rPr>
          <w:rFonts w:cs="Arial"/>
          <w:lang w:val="en-US"/>
        </w:rPr>
        <w:t>The tenderer is required to provide personnel who are suited to filling the position described, on the basis of their CVs (see Chapter 7), the range of tasks involved and the required qualifications.</w:t>
      </w:r>
      <w:r w:rsidR="00690B62">
        <w:rPr>
          <w:rFonts w:cs="Arial"/>
          <w:lang w:val="en-US"/>
        </w:rPr>
        <w:t xml:space="preserve"> </w:t>
      </w:r>
    </w:p>
    <w:p w14:paraId="7AE37CCE" w14:textId="7D2251CD" w:rsidR="001A41E7" w:rsidRDefault="001A41E7" w:rsidP="009F0E8F">
      <w:pPr>
        <w:jc w:val="both"/>
      </w:pPr>
      <w:r>
        <w:t xml:space="preserve">The below specified qualifications represent the requirements to reach </w:t>
      </w:r>
      <w:r w:rsidRPr="00494CC1">
        <w:rPr>
          <w:b/>
          <w:bCs/>
        </w:rPr>
        <w:t>the maximum number of points</w:t>
      </w:r>
      <w:r w:rsidR="00B843C3">
        <w:t>, so they represent</w:t>
      </w:r>
      <w:r w:rsidR="005705CC">
        <w:t xml:space="preserve"> maximum qualifications, not minimum qualifications.</w:t>
      </w:r>
      <w:r>
        <w:t xml:space="preserve"> </w:t>
      </w:r>
    </w:p>
    <w:p w14:paraId="267A0D4D" w14:textId="05D2A6BC" w:rsidR="000B6034" w:rsidRPr="000B6034" w:rsidRDefault="00977897" w:rsidP="009F0E8F">
      <w:pPr>
        <w:pStyle w:val="Heading2"/>
        <w:jc w:val="both"/>
        <w:rPr>
          <w:rFonts w:eastAsia="DengXian Light" w:cs="Times New Roman"/>
          <w:b w:val="0"/>
          <w:bCs w:val="0"/>
        </w:rPr>
      </w:pPr>
      <w:bookmarkStart w:id="47" w:name="_Toc119493830"/>
      <w:bookmarkStart w:id="48" w:name="_Toc160609521"/>
      <w:bookmarkStart w:id="49" w:name="_Toc215589668"/>
      <w:r w:rsidRPr="00BE1971">
        <w:t>Key E</w:t>
      </w:r>
      <w:r w:rsidR="000B6034" w:rsidRPr="00BE1971">
        <w:t>xpert 1</w:t>
      </w:r>
      <w:bookmarkEnd w:id="47"/>
      <w:bookmarkEnd w:id="48"/>
      <w:bookmarkEnd w:id="49"/>
    </w:p>
    <w:p w14:paraId="11B4DC73" w14:textId="52C470F2" w:rsidR="000B6034" w:rsidRPr="000B6034" w:rsidRDefault="000B6034" w:rsidP="009F0E8F">
      <w:pPr>
        <w:keepNext/>
        <w:spacing w:after="0"/>
        <w:jc w:val="both"/>
        <w:rPr>
          <w:rFonts w:cs="Arial"/>
          <w:u w:val="single"/>
        </w:rPr>
      </w:pPr>
      <w:r w:rsidRPr="000B6034">
        <w:rPr>
          <w:rFonts w:cs="Arial"/>
          <w:u w:val="single"/>
        </w:rPr>
        <w:t xml:space="preserve">Tasks of </w:t>
      </w:r>
      <w:r w:rsidR="00977897">
        <w:rPr>
          <w:rFonts w:cs="Arial"/>
          <w:u w:val="single"/>
        </w:rPr>
        <w:t xml:space="preserve">Key </w:t>
      </w:r>
      <w:r w:rsidR="00B26578">
        <w:rPr>
          <w:rFonts w:cs="Arial"/>
          <w:u w:val="single"/>
        </w:rPr>
        <w:t>E</w:t>
      </w:r>
      <w:r w:rsidRPr="000B6034">
        <w:rPr>
          <w:rFonts w:cs="Arial"/>
          <w:u w:val="single"/>
        </w:rPr>
        <w:t>xpert 1</w:t>
      </w:r>
    </w:p>
    <w:p w14:paraId="6279EF7B" w14:textId="552DD326" w:rsidR="000B6034" w:rsidRPr="000B6034" w:rsidRDefault="00407586" w:rsidP="009F0E8F">
      <w:pPr>
        <w:numPr>
          <w:ilvl w:val="0"/>
          <w:numId w:val="7"/>
        </w:numPr>
        <w:ind w:left="357" w:hanging="357"/>
        <w:contextualSpacing/>
        <w:jc w:val="both"/>
        <w:rPr>
          <w:rFonts w:eastAsia="Calibri" w:cs="Arial"/>
        </w:rPr>
      </w:pPr>
      <w:r>
        <w:rPr>
          <w:rFonts w:eastAsia="Calibri" w:cs="Arial"/>
        </w:rPr>
        <w:t>Overall responsibility for the service packages of the contractor (quality and deadlines)</w:t>
      </w:r>
      <w:r w:rsidR="00977897" w:rsidRPr="000B6034" w:rsidDel="00977897">
        <w:rPr>
          <w:rFonts w:eastAsia="Calibri" w:cs="Arial"/>
        </w:rPr>
        <w:t xml:space="preserve"> </w:t>
      </w:r>
    </w:p>
    <w:p w14:paraId="1C7DC82C" w14:textId="77777777" w:rsidR="00487ABB" w:rsidRPr="00E65AF6" w:rsidRDefault="00EA016E" w:rsidP="009F0E8F">
      <w:pPr>
        <w:numPr>
          <w:ilvl w:val="0"/>
          <w:numId w:val="7"/>
        </w:numPr>
        <w:ind w:left="357" w:hanging="357"/>
        <w:contextualSpacing/>
        <w:jc w:val="both"/>
        <w:rPr>
          <w:rFonts w:eastAsia="Calibri" w:cs="Arial"/>
        </w:rPr>
      </w:pPr>
      <w:r>
        <w:rPr>
          <w:rFonts w:eastAsia="Calibri" w:cs="Arial"/>
        </w:rPr>
        <w:t xml:space="preserve">Coordinating and ensuring communication </w:t>
      </w:r>
      <w:r w:rsidR="00497354">
        <w:rPr>
          <w:rFonts w:eastAsia="Calibri" w:cs="Arial"/>
        </w:rPr>
        <w:t xml:space="preserve">with </w:t>
      </w:r>
      <w:r w:rsidR="00ED4110" w:rsidRPr="00605E8C">
        <w:rPr>
          <w:rFonts w:cs="Arial"/>
          <w:lang w:val="en-US"/>
        </w:rPr>
        <w:t>the project ‘Digital information system for sustainable and climate change-adapted agriculture in Rwanda’ (DISA)</w:t>
      </w:r>
      <w:r w:rsidR="00ED4110">
        <w:rPr>
          <w:rFonts w:cs="Arial"/>
          <w:lang w:val="en-US"/>
        </w:rPr>
        <w:t xml:space="preserve">, and partners involved in </w:t>
      </w:r>
      <w:r w:rsidR="007E3DC6">
        <w:rPr>
          <w:rFonts w:cs="Arial"/>
          <w:lang w:val="en-US"/>
        </w:rPr>
        <w:t>the project</w:t>
      </w:r>
    </w:p>
    <w:p w14:paraId="02041F14" w14:textId="78E24BAB" w:rsidR="00C12E54" w:rsidDel="00ED4110" w:rsidRDefault="006823E5" w:rsidP="009F0E8F">
      <w:pPr>
        <w:numPr>
          <w:ilvl w:val="0"/>
          <w:numId w:val="7"/>
        </w:numPr>
        <w:ind w:left="357" w:hanging="357"/>
        <w:contextualSpacing/>
        <w:jc w:val="both"/>
        <w:rPr>
          <w:rFonts w:eastAsia="Calibri" w:cs="Arial"/>
        </w:rPr>
      </w:pPr>
      <w:r>
        <w:rPr>
          <w:rFonts w:eastAsia="Calibri" w:cs="Arial"/>
        </w:rPr>
        <w:t xml:space="preserve">Regular reporting in accordance with milestones </w:t>
      </w:r>
      <w:r w:rsidR="00D405E8">
        <w:rPr>
          <w:rFonts w:eastAsia="Calibri" w:cs="Arial"/>
        </w:rPr>
        <w:t>and deadlines</w:t>
      </w:r>
    </w:p>
    <w:p w14:paraId="457E1B91" w14:textId="77777777" w:rsidR="00F811F3" w:rsidRPr="00F811F3" w:rsidRDefault="00F811F3" w:rsidP="009F0E8F">
      <w:pPr>
        <w:ind w:left="357"/>
        <w:contextualSpacing/>
        <w:jc w:val="both"/>
        <w:rPr>
          <w:rFonts w:eastAsia="Calibri" w:cs="Arial"/>
        </w:rPr>
      </w:pPr>
    </w:p>
    <w:p w14:paraId="5D4DC664" w14:textId="0E8DE94F" w:rsidR="00E36C2E" w:rsidRPr="00E36C2E" w:rsidRDefault="00E36C2E" w:rsidP="009F0E8F">
      <w:pPr>
        <w:keepNext/>
        <w:spacing w:after="0"/>
        <w:jc w:val="both"/>
        <w:rPr>
          <w:u w:val="single"/>
        </w:rPr>
      </w:pPr>
      <w:r w:rsidRPr="00E36C2E">
        <w:rPr>
          <w:u w:val="single"/>
        </w:rPr>
        <w:t xml:space="preserve">Qualifications of </w:t>
      </w:r>
      <w:r w:rsidR="00977897">
        <w:rPr>
          <w:u w:val="single"/>
        </w:rPr>
        <w:t xml:space="preserve">Key </w:t>
      </w:r>
      <w:r w:rsidR="00B26578">
        <w:rPr>
          <w:u w:val="single"/>
        </w:rPr>
        <w:t>E</w:t>
      </w:r>
      <w:r>
        <w:rPr>
          <w:u w:val="single"/>
        </w:rPr>
        <w:t>xpert 1</w:t>
      </w:r>
    </w:p>
    <w:p w14:paraId="4044B33A" w14:textId="5007C5E2" w:rsidR="00E36C2E" w:rsidRPr="00E36C2E" w:rsidRDefault="00E36C2E" w:rsidP="009F0E8F">
      <w:pPr>
        <w:numPr>
          <w:ilvl w:val="0"/>
          <w:numId w:val="6"/>
        </w:numPr>
        <w:ind w:left="357" w:hanging="357"/>
        <w:contextualSpacing/>
        <w:jc w:val="both"/>
        <w:rPr>
          <w:rFonts w:eastAsia="Calibri" w:cs="Arial"/>
          <w:i/>
          <w:iCs/>
        </w:rPr>
      </w:pPr>
      <w:r w:rsidRPr="596DD425">
        <w:rPr>
          <w:rFonts w:eastAsia="Calibri" w:cs="Arial"/>
        </w:rPr>
        <w:t>Education/training (</w:t>
      </w:r>
      <w:r w:rsidR="651C3A0F" w:rsidRPr="596DD425">
        <w:rPr>
          <w:rFonts w:eastAsia="Calibri" w:cs="Arial"/>
        </w:rPr>
        <w:t>2</w:t>
      </w:r>
      <w:r w:rsidRPr="596DD425">
        <w:rPr>
          <w:rFonts w:eastAsia="Calibri" w:cs="Arial"/>
        </w:rPr>
        <w:t xml:space="preserve">.1.1): </w:t>
      </w:r>
      <w:r w:rsidR="00611BF5">
        <w:t xml:space="preserve">University degree (PhD) </w:t>
      </w:r>
      <w:r w:rsidR="00B0464F" w:rsidRPr="596DD425">
        <w:rPr>
          <w:rFonts w:eastAsia="Calibri" w:cs="Arial"/>
        </w:rPr>
        <w:t xml:space="preserve">in </w:t>
      </w:r>
      <w:r w:rsidR="00FA1171" w:rsidRPr="596DD425">
        <w:rPr>
          <w:rFonts w:eastAsia="Calibri" w:cs="Arial"/>
        </w:rPr>
        <w:t>Geograp</w:t>
      </w:r>
      <w:r w:rsidR="00A20F9D" w:rsidRPr="596DD425">
        <w:rPr>
          <w:rFonts w:eastAsia="Calibri" w:cs="Arial"/>
        </w:rPr>
        <w:t>hy</w:t>
      </w:r>
      <w:r w:rsidR="00922563" w:rsidRPr="596DD425">
        <w:rPr>
          <w:rFonts w:eastAsia="Calibri" w:cs="Arial"/>
        </w:rPr>
        <w:t>,</w:t>
      </w:r>
      <w:r w:rsidR="00DC6A15" w:rsidRPr="596DD425">
        <w:rPr>
          <w:rFonts w:eastAsia="Calibri" w:cs="Arial"/>
        </w:rPr>
        <w:t xml:space="preserve"> </w:t>
      </w:r>
      <w:r w:rsidR="00582F2D" w:rsidRPr="596DD425">
        <w:rPr>
          <w:rFonts w:eastAsia="Calibri" w:cs="Arial"/>
        </w:rPr>
        <w:t>Geospatial Engineering</w:t>
      </w:r>
      <w:r w:rsidR="00D82C0A" w:rsidRPr="596DD425">
        <w:rPr>
          <w:rFonts w:eastAsia="Calibri" w:cs="Arial"/>
        </w:rPr>
        <w:t>, Computer Science,</w:t>
      </w:r>
      <w:r w:rsidR="00E64978" w:rsidRPr="596DD425">
        <w:rPr>
          <w:rFonts w:eastAsia="Calibri" w:cs="Arial"/>
        </w:rPr>
        <w:t xml:space="preserve"> or related field</w:t>
      </w:r>
      <w:r w:rsidR="00DC6A15" w:rsidRPr="596DD425">
        <w:rPr>
          <w:rFonts w:eastAsia="Calibri" w:cs="Arial"/>
        </w:rPr>
        <w:t xml:space="preserve"> </w:t>
      </w:r>
      <w:r w:rsidR="003D2C90" w:rsidRPr="596DD425">
        <w:rPr>
          <w:rFonts w:eastAsia="Calibri" w:cs="Arial"/>
        </w:rPr>
        <w:t>of study</w:t>
      </w:r>
    </w:p>
    <w:p w14:paraId="269C888C" w14:textId="2A03A871" w:rsidR="00E36C2E" w:rsidRPr="00E36C2E" w:rsidRDefault="00E36C2E" w:rsidP="009F0E8F">
      <w:pPr>
        <w:numPr>
          <w:ilvl w:val="0"/>
          <w:numId w:val="6"/>
        </w:numPr>
        <w:ind w:left="357" w:hanging="357"/>
        <w:contextualSpacing/>
        <w:jc w:val="both"/>
        <w:rPr>
          <w:rFonts w:eastAsia="Calibri" w:cs="Arial"/>
        </w:rPr>
      </w:pPr>
      <w:r w:rsidRPr="596DD425">
        <w:rPr>
          <w:rFonts w:eastAsia="Calibri" w:cs="Arial"/>
        </w:rPr>
        <w:t>Language (</w:t>
      </w:r>
      <w:r w:rsidR="7FEEAD14" w:rsidRPr="596DD425">
        <w:rPr>
          <w:rFonts w:eastAsia="Calibri" w:cs="Arial"/>
        </w:rPr>
        <w:t>2</w:t>
      </w:r>
      <w:r w:rsidRPr="596DD425">
        <w:rPr>
          <w:rFonts w:eastAsia="Calibri" w:cs="Arial"/>
        </w:rPr>
        <w:t xml:space="preserve">.1.2): </w:t>
      </w:r>
      <w:bookmarkStart w:id="50" w:name="_Hlk113025665"/>
      <w:r w:rsidR="00832290" w:rsidRPr="596DD425">
        <w:rPr>
          <w:rFonts w:eastAsia="Calibri" w:cs="Arial"/>
        </w:rPr>
        <w:t xml:space="preserve">Proficient skills </w:t>
      </w:r>
      <w:r w:rsidR="0044722F" w:rsidRPr="596DD425">
        <w:rPr>
          <w:rFonts w:eastAsia="Calibri" w:cs="Arial"/>
        </w:rPr>
        <w:t>in English</w:t>
      </w:r>
      <w:r w:rsidR="009054F1" w:rsidRPr="596DD425">
        <w:rPr>
          <w:rFonts w:eastAsia="Calibri" w:cs="Arial"/>
        </w:rPr>
        <w:t xml:space="preserve"> </w:t>
      </w:r>
    </w:p>
    <w:bookmarkEnd w:id="50"/>
    <w:p w14:paraId="5E2F197B" w14:textId="3EFF1C1D" w:rsidR="00E36C2E" w:rsidRPr="00E36C2E" w:rsidRDefault="00E36C2E" w:rsidP="009F0E8F">
      <w:pPr>
        <w:numPr>
          <w:ilvl w:val="0"/>
          <w:numId w:val="6"/>
        </w:numPr>
        <w:ind w:left="357" w:hanging="357"/>
        <w:contextualSpacing/>
        <w:jc w:val="both"/>
        <w:rPr>
          <w:rFonts w:eastAsia="Calibri" w:cs="Arial"/>
        </w:rPr>
      </w:pPr>
      <w:r w:rsidRPr="596DD425">
        <w:rPr>
          <w:rFonts w:eastAsia="Calibri" w:cs="Arial"/>
        </w:rPr>
        <w:t>General professional experience (</w:t>
      </w:r>
      <w:r w:rsidR="4088AD1D" w:rsidRPr="596DD425">
        <w:rPr>
          <w:rFonts w:eastAsia="Calibri" w:cs="Arial"/>
        </w:rPr>
        <w:t>2</w:t>
      </w:r>
      <w:r w:rsidRPr="596DD425">
        <w:rPr>
          <w:rFonts w:eastAsia="Calibri" w:cs="Arial"/>
        </w:rPr>
        <w:t xml:space="preserve">.1.3): </w:t>
      </w:r>
      <w:r w:rsidR="00D741BC" w:rsidRPr="596DD425">
        <w:rPr>
          <w:rFonts w:eastAsia="Calibri" w:cs="Arial"/>
        </w:rPr>
        <w:t>10</w:t>
      </w:r>
      <w:r w:rsidRPr="596DD425">
        <w:rPr>
          <w:rFonts w:eastAsia="Calibri" w:cs="Arial"/>
        </w:rPr>
        <w:t xml:space="preserve"> years of professional experience in the </w:t>
      </w:r>
      <w:bookmarkStart w:id="51" w:name="Text33"/>
      <w:r w:rsidR="00071B0D" w:rsidRPr="596DD425">
        <w:rPr>
          <w:rFonts w:eastAsia="Calibri" w:cs="Arial"/>
        </w:rPr>
        <w:t xml:space="preserve">field of </w:t>
      </w:r>
      <w:r w:rsidR="00C72C26" w:rsidRPr="596DD425">
        <w:rPr>
          <w:rFonts w:eastAsia="Calibri" w:cs="Arial"/>
        </w:rPr>
        <w:t>GIS</w:t>
      </w:r>
      <w:bookmarkEnd w:id="51"/>
    </w:p>
    <w:p w14:paraId="71959342" w14:textId="44F93F50" w:rsidR="00CE3E17" w:rsidRDefault="00E36C2E" w:rsidP="009F0E8F">
      <w:pPr>
        <w:numPr>
          <w:ilvl w:val="0"/>
          <w:numId w:val="6"/>
        </w:numPr>
        <w:ind w:left="357" w:hanging="357"/>
        <w:contextualSpacing/>
        <w:jc w:val="both"/>
        <w:rPr>
          <w:rFonts w:eastAsia="Calibri" w:cs="Arial"/>
        </w:rPr>
      </w:pPr>
      <w:r w:rsidRPr="596DD425">
        <w:rPr>
          <w:rFonts w:eastAsia="Calibri" w:cs="Arial"/>
        </w:rPr>
        <w:t>Specific professional experience (</w:t>
      </w:r>
      <w:r w:rsidR="3A52F8A2" w:rsidRPr="596DD425">
        <w:rPr>
          <w:rFonts w:eastAsia="Calibri" w:cs="Arial"/>
        </w:rPr>
        <w:t>2</w:t>
      </w:r>
      <w:r w:rsidRPr="596DD425">
        <w:rPr>
          <w:rFonts w:eastAsia="Calibri" w:cs="Arial"/>
        </w:rPr>
        <w:t xml:space="preserve">.1.4): </w:t>
      </w:r>
    </w:p>
    <w:p w14:paraId="43CBF474" w14:textId="7D5C3574" w:rsidR="00322E3B" w:rsidRDefault="00BE58A0" w:rsidP="009F0E8F">
      <w:pPr>
        <w:numPr>
          <w:ilvl w:val="1"/>
          <w:numId w:val="6"/>
        </w:numPr>
        <w:contextualSpacing/>
        <w:jc w:val="both"/>
        <w:rPr>
          <w:rFonts w:eastAsia="Calibri" w:cs="Arial"/>
        </w:rPr>
      </w:pPr>
      <w:r>
        <w:rPr>
          <w:rFonts w:eastAsia="Calibri" w:cs="Arial"/>
        </w:rPr>
        <w:t xml:space="preserve">5 years of experience </w:t>
      </w:r>
      <w:r w:rsidR="009852F8">
        <w:rPr>
          <w:rFonts w:eastAsia="Calibri" w:cs="Arial"/>
        </w:rPr>
        <w:t xml:space="preserve">in GIS in agriculture or </w:t>
      </w:r>
      <w:r w:rsidR="00322E3B">
        <w:rPr>
          <w:rFonts w:eastAsia="Calibri" w:cs="Arial"/>
        </w:rPr>
        <w:t>a related field</w:t>
      </w:r>
    </w:p>
    <w:p w14:paraId="4E8C50A0" w14:textId="62C1F9AA" w:rsidR="000E49B4" w:rsidRDefault="004B612B" w:rsidP="009F0E8F">
      <w:pPr>
        <w:numPr>
          <w:ilvl w:val="1"/>
          <w:numId w:val="6"/>
        </w:numPr>
        <w:contextualSpacing/>
        <w:jc w:val="both"/>
        <w:rPr>
          <w:rFonts w:eastAsia="Calibri" w:cs="Arial"/>
        </w:rPr>
      </w:pPr>
      <w:r>
        <w:rPr>
          <w:rFonts w:eastAsia="Calibri" w:cs="Arial"/>
        </w:rPr>
        <w:t xml:space="preserve">Strong experience with geospatial data analysis, mapping, and visualization tools and </w:t>
      </w:r>
      <w:r w:rsidR="001541E4">
        <w:rPr>
          <w:rFonts w:eastAsia="Calibri" w:cs="Arial"/>
        </w:rPr>
        <w:t xml:space="preserve">technologies such as ArcGIS, </w:t>
      </w:r>
      <w:r w:rsidR="008A7EC4">
        <w:rPr>
          <w:rFonts w:eastAsia="Calibri" w:cs="Arial"/>
        </w:rPr>
        <w:t xml:space="preserve">QGIS, Google Earth Engine and </w:t>
      </w:r>
      <w:proofErr w:type="spellStart"/>
      <w:r w:rsidR="008A7EC4">
        <w:rPr>
          <w:rFonts w:eastAsia="Calibri" w:cs="Arial"/>
        </w:rPr>
        <w:t>MapBox</w:t>
      </w:r>
      <w:proofErr w:type="spellEnd"/>
      <w:r w:rsidR="00AE7095">
        <w:rPr>
          <w:rFonts w:eastAsia="Calibri" w:cs="Arial"/>
        </w:rPr>
        <w:t xml:space="preserve"> </w:t>
      </w:r>
    </w:p>
    <w:p w14:paraId="4FF16D7B" w14:textId="3238168D" w:rsidR="00E36C2E" w:rsidRDefault="000E49B4" w:rsidP="009F0E8F">
      <w:pPr>
        <w:numPr>
          <w:ilvl w:val="1"/>
          <w:numId w:val="6"/>
        </w:numPr>
        <w:contextualSpacing/>
        <w:jc w:val="both"/>
        <w:rPr>
          <w:rFonts w:eastAsia="Calibri" w:cs="Arial"/>
        </w:rPr>
      </w:pPr>
      <w:r>
        <w:rPr>
          <w:rFonts w:eastAsia="Calibri" w:cs="Arial"/>
        </w:rPr>
        <w:t>Expert knowledge of ArcGIS Desktop/Server applications including Collector, Survey12</w:t>
      </w:r>
      <w:r w:rsidR="00AA4CFF">
        <w:rPr>
          <w:rFonts w:eastAsia="Calibri" w:cs="Arial"/>
        </w:rPr>
        <w:t xml:space="preserve">3, and </w:t>
      </w:r>
      <w:r w:rsidR="00F559DE">
        <w:rPr>
          <w:rFonts w:eastAsia="Calibri" w:cs="Arial"/>
        </w:rPr>
        <w:t xml:space="preserve">ArcGIS </w:t>
      </w:r>
      <w:r w:rsidR="00AA4CFF">
        <w:rPr>
          <w:rFonts w:eastAsia="Calibri" w:cs="Arial"/>
        </w:rPr>
        <w:t>Dashboards</w:t>
      </w:r>
      <w:r w:rsidR="004D5416">
        <w:rPr>
          <w:rFonts w:eastAsia="Calibri" w:cs="Arial"/>
        </w:rPr>
        <w:t xml:space="preserve"> or similar applications</w:t>
      </w:r>
    </w:p>
    <w:p w14:paraId="1A12D81A" w14:textId="47E87411" w:rsidR="00AA4CFF" w:rsidRDefault="00AE7095" w:rsidP="009F0E8F">
      <w:pPr>
        <w:numPr>
          <w:ilvl w:val="1"/>
          <w:numId w:val="6"/>
        </w:numPr>
        <w:contextualSpacing/>
        <w:jc w:val="both"/>
        <w:rPr>
          <w:rFonts w:eastAsia="Calibri" w:cs="Arial"/>
        </w:rPr>
      </w:pPr>
      <w:r>
        <w:rPr>
          <w:rFonts w:eastAsia="Calibri" w:cs="Arial"/>
        </w:rPr>
        <w:t>Experience analysing agricultural patterns and natural resources using spatial statistics and modelling tools</w:t>
      </w:r>
    </w:p>
    <w:p w14:paraId="634CC4BC" w14:textId="5B42897A" w:rsidR="0047637D" w:rsidRDefault="0047637D" w:rsidP="009F0E8F">
      <w:pPr>
        <w:numPr>
          <w:ilvl w:val="1"/>
          <w:numId w:val="6"/>
        </w:numPr>
        <w:contextualSpacing/>
        <w:jc w:val="both"/>
        <w:rPr>
          <w:rFonts w:eastAsia="Calibri" w:cs="Arial"/>
        </w:rPr>
      </w:pPr>
      <w:r>
        <w:rPr>
          <w:rFonts w:eastAsia="Calibri" w:cs="Arial"/>
        </w:rPr>
        <w:t xml:space="preserve">Experience </w:t>
      </w:r>
      <w:r w:rsidR="008E4625">
        <w:rPr>
          <w:rFonts w:eastAsia="Calibri" w:cs="Arial"/>
        </w:rPr>
        <w:t xml:space="preserve">in </w:t>
      </w:r>
      <w:r>
        <w:rPr>
          <w:rFonts w:eastAsia="Calibri" w:cs="Arial"/>
        </w:rPr>
        <w:t xml:space="preserve">training and supporting </w:t>
      </w:r>
      <w:r w:rsidR="00715936">
        <w:rPr>
          <w:rFonts w:eastAsia="Calibri" w:cs="Arial"/>
        </w:rPr>
        <w:t xml:space="preserve">users </w:t>
      </w:r>
      <w:r w:rsidR="00E26A1E">
        <w:rPr>
          <w:rFonts w:eastAsia="Calibri" w:cs="Arial"/>
        </w:rPr>
        <w:t xml:space="preserve">of </w:t>
      </w:r>
      <w:r w:rsidR="008E4625">
        <w:rPr>
          <w:rFonts w:eastAsia="Calibri" w:cs="Arial"/>
        </w:rPr>
        <w:t xml:space="preserve">data </w:t>
      </w:r>
      <w:r w:rsidR="00E26A1E">
        <w:rPr>
          <w:rFonts w:eastAsia="Calibri" w:cs="Arial"/>
        </w:rPr>
        <w:t xml:space="preserve">mapping </w:t>
      </w:r>
      <w:r w:rsidR="0056283B">
        <w:rPr>
          <w:rFonts w:eastAsia="Calibri" w:cs="Arial"/>
        </w:rPr>
        <w:t>and data collection tools</w:t>
      </w:r>
    </w:p>
    <w:p w14:paraId="41ABA2E7" w14:textId="229B37E1" w:rsidR="001451BA" w:rsidRPr="00E36C2E" w:rsidRDefault="001451BA" w:rsidP="009F0E8F">
      <w:pPr>
        <w:numPr>
          <w:ilvl w:val="1"/>
          <w:numId w:val="6"/>
        </w:numPr>
        <w:contextualSpacing/>
        <w:jc w:val="both"/>
        <w:rPr>
          <w:rFonts w:eastAsia="Calibri" w:cs="Arial"/>
        </w:rPr>
      </w:pPr>
      <w:r>
        <w:rPr>
          <w:rFonts w:eastAsia="Calibri" w:cs="Arial"/>
        </w:rPr>
        <w:t xml:space="preserve">Strong research expertise and understanding of </w:t>
      </w:r>
      <w:r w:rsidR="00A7532B">
        <w:rPr>
          <w:rFonts w:eastAsia="Calibri" w:cs="Arial"/>
        </w:rPr>
        <w:t>agricultural or climate action related challenges in Rwanda</w:t>
      </w:r>
    </w:p>
    <w:p w14:paraId="7C01F3CD" w14:textId="3CB7563A" w:rsidR="00E36C2E" w:rsidRPr="00E36C2E" w:rsidRDefault="00E36C2E" w:rsidP="009F0E8F">
      <w:pPr>
        <w:numPr>
          <w:ilvl w:val="0"/>
          <w:numId w:val="6"/>
        </w:numPr>
        <w:ind w:left="357" w:hanging="357"/>
        <w:contextualSpacing/>
        <w:jc w:val="both"/>
        <w:rPr>
          <w:rFonts w:eastAsia="Calibri" w:cs="Arial"/>
        </w:rPr>
      </w:pPr>
      <w:r w:rsidRPr="596DD425">
        <w:rPr>
          <w:rFonts w:eastAsia="Calibri" w:cs="Arial"/>
        </w:rPr>
        <w:t>Leadership/management experience (</w:t>
      </w:r>
      <w:r w:rsidR="24B9AB97" w:rsidRPr="596DD425">
        <w:rPr>
          <w:rFonts w:eastAsia="Calibri" w:cs="Arial"/>
        </w:rPr>
        <w:t>2</w:t>
      </w:r>
      <w:r w:rsidRPr="596DD425">
        <w:rPr>
          <w:rFonts w:eastAsia="Calibri" w:cs="Arial"/>
        </w:rPr>
        <w:t xml:space="preserve">.1.5): </w:t>
      </w:r>
      <w:r w:rsidR="00EC499E" w:rsidRPr="596DD425">
        <w:rPr>
          <w:rFonts w:eastAsia="Calibri" w:cs="Arial"/>
        </w:rPr>
        <w:t>5</w:t>
      </w:r>
      <w:r w:rsidRPr="596DD425">
        <w:rPr>
          <w:rFonts w:eastAsia="Calibri" w:cs="Arial"/>
        </w:rPr>
        <w:t xml:space="preserve"> years of </w:t>
      </w:r>
      <w:r w:rsidR="00EC499E" w:rsidRPr="596DD425">
        <w:rPr>
          <w:rFonts w:eastAsia="Calibri" w:cs="Arial"/>
        </w:rPr>
        <w:t xml:space="preserve">experience in technical project </w:t>
      </w:r>
      <w:r w:rsidRPr="596DD425">
        <w:rPr>
          <w:rFonts w:eastAsia="Calibri" w:cs="Arial"/>
        </w:rPr>
        <w:t>management</w:t>
      </w:r>
    </w:p>
    <w:p w14:paraId="71F303CB" w14:textId="0779C9D8" w:rsidR="00E36C2E" w:rsidRPr="00E36C2E" w:rsidRDefault="00E36C2E" w:rsidP="009F0E8F">
      <w:pPr>
        <w:numPr>
          <w:ilvl w:val="0"/>
          <w:numId w:val="6"/>
        </w:numPr>
        <w:ind w:left="357" w:hanging="357"/>
        <w:contextualSpacing/>
        <w:jc w:val="both"/>
        <w:rPr>
          <w:rFonts w:eastAsia="Calibri" w:cs="Arial"/>
        </w:rPr>
      </w:pPr>
      <w:r w:rsidRPr="596DD425">
        <w:rPr>
          <w:rFonts w:eastAsia="Calibri" w:cs="Arial"/>
        </w:rPr>
        <w:t>Regional experience (</w:t>
      </w:r>
      <w:r w:rsidR="2D68FE80" w:rsidRPr="596DD425">
        <w:rPr>
          <w:rFonts w:eastAsia="Calibri" w:cs="Arial"/>
        </w:rPr>
        <w:t>2</w:t>
      </w:r>
      <w:r w:rsidRPr="596DD425">
        <w:rPr>
          <w:rFonts w:eastAsia="Calibri" w:cs="Arial"/>
        </w:rPr>
        <w:t xml:space="preserve">.1.6): </w:t>
      </w:r>
      <w:r w:rsidR="00740CC5" w:rsidRPr="596DD425">
        <w:rPr>
          <w:rFonts w:eastAsia="Calibri" w:cs="Arial"/>
        </w:rPr>
        <w:t>5</w:t>
      </w:r>
      <w:r w:rsidRPr="596DD425">
        <w:rPr>
          <w:rFonts w:eastAsia="Calibri" w:cs="Arial"/>
        </w:rPr>
        <w:t xml:space="preserve"> years of experience in projects in </w:t>
      </w:r>
      <w:r w:rsidR="00FC5690" w:rsidRPr="596DD425">
        <w:rPr>
          <w:rFonts w:eastAsia="Calibri" w:cs="Arial"/>
        </w:rPr>
        <w:t>Rwand</w:t>
      </w:r>
      <w:r w:rsidR="00202AAB" w:rsidRPr="596DD425">
        <w:rPr>
          <w:rFonts w:eastAsia="Calibri" w:cs="Arial"/>
        </w:rPr>
        <w:t>a</w:t>
      </w:r>
    </w:p>
    <w:p w14:paraId="5AC1B7CB" w14:textId="6BC9BB2C" w:rsidR="00AE5345" w:rsidRDefault="00E36C2E" w:rsidP="009F0E8F">
      <w:pPr>
        <w:numPr>
          <w:ilvl w:val="0"/>
          <w:numId w:val="6"/>
        </w:numPr>
        <w:ind w:left="357" w:hanging="357"/>
        <w:contextualSpacing/>
        <w:jc w:val="both"/>
        <w:rPr>
          <w:rFonts w:eastAsia="Calibri" w:cs="Arial"/>
        </w:rPr>
      </w:pPr>
      <w:r w:rsidRPr="596DD425">
        <w:rPr>
          <w:rFonts w:eastAsia="Calibri" w:cs="Arial"/>
        </w:rPr>
        <w:t>Development cooperation (DC) experience (</w:t>
      </w:r>
      <w:r w:rsidR="49BC5C4B" w:rsidRPr="596DD425">
        <w:rPr>
          <w:rFonts w:eastAsia="Calibri" w:cs="Arial"/>
        </w:rPr>
        <w:t>2</w:t>
      </w:r>
      <w:r w:rsidRPr="596DD425">
        <w:rPr>
          <w:rFonts w:eastAsia="Calibri" w:cs="Arial"/>
        </w:rPr>
        <w:t xml:space="preserve">.1.7): </w:t>
      </w:r>
      <w:r w:rsidR="00DA635D" w:rsidRPr="596DD425">
        <w:rPr>
          <w:rFonts w:eastAsia="Calibri" w:cs="Arial"/>
        </w:rPr>
        <w:t>3</w:t>
      </w:r>
      <w:r w:rsidR="00603B56" w:rsidRPr="596DD425">
        <w:rPr>
          <w:rFonts w:eastAsia="Calibri" w:cs="Arial"/>
        </w:rPr>
        <w:t xml:space="preserve"> years of experience </w:t>
      </w:r>
      <w:r w:rsidR="00DA635D" w:rsidRPr="596DD425">
        <w:rPr>
          <w:rFonts w:eastAsia="Calibri" w:cs="Arial"/>
        </w:rPr>
        <w:t>working in international development cooperation projects</w:t>
      </w:r>
    </w:p>
    <w:p w14:paraId="5A101806" w14:textId="42F5614A" w:rsidR="00E36C2E" w:rsidRPr="00C8600A" w:rsidRDefault="00E36C2E" w:rsidP="009F0E8F">
      <w:pPr>
        <w:numPr>
          <w:ilvl w:val="0"/>
          <w:numId w:val="6"/>
        </w:numPr>
        <w:ind w:left="357" w:hanging="357"/>
        <w:contextualSpacing/>
        <w:jc w:val="both"/>
        <w:rPr>
          <w:rFonts w:eastAsia="Calibri" w:cs="Arial"/>
        </w:rPr>
      </w:pPr>
      <w:r w:rsidRPr="596DD425">
        <w:rPr>
          <w:rFonts w:eastAsia="Calibri" w:cs="Arial"/>
        </w:rPr>
        <w:t>Other (</w:t>
      </w:r>
      <w:r w:rsidR="5BAEC080" w:rsidRPr="596DD425">
        <w:rPr>
          <w:rFonts w:eastAsia="Calibri" w:cs="Arial"/>
        </w:rPr>
        <w:t>2</w:t>
      </w:r>
      <w:r w:rsidRPr="596DD425">
        <w:rPr>
          <w:rFonts w:eastAsia="Calibri" w:cs="Arial"/>
        </w:rPr>
        <w:t xml:space="preserve">.1.8): </w:t>
      </w:r>
    </w:p>
    <w:p w14:paraId="7777809B" w14:textId="6F4A5BAD" w:rsidR="00C8600A" w:rsidRPr="002131FC" w:rsidRDefault="00C8600A" w:rsidP="009F0E8F">
      <w:pPr>
        <w:numPr>
          <w:ilvl w:val="1"/>
          <w:numId w:val="6"/>
        </w:numPr>
        <w:contextualSpacing/>
        <w:jc w:val="both"/>
        <w:rPr>
          <w:rFonts w:eastAsia="Calibri" w:cs="Arial"/>
        </w:rPr>
      </w:pPr>
      <w:r>
        <w:rPr>
          <w:rFonts w:eastAsia="Calibri" w:cs="Arial"/>
          <w:iCs/>
        </w:rPr>
        <w:t xml:space="preserve">Experience </w:t>
      </w:r>
      <w:r w:rsidR="002131FC">
        <w:rPr>
          <w:rFonts w:eastAsia="Calibri" w:cs="Arial"/>
          <w:iCs/>
        </w:rPr>
        <w:t>working with public and</w:t>
      </w:r>
      <w:r w:rsidR="00783767">
        <w:rPr>
          <w:rFonts w:eastAsia="Calibri" w:cs="Arial"/>
          <w:iCs/>
        </w:rPr>
        <w:t>/or</w:t>
      </w:r>
      <w:r w:rsidR="002131FC">
        <w:rPr>
          <w:rFonts w:eastAsia="Calibri" w:cs="Arial"/>
          <w:iCs/>
        </w:rPr>
        <w:t xml:space="preserve"> government institut</w:t>
      </w:r>
      <w:r w:rsidR="00870C01">
        <w:rPr>
          <w:rFonts w:eastAsia="Calibri" w:cs="Arial"/>
          <w:iCs/>
        </w:rPr>
        <w:t>ions in Rwanda</w:t>
      </w:r>
      <w:r w:rsidR="00783767">
        <w:rPr>
          <w:rFonts w:eastAsia="Calibri" w:cs="Arial"/>
          <w:iCs/>
        </w:rPr>
        <w:t xml:space="preserve"> in a data-related capacity</w:t>
      </w:r>
    </w:p>
    <w:p w14:paraId="0B33323D" w14:textId="668A832A" w:rsidR="002131FC" w:rsidRPr="00781138" w:rsidRDefault="00FD72D2" w:rsidP="009F0E8F">
      <w:pPr>
        <w:numPr>
          <w:ilvl w:val="1"/>
          <w:numId w:val="6"/>
        </w:numPr>
        <w:contextualSpacing/>
        <w:jc w:val="both"/>
        <w:rPr>
          <w:rFonts w:eastAsia="Calibri" w:cs="Arial"/>
        </w:rPr>
      </w:pPr>
      <w:r>
        <w:rPr>
          <w:rFonts w:eastAsia="Calibri" w:cs="Arial"/>
        </w:rPr>
        <w:t>2 published research papers in the field of GIS</w:t>
      </w:r>
      <w:r w:rsidR="006957E5">
        <w:rPr>
          <w:rFonts w:eastAsia="Calibri" w:cs="Arial"/>
        </w:rPr>
        <w:t xml:space="preserve"> with geographic relevance to Rwanda</w:t>
      </w:r>
    </w:p>
    <w:p w14:paraId="58F16C05" w14:textId="77777777" w:rsidR="006C3F7A" w:rsidRPr="00605E8C" w:rsidRDefault="006C3F7A" w:rsidP="009F0E8F">
      <w:pPr>
        <w:pStyle w:val="Heading1"/>
        <w:numPr>
          <w:ilvl w:val="0"/>
          <w:numId w:val="2"/>
        </w:numPr>
        <w:jc w:val="both"/>
        <w:rPr>
          <w:rFonts w:cs="Arial"/>
          <w:szCs w:val="22"/>
        </w:rPr>
      </w:pPr>
      <w:bookmarkStart w:id="52" w:name="_Toc518483356"/>
      <w:bookmarkStart w:id="53" w:name="_Toc518483357"/>
      <w:bookmarkStart w:id="54" w:name="_Toc518483358"/>
      <w:bookmarkStart w:id="55" w:name="_Toc518483359"/>
      <w:bookmarkStart w:id="56" w:name="_Toc518483360"/>
      <w:bookmarkStart w:id="57" w:name="_Toc518483361"/>
      <w:bookmarkStart w:id="58" w:name="_Toc518483362"/>
      <w:bookmarkStart w:id="59" w:name="_Toc518483363"/>
      <w:bookmarkStart w:id="60" w:name="_Toc518483364"/>
      <w:bookmarkStart w:id="61" w:name="_Toc518483365"/>
      <w:bookmarkStart w:id="62" w:name="_Toc518483366"/>
      <w:bookmarkStart w:id="63" w:name="_Toc518483367"/>
      <w:bookmarkStart w:id="64" w:name="_Toc518483368"/>
      <w:bookmarkStart w:id="65" w:name="_Toc518483369"/>
      <w:bookmarkStart w:id="66" w:name="_Toc518483370"/>
      <w:bookmarkStart w:id="67" w:name="_Toc518483371"/>
      <w:bookmarkStart w:id="68" w:name="_Toc518483372"/>
      <w:bookmarkStart w:id="69" w:name="_Toc518483373"/>
      <w:bookmarkStart w:id="70" w:name="_Toc518483374"/>
      <w:bookmarkStart w:id="71" w:name="_Toc518483375"/>
      <w:bookmarkStart w:id="72" w:name="_Ref508121809"/>
      <w:bookmarkStart w:id="73" w:name="_Toc508620008"/>
      <w:bookmarkStart w:id="74" w:name="_Toc119493832"/>
      <w:bookmarkStart w:id="75" w:name="_Toc215589669"/>
      <w:bookmarkStart w:id="76" w:name="_Hlk119492412"/>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Pr="00605E8C">
        <w:rPr>
          <w:rFonts w:cs="Arial"/>
          <w:szCs w:val="22"/>
        </w:rPr>
        <w:t>Costing requirements</w:t>
      </w:r>
      <w:bookmarkEnd w:id="72"/>
      <w:bookmarkEnd w:id="73"/>
      <w:bookmarkEnd w:id="74"/>
      <w:bookmarkEnd w:id="75"/>
    </w:p>
    <w:bookmarkEnd w:id="76"/>
    <w:p w14:paraId="019582A3" w14:textId="77777777" w:rsidR="00D24BE6" w:rsidRPr="00605E8C" w:rsidRDefault="00BB3945" w:rsidP="009F0E8F">
      <w:pPr>
        <w:jc w:val="both"/>
        <w:rPr>
          <w:rFonts w:cs="Arial"/>
        </w:rPr>
      </w:pPr>
      <w:r w:rsidRPr="00605E8C">
        <w:rPr>
          <w:rFonts w:cs="Arial"/>
        </w:rPr>
        <w:t>Specification of inputs</w:t>
      </w:r>
    </w:p>
    <w:tbl>
      <w:tblPr>
        <w:tblStyle w:val="TableGrid"/>
        <w:tblW w:w="8990" w:type="dxa"/>
        <w:tblLayout w:type="fixed"/>
        <w:tblLook w:val="04A0" w:firstRow="1" w:lastRow="0" w:firstColumn="1" w:lastColumn="0" w:noHBand="0" w:noVBand="1"/>
      </w:tblPr>
      <w:tblGrid>
        <w:gridCol w:w="2510"/>
        <w:gridCol w:w="1260"/>
        <w:gridCol w:w="1260"/>
        <w:gridCol w:w="3960"/>
      </w:tblGrid>
      <w:tr w:rsidR="000D5D4F" w:rsidRPr="00605E8C" w14:paraId="67E39BC3" w14:textId="77777777" w:rsidTr="5E5FC662">
        <w:trPr>
          <w:trHeight w:val="330"/>
        </w:trPr>
        <w:tc>
          <w:tcPr>
            <w:tcW w:w="251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FC15931" w14:textId="6AD6C6CF" w:rsidR="000D5D4F" w:rsidRPr="00605E8C" w:rsidRDefault="00A86B49" w:rsidP="009F0E8F">
            <w:pPr>
              <w:spacing w:before="120" w:after="120"/>
              <w:jc w:val="both"/>
              <w:rPr>
                <w:rFonts w:cs="Arial"/>
                <w:sz w:val="22"/>
                <w:szCs w:val="22"/>
              </w:rPr>
            </w:pPr>
            <w:r>
              <w:rPr>
                <w:rFonts w:cs="Arial"/>
                <w:b/>
                <w:sz w:val="22"/>
                <w:szCs w:val="22"/>
              </w:rPr>
              <w:t xml:space="preserve">Designation of </w:t>
            </w:r>
            <w:r w:rsidR="005E0D28">
              <w:rPr>
                <w:rFonts w:cs="Arial"/>
                <w:b/>
                <w:sz w:val="22"/>
                <w:szCs w:val="22"/>
              </w:rPr>
              <w:t>expert</w:t>
            </w:r>
          </w:p>
        </w:tc>
        <w:tc>
          <w:tcPr>
            <w:tcW w:w="126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7878C90" w14:textId="77777777" w:rsidR="000D5D4F" w:rsidRPr="00605E8C" w:rsidRDefault="000D5D4F" w:rsidP="009F0E8F">
            <w:pPr>
              <w:spacing w:before="120" w:after="120"/>
              <w:jc w:val="both"/>
              <w:rPr>
                <w:rFonts w:eastAsia="Arial" w:cs="Arial"/>
                <w:b/>
                <w:bCs/>
                <w:color w:val="000000" w:themeColor="text1"/>
                <w:sz w:val="22"/>
                <w:szCs w:val="22"/>
              </w:rPr>
            </w:pPr>
            <w:r w:rsidRPr="00605E8C">
              <w:rPr>
                <w:rFonts w:cs="Arial"/>
                <w:b/>
                <w:color w:val="000000" w:themeColor="text1"/>
                <w:sz w:val="22"/>
                <w:szCs w:val="22"/>
              </w:rPr>
              <w:t>Number of experts</w:t>
            </w:r>
          </w:p>
        </w:tc>
        <w:tc>
          <w:tcPr>
            <w:tcW w:w="126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628347F" w14:textId="77777777" w:rsidR="000D5D4F" w:rsidRPr="00605E8C" w:rsidRDefault="000D5D4F" w:rsidP="009F0E8F">
            <w:pPr>
              <w:spacing w:before="120" w:after="120"/>
              <w:jc w:val="both"/>
              <w:rPr>
                <w:rFonts w:eastAsia="Arial" w:cs="Arial"/>
                <w:b/>
                <w:bCs/>
                <w:color w:val="000000" w:themeColor="text1"/>
                <w:sz w:val="22"/>
                <w:szCs w:val="22"/>
              </w:rPr>
            </w:pPr>
            <w:r w:rsidRPr="00605E8C">
              <w:rPr>
                <w:rFonts w:cs="Arial"/>
                <w:b/>
                <w:color w:val="000000" w:themeColor="text1"/>
                <w:sz w:val="22"/>
                <w:szCs w:val="22"/>
              </w:rPr>
              <w:t>Number of days per expert</w:t>
            </w:r>
          </w:p>
        </w:tc>
        <w:tc>
          <w:tcPr>
            <w:tcW w:w="396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2D10618" w14:textId="77777777" w:rsidR="000D5D4F" w:rsidRPr="00605E8C" w:rsidRDefault="000D5D4F" w:rsidP="009F0E8F">
            <w:pPr>
              <w:spacing w:before="120" w:after="120"/>
              <w:jc w:val="both"/>
              <w:rPr>
                <w:rFonts w:cs="Arial"/>
                <w:sz w:val="22"/>
                <w:szCs w:val="22"/>
              </w:rPr>
            </w:pPr>
            <w:r w:rsidRPr="00605E8C">
              <w:rPr>
                <w:rFonts w:cs="Arial"/>
                <w:b/>
                <w:color w:val="000000" w:themeColor="text1"/>
                <w:sz w:val="22"/>
                <w:szCs w:val="22"/>
              </w:rPr>
              <w:t>Comments</w:t>
            </w:r>
          </w:p>
        </w:tc>
      </w:tr>
      <w:tr w:rsidR="000D5D4F" w:rsidRPr="00605E8C" w14:paraId="5C9CDC53" w14:textId="77777777" w:rsidTr="5E5FC662">
        <w:trPr>
          <w:trHeight w:val="330"/>
        </w:trPr>
        <w:tc>
          <w:tcPr>
            <w:tcW w:w="2510" w:type="dxa"/>
            <w:tcBorders>
              <w:top w:val="single" w:sz="8" w:space="0" w:color="auto"/>
              <w:left w:val="single" w:sz="8" w:space="0" w:color="auto"/>
              <w:bottom w:val="single" w:sz="8" w:space="0" w:color="auto"/>
              <w:right w:val="single" w:sz="8" w:space="0" w:color="auto"/>
            </w:tcBorders>
          </w:tcPr>
          <w:p w14:paraId="21DB67E6" w14:textId="4910A5C4" w:rsidR="000D5D4F" w:rsidRPr="006C2241" w:rsidRDefault="00977897" w:rsidP="009F0E8F">
            <w:pPr>
              <w:spacing w:before="120" w:after="120"/>
              <w:jc w:val="both"/>
              <w:rPr>
                <w:rFonts w:eastAsia="Arial" w:cs="Arial"/>
                <w:sz w:val="22"/>
                <w:szCs w:val="22"/>
              </w:rPr>
            </w:pPr>
            <w:r>
              <w:rPr>
                <w:rFonts w:cs="Arial"/>
                <w:b/>
                <w:color w:val="000000" w:themeColor="text1"/>
                <w:sz w:val="22"/>
                <w:szCs w:val="22"/>
              </w:rPr>
              <w:lastRenderedPageBreak/>
              <w:t xml:space="preserve">Key </w:t>
            </w:r>
            <w:r w:rsidR="005E0D28" w:rsidRPr="002971AF">
              <w:rPr>
                <w:rFonts w:cs="Arial"/>
                <w:b/>
                <w:color w:val="000000" w:themeColor="text1"/>
                <w:sz w:val="22"/>
                <w:szCs w:val="22"/>
              </w:rPr>
              <w:t>Expert 1</w:t>
            </w:r>
          </w:p>
        </w:tc>
        <w:tc>
          <w:tcPr>
            <w:tcW w:w="1260" w:type="dxa"/>
            <w:tcBorders>
              <w:top w:val="single" w:sz="8" w:space="0" w:color="auto"/>
              <w:left w:val="single" w:sz="8" w:space="0" w:color="auto"/>
              <w:bottom w:val="single" w:sz="8" w:space="0" w:color="auto"/>
              <w:right w:val="single" w:sz="8" w:space="0" w:color="auto"/>
            </w:tcBorders>
          </w:tcPr>
          <w:p w14:paraId="792DB725" w14:textId="1EB423FA" w:rsidR="000D5D4F" w:rsidRPr="006C2241" w:rsidRDefault="005E0D28" w:rsidP="009F0E8F">
            <w:pPr>
              <w:spacing w:before="120" w:after="120"/>
              <w:jc w:val="both"/>
              <w:rPr>
                <w:rFonts w:eastAsia="Arial" w:cs="Arial"/>
                <w:b/>
                <w:color w:val="000000" w:themeColor="text1"/>
                <w:sz w:val="22"/>
                <w:szCs w:val="22"/>
              </w:rPr>
            </w:pPr>
            <w:r w:rsidRPr="008C24ED">
              <w:rPr>
                <w:rFonts w:eastAsia="Arial" w:cs="Arial"/>
                <w:b/>
                <w:color w:val="000000" w:themeColor="text1"/>
              </w:rPr>
              <w:t>1</w:t>
            </w:r>
          </w:p>
        </w:tc>
        <w:tc>
          <w:tcPr>
            <w:tcW w:w="1260" w:type="dxa"/>
            <w:tcBorders>
              <w:top w:val="single" w:sz="8" w:space="0" w:color="auto"/>
              <w:left w:val="single" w:sz="8" w:space="0" w:color="auto"/>
              <w:bottom w:val="single" w:sz="8" w:space="0" w:color="auto"/>
              <w:right w:val="single" w:sz="8" w:space="0" w:color="auto"/>
            </w:tcBorders>
          </w:tcPr>
          <w:p w14:paraId="69D8096A" w14:textId="61053A0F" w:rsidR="000D5D4F" w:rsidRPr="006C2241" w:rsidRDefault="4DA924BD" w:rsidP="009F0E8F">
            <w:pPr>
              <w:spacing w:before="120" w:after="120"/>
              <w:jc w:val="right"/>
              <w:rPr>
                <w:rFonts w:eastAsia="Arial" w:cs="Arial"/>
                <w:b/>
                <w:bCs/>
                <w:color w:val="000000" w:themeColor="text1"/>
                <w:sz w:val="22"/>
                <w:szCs w:val="22"/>
              </w:rPr>
            </w:pPr>
            <w:r w:rsidRPr="5E5FC662">
              <w:rPr>
                <w:rFonts w:eastAsia="Arial" w:cs="Arial"/>
                <w:b/>
                <w:bCs/>
                <w:color w:val="000000" w:themeColor="text1"/>
              </w:rPr>
              <w:t>8</w:t>
            </w:r>
            <w:r w:rsidR="0C262D03" w:rsidRPr="5E5FC662">
              <w:rPr>
                <w:rFonts w:eastAsia="Arial" w:cs="Arial"/>
                <w:b/>
                <w:bCs/>
                <w:color w:val="000000" w:themeColor="text1"/>
              </w:rPr>
              <w:t>0</w:t>
            </w:r>
          </w:p>
        </w:tc>
        <w:tc>
          <w:tcPr>
            <w:tcW w:w="3960" w:type="dxa"/>
            <w:tcBorders>
              <w:top w:val="single" w:sz="8" w:space="0" w:color="auto"/>
              <w:left w:val="single" w:sz="8" w:space="0" w:color="auto"/>
              <w:bottom w:val="single" w:sz="8" w:space="0" w:color="auto"/>
              <w:right w:val="single" w:sz="8" w:space="0" w:color="auto"/>
            </w:tcBorders>
          </w:tcPr>
          <w:p w14:paraId="0BA1E362" w14:textId="25412D5E" w:rsidR="000D5D4F" w:rsidRPr="006C2241" w:rsidRDefault="005E0D28" w:rsidP="009F0E8F">
            <w:pPr>
              <w:spacing w:before="120" w:after="120"/>
              <w:jc w:val="both"/>
              <w:rPr>
                <w:rFonts w:cs="Arial"/>
                <w:sz w:val="22"/>
                <w:szCs w:val="22"/>
              </w:rPr>
            </w:pPr>
            <w:r w:rsidRPr="008C24ED">
              <w:rPr>
                <w:rFonts w:eastAsiaTheme="minorHAnsi" w:cs="Arial"/>
              </w:rPr>
              <w:t xml:space="preserve">Project lead and </w:t>
            </w:r>
            <w:r w:rsidR="002971AF" w:rsidRPr="008C24ED">
              <w:rPr>
                <w:rFonts w:eastAsiaTheme="minorHAnsi" w:cs="Arial"/>
              </w:rPr>
              <w:t>expert contractor for service delivery</w:t>
            </w:r>
          </w:p>
        </w:tc>
      </w:tr>
      <w:tr w:rsidR="000D5D4F" w:rsidRPr="00605E8C" w14:paraId="0A13F28D" w14:textId="77777777" w:rsidTr="5E5FC662">
        <w:trPr>
          <w:trHeight w:val="330"/>
        </w:trPr>
        <w:tc>
          <w:tcPr>
            <w:tcW w:w="251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B037531" w14:textId="77777777" w:rsidR="000D5D4F" w:rsidRPr="00605E8C" w:rsidRDefault="000D5D4F" w:rsidP="009F0E8F">
            <w:pPr>
              <w:spacing w:before="120" w:after="120"/>
              <w:jc w:val="both"/>
              <w:rPr>
                <w:rFonts w:cs="Arial"/>
                <w:sz w:val="22"/>
                <w:szCs w:val="22"/>
              </w:rPr>
            </w:pPr>
            <w:r w:rsidRPr="00605E8C">
              <w:rPr>
                <w:rFonts w:cs="Arial"/>
                <w:b/>
                <w:color w:val="000000" w:themeColor="text1"/>
                <w:sz w:val="22"/>
                <w:szCs w:val="22"/>
              </w:rPr>
              <w:t>Transport</w:t>
            </w:r>
          </w:p>
        </w:tc>
        <w:tc>
          <w:tcPr>
            <w:tcW w:w="126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EB3BF00" w14:textId="77777777" w:rsidR="000D5D4F" w:rsidRPr="00605E8C" w:rsidRDefault="000D5D4F" w:rsidP="008054E7">
            <w:pPr>
              <w:spacing w:before="120" w:after="120"/>
              <w:jc w:val="center"/>
              <w:rPr>
                <w:rFonts w:eastAsia="Arial" w:cs="Arial"/>
                <w:b/>
                <w:bCs/>
                <w:color w:val="000000" w:themeColor="text1"/>
                <w:sz w:val="22"/>
                <w:szCs w:val="22"/>
              </w:rPr>
            </w:pPr>
            <w:r w:rsidRPr="00605E8C">
              <w:rPr>
                <w:rFonts w:cs="Arial"/>
                <w:b/>
                <w:color w:val="000000" w:themeColor="text1"/>
                <w:sz w:val="22"/>
                <w:szCs w:val="22"/>
              </w:rPr>
              <w:t>Quantity</w:t>
            </w:r>
          </w:p>
        </w:tc>
        <w:tc>
          <w:tcPr>
            <w:tcW w:w="126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0B359EA" w14:textId="0009C46F" w:rsidR="000D5D4F" w:rsidRPr="00605E8C" w:rsidRDefault="000D5D4F" w:rsidP="008054E7">
            <w:pPr>
              <w:spacing w:before="120" w:after="120"/>
              <w:jc w:val="center"/>
              <w:rPr>
                <w:rFonts w:eastAsia="Arial" w:cs="Arial"/>
                <w:b/>
                <w:bCs/>
                <w:color w:val="000000" w:themeColor="text1"/>
                <w:sz w:val="22"/>
                <w:szCs w:val="22"/>
              </w:rPr>
            </w:pPr>
            <w:r w:rsidRPr="00605E8C">
              <w:rPr>
                <w:rFonts w:cs="Arial"/>
                <w:b/>
                <w:color w:val="000000" w:themeColor="text1"/>
                <w:sz w:val="22"/>
                <w:szCs w:val="22"/>
              </w:rPr>
              <w:t>Price</w:t>
            </w:r>
          </w:p>
        </w:tc>
        <w:tc>
          <w:tcPr>
            <w:tcW w:w="396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09B8A43" w14:textId="77777777" w:rsidR="000D5D4F" w:rsidRPr="00605E8C" w:rsidRDefault="000D5D4F" w:rsidP="009F0E8F">
            <w:pPr>
              <w:spacing w:before="120" w:after="120"/>
              <w:jc w:val="both"/>
              <w:rPr>
                <w:rFonts w:cs="Arial"/>
                <w:sz w:val="22"/>
                <w:szCs w:val="22"/>
              </w:rPr>
            </w:pPr>
            <w:r w:rsidRPr="00605E8C">
              <w:rPr>
                <w:rFonts w:cs="Arial"/>
                <w:b/>
                <w:color w:val="000000" w:themeColor="text1"/>
                <w:sz w:val="22"/>
                <w:szCs w:val="22"/>
              </w:rPr>
              <w:t>Comments</w:t>
            </w:r>
          </w:p>
        </w:tc>
      </w:tr>
      <w:tr w:rsidR="5E5FC662" w14:paraId="40295E79" w14:textId="77777777" w:rsidTr="5E5FC662">
        <w:trPr>
          <w:trHeight w:val="330"/>
        </w:trPr>
        <w:tc>
          <w:tcPr>
            <w:tcW w:w="2510" w:type="dxa"/>
            <w:tcBorders>
              <w:top w:val="single" w:sz="8" w:space="0" w:color="auto"/>
              <w:left w:val="single" w:sz="8" w:space="0" w:color="auto"/>
              <w:bottom w:val="single" w:sz="8" w:space="0" w:color="auto"/>
              <w:right w:val="single" w:sz="8" w:space="0" w:color="auto"/>
            </w:tcBorders>
          </w:tcPr>
          <w:p w14:paraId="6F040270" w14:textId="123CD13F" w:rsidR="5E5FC662" w:rsidRPr="00075943" w:rsidRDefault="5E5FC662" w:rsidP="009F0E8F">
            <w:pPr>
              <w:jc w:val="both"/>
              <w:rPr>
                <w:rFonts w:eastAsia="Arial" w:cs="Arial"/>
                <w:b/>
                <w:bCs/>
                <w:color w:val="000000" w:themeColor="text1"/>
              </w:rPr>
            </w:pPr>
            <w:r w:rsidRPr="00075943">
              <w:rPr>
                <w:rStyle w:val="PageNumber"/>
                <w:rFonts w:eastAsia="Arial" w:cs="Arial"/>
                <w:b/>
                <w:bCs/>
                <w:color w:val="000000" w:themeColor="text1"/>
              </w:rPr>
              <w:t>Per-diem allowance in country of assignment</w:t>
            </w:r>
          </w:p>
        </w:tc>
        <w:tc>
          <w:tcPr>
            <w:tcW w:w="1260" w:type="dxa"/>
            <w:tcBorders>
              <w:top w:val="single" w:sz="8" w:space="0" w:color="auto"/>
              <w:left w:val="single" w:sz="8" w:space="0" w:color="auto"/>
              <w:bottom w:val="single" w:sz="8" w:space="0" w:color="auto"/>
              <w:right w:val="single" w:sz="8" w:space="0" w:color="auto"/>
            </w:tcBorders>
          </w:tcPr>
          <w:p w14:paraId="2235FD71" w14:textId="031B3E0C" w:rsidR="5E5FC662" w:rsidRPr="00075943" w:rsidRDefault="5E5FC662" w:rsidP="008054E7">
            <w:pPr>
              <w:ind w:left="709"/>
              <w:jc w:val="center"/>
              <w:rPr>
                <w:rFonts w:eastAsia="Arial" w:cs="Arial"/>
                <w:b/>
                <w:bCs/>
                <w:color w:val="000000" w:themeColor="text1"/>
              </w:rPr>
            </w:pPr>
            <w:r w:rsidRPr="00075943">
              <w:rPr>
                <w:rStyle w:val="PageNumber"/>
                <w:rFonts w:eastAsia="Arial" w:cs="Arial"/>
                <w:b/>
                <w:bCs/>
                <w:color w:val="000000" w:themeColor="text1"/>
              </w:rPr>
              <w:t>1</w:t>
            </w:r>
          </w:p>
        </w:tc>
        <w:tc>
          <w:tcPr>
            <w:tcW w:w="1260" w:type="dxa"/>
            <w:tcBorders>
              <w:top w:val="single" w:sz="8" w:space="0" w:color="auto"/>
              <w:left w:val="single" w:sz="8" w:space="0" w:color="auto"/>
              <w:bottom w:val="single" w:sz="8" w:space="0" w:color="auto"/>
              <w:right w:val="single" w:sz="8" w:space="0" w:color="auto"/>
            </w:tcBorders>
          </w:tcPr>
          <w:p w14:paraId="68629039" w14:textId="46F1C7C3" w:rsidR="5E5FC662" w:rsidRPr="00075943" w:rsidRDefault="003D4E01" w:rsidP="008054E7">
            <w:pPr>
              <w:ind w:left="709"/>
              <w:jc w:val="right"/>
              <w:rPr>
                <w:rFonts w:eastAsia="Arial" w:cs="Arial"/>
                <w:b/>
                <w:bCs/>
                <w:color w:val="000000" w:themeColor="text1"/>
              </w:rPr>
            </w:pPr>
            <w:r w:rsidRPr="00075943">
              <w:rPr>
                <w:rFonts w:eastAsia="Arial" w:cs="Arial"/>
                <w:b/>
                <w:bCs/>
                <w:color w:val="000000" w:themeColor="text1"/>
              </w:rPr>
              <w:t>12</w:t>
            </w:r>
          </w:p>
        </w:tc>
        <w:tc>
          <w:tcPr>
            <w:tcW w:w="3960" w:type="dxa"/>
            <w:tcBorders>
              <w:top w:val="single" w:sz="8" w:space="0" w:color="auto"/>
              <w:left w:val="single" w:sz="8" w:space="0" w:color="auto"/>
              <w:bottom w:val="single" w:sz="8" w:space="0" w:color="auto"/>
              <w:right w:val="single" w:sz="8" w:space="0" w:color="auto"/>
            </w:tcBorders>
          </w:tcPr>
          <w:p w14:paraId="6AD4B412" w14:textId="77777777" w:rsidR="00B051A5" w:rsidRDefault="00A926C1" w:rsidP="00B051A5">
            <w:pPr>
              <w:jc w:val="both"/>
              <w:rPr>
                <w:rFonts w:eastAsiaTheme="minorHAnsi" w:cs="Arial"/>
              </w:rPr>
            </w:pPr>
            <w:r w:rsidRPr="00075943">
              <w:rPr>
                <w:rFonts w:eastAsiaTheme="minorHAnsi" w:cs="Arial"/>
              </w:rPr>
              <w:t>T</w:t>
            </w:r>
            <w:r>
              <w:rPr>
                <w:rFonts w:eastAsia="Arial"/>
              </w:rPr>
              <w:t xml:space="preserve">ravelling </w:t>
            </w:r>
            <w:r w:rsidR="003F7197">
              <w:rPr>
                <w:rFonts w:eastAsia="Arial"/>
              </w:rPr>
              <w:t>to participate in up to 6 workshops</w:t>
            </w:r>
            <w:r w:rsidR="00075943" w:rsidRPr="00075943">
              <w:rPr>
                <w:rFonts w:eastAsiaTheme="minorHAnsi" w:cs="Arial"/>
              </w:rPr>
              <w:t xml:space="preserve"> e.g. at pilot locations. </w:t>
            </w:r>
          </w:p>
          <w:p w14:paraId="555D3CB2" w14:textId="77777777" w:rsidR="00CF5F2A" w:rsidRDefault="00CF5F2A" w:rsidP="00B051A5">
            <w:pPr>
              <w:jc w:val="both"/>
              <w:rPr>
                <w:rFonts w:eastAsiaTheme="minorHAnsi"/>
              </w:rPr>
            </w:pPr>
            <w:r w:rsidRPr="00316F3F">
              <w:rPr>
                <w:rStyle w:val="PageNumber"/>
                <w:rFonts w:cs="Arial"/>
              </w:rPr>
              <w:t xml:space="preserve">A maximum budget of </w:t>
            </w:r>
            <w:r>
              <w:rPr>
                <w:rStyle w:val="PageNumber"/>
                <w:rFonts w:cs="Arial"/>
                <w:b/>
                <w:bCs/>
              </w:rPr>
              <w:t>30</w:t>
            </w:r>
            <w:r w:rsidRPr="00D1613F">
              <w:rPr>
                <w:rStyle w:val="PageNumber"/>
                <w:rFonts w:cs="Arial"/>
                <w:b/>
                <w:bCs/>
              </w:rPr>
              <w:t>0.000 RWF</w:t>
            </w:r>
            <w:r>
              <w:rPr>
                <w:rStyle w:val="PageNumber"/>
                <w:rFonts w:cs="Arial"/>
                <w:b/>
                <w:bCs/>
              </w:rPr>
              <w:t xml:space="preserve"> </w:t>
            </w:r>
            <w:r w:rsidRPr="00316F3F">
              <w:rPr>
                <w:rStyle w:val="PageNumber"/>
                <w:rFonts w:cs="Arial"/>
              </w:rPr>
              <w:t xml:space="preserve">is foreseen </w:t>
            </w:r>
            <w:r>
              <w:rPr>
                <w:rStyle w:val="PageNumber"/>
                <w:rFonts w:cs="Arial"/>
              </w:rPr>
              <w:t xml:space="preserve">for </w:t>
            </w:r>
            <w:proofErr w:type="spellStart"/>
            <w:r>
              <w:rPr>
                <w:rFonts w:eastAsiaTheme="minorHAnsi"/>
              </w:rPr>
              <w:t>Perdiem</w:t>
            </w:r>
            <w:proofErr w:type="spellEnd"/>
            <w:r>
              <w:rPr>
                <w:rFonts w:eastAsiaTheme="minorHAnsi"/>
              </w:rPr>
              <w:t xml:space="preserve"> </w:t>
            </w:r>
            <w:r w:rsidRPr="00075943">
              <w:rPr>
                <w:rFonts w:eastAsiaTheme="minorHAnsi"/>
              </w:rPr>
              <w:t>allowance</w:t>
            </w:r>
            <w:r>
              <w:rPr>
                <w:rFonts w:eastAsiaTheme="minorHAnsi"/>
              </w:rPr>
              <w:t>.</w:t>
            </w:r>
          </w:p>
          <w:p w14:paraId="2114C2BB" w14:textId="147E8912" w:rsidR="5E5FC662" w:rsidRDefault="00CF5F2A" w:rsidP="00B051A5">
            <w:pPr>
              <w:jc w:val="both"/>
              <w:rPr>
                <w:rFonts w:eastAsia="Arial" w:cs="Arial"/>
                <w:b/>
                <w:bCs/>
                <w:color w:val="000000" w:themeColor="text1"/>
              </w:rPr>
            </w:pPr>
            <w:r>
              <w:rPr>
                <w:rFonts w:eastAsiaTheme="minorHAnsi" w:cs="Arial"/>
              </w:rPr>
              <w:t xml:space="preserve"> </w:t>
            </w:r>
            <w:r w:rsidR="008054E7">
              <w:rPr>
                <w:rFonts w:eastAsiaTheme="minorHAnsi" w:cs="Arial"/>
              </w:rPr>
              <w:t>Per</w:t>
            </w:r>
            <w:r w:rsidR="00B051A5">
              <w:rPr>
                <w:rFonts w:eastAsiaTheme="minorHAnsi" w:cs="Arial"/>
              </w:rPr>
              <w:t>-</w:t>
            </w:r>
            <w:r w:rsidR="008054E7">
              <w:rPr>
                <w:rFonts w:eastAsiaTheme="minorHAnsi" w:cs="Arial"/>
              </w:rPr>
              <w:t xml:space="preserve">diem </w:t>
            </w:r>
            <w:r w:rsidR="00B051A5">
              <w:rPr>
                <w:rFonts w:eastAsiaTheme="minorHAnsi" w:cs="Arial"/>
              </w:rPr>
              <w:t>will be</w:t>
            </w:r>
            <w:r w:rsidR="00B051A5" w:rsidRPr="008054E7">
              <w:rPr>
                <w:rFonts w:eastAsia="Arial" w:cs="Arial"/>
                <w:b/>
                <w:bCs/>
                <w:color w:val="000000" w:themeColor="text1"/>
              </w:rPr>
              <w:t xml:space="preserve"> </w:t>
            </w:r>
            <w:r w:rsidR="00B051A5" w:rsidRPr="00B051A5">
              <w:rPr>
                <w:rFonts w:eastAsia="Arial" w:cs="Arial"/>
                <w:color w:val="000000" w:themeColor="text1"/>
              </w:rPr>
              <w:t xml:space="preserve">reimbursed based on GIZ Rwanda travel regulation (up to </w:t>
            </w:r>
            <w:r w:rsidR="00B051A5" w:rsidRPr="00CF5F2A">
              <w:rPr>
                <w:rFonts w:eastAsia="Arial" w:cs="Arial"/>
                <w:b/>
                <w:bCs/>
                <w:color w:val="000000" w:themeColor="text1"/>
              </w:rPr>
              <w:t>17.000RWF</w:t>
            </w:r>
            <w:r w:rsidR="00B051A5" w:rsidRPr="00B051A5">
              <w:rPr>
                <w:rFonts w:eastAsia="Arial" w:cs="Arial"/>
                <w:color w:val="000000" w:themeColor="text1"/>
              </w:rPr>
              <w:t xml:space="preserve"> for departure and return day and </w:t>
            </w:r>
            <w:r w:rsidR="00B051A5" w:rsidRPr="00CF5F2A">
              <w:rPr>
                <w:rFonts w:eastAsia="Arial" w:cs="Arial"/>
                <w:b/>
                <w:bCs/>
                <w:color w:val="000000" w:themeColor="text1"/>
              </w:rPr>
              <w:t>25.000RWF</w:t>
            </w:r>
            <w:r w:rsidR="00B051A5" w:rsidRPr="00B051A5">
              <w:rPr>
                <w:rFonts w:eastAsia="Arial" w:cs="Arial"/>
                <w:color w:val="000000" w:themeColor="text1"/>
              </w:rPr>
              <w:t xml:space="preserve"> for full day of 24hrs)</w:t>
            </w:r>
            <w:r w:rsidR="00B051A5" w:rsidRPr="008054E7">
              <w:rPr>
                <w:rFonts w:eastAsia="Arial" w:cs="Arial"/>
                <w:b/>
                <w:bCs/>
                <w:color w:val="000000" w:themeColor="text1"/>
              </w:rPr>
              <w:t xml:space="preserve"> </w:t>
            </w:r>
          </w:p>
          <w:p w14:paraId="3E5722FE" w14:textId="1A74482B" w:rsidR="00B051A5" w:rsidRPr="00B051A5" w:rsidRDefault="00B051A5" w:rsidP="00B051A5">
            <w:pPr>
              <w:jc w:val="both"/>
              <w:rPr>
                <w:rFonts w:eastAsia="Arial" w:cs="Arial"/>
                <w:b/>
                <w:bCs/>
                <w:color w:val="000000" w:themeColor="text1"/>
              </w:rPr>
            </w:pPr>
            <w:r w:rsidRPr="00B051A5">
              <w:rPr>
                <w:rFonts w:eastAsia="Arial" w:cs="Arial"/>
                <w:b/>
                <w:bCs/>
                <w:color w:val="000000" w:themeColor="text1"/>
              </w:rPr>
              <w:t>Please take this budget into account in your price schedule.</w:t>
            </w:r>
          </w:p>
        </w:tc>
      </w:tr>
      <w:tr w:rsidR="003F7197" w14:paraId="6D7714EE" w14:textId="77777777" w:rsidTr="5E5FC662">
        <w:trPr>
          <w:trHeight w:val="330"/>
        </w:trPr>
        <w:tc>
          <w:tcPr>
            <w:tcW w:w="2510" w:type="dxa"/>
            <w:tcBorders>
              <w:top w:val="single" w:sz="8" w:space="0" w:color="auto"/>
              <w:left w:val="single" w:sz="8" w:space="0" w:color="auto"/>
              <w:bottom w:val="single" w:sz="8" w:space="0" w:color="auto"/>
              <w:right w:val="single" w:sz="8" w:space="0" w:color="auto"/>
            </w:tcBorders>
          </w:tcPr>
          <w:p w14:paraId="6AE68EDE" w14:textId="5F0A6C3B" w:rsidR="003F7197" w:rsidRPr="00075943" w:rsidRDefault="003F7197" w:rsidP="009F0E8F">
            <w:pPr>
              <w:jc w:val="both"/>
              <w:rPr>
                <w:rFonts w:eastAsia="Arial" w:cs="Arial"/>
                <w:b/>
                <w:bCs/>
                <w:color w:val="000000" w:themeColor="text1"/>
              </w:rPr>
            </w:pPr>
            <w:r w:rsidRPr="00075943">
              <w:rPr>
                <w:rStyle w:val="PageNumber"/>
                <w:rFonts w:eastAsia="Arial" w:cs="Arial"/>
                <w:b/>
                <w:bCs/>
                <w:color w:val="000000" w:themeColor="text1"/>
              </w:rPr>
              <w:t>Overnight allowance in country of assignment</w:t>
            </w:r>
          </w:p>
        </w:tc>
        <w:tc>
          <w:tcPr>
            <w:tcW w:w="1260" w:type="dxa"/>
            <w:tcBorders>
              <w:top w:val="single" w:sz="8" w:space="0" w:color="auto"/>
              <w:left w:val="single" w:sz="8" w:space="0" w:color="auto"/>
              <w:bottom w:val="single" w:sz="8" w:space="0" w:color="auto"/>
              <w:right w:val="single" w:sz="8" w:space="0" w:color="auto"/>
            </w:tcBorders>
          </w:tcPr>
          <w:p w14:paraId="6A8B26F3" w14:textId="53563D41" w:rsidR="003F7197" w:rsidRPr="00075943" w:rsidRDefault="003F7197" w:rsidP="008054E7">
            <w:pPr>
              <w:ind w:left="709"/>
              <w:jc w:val="center"/>
              <w:rPr>
                <w:rFonts w:eastAsia="Arial" w:cs="Arial"/>
                <w:b/>
                <w:bCs/>
                <w:color w:val="000000" w:themeColor="text1"/>
              </w:rPr>
            </w:pPr>
            <w:r w:rsidRPr="00075943">
              <w:rPr>
                <w:rStyle w:val="PageNumber"/>
                <w:rFonts w:eastAsia="Arial" w:cs="Arial"/>
                <w:b/>
                <w:bCs/>
                <w:color w:val="000000" w:themeColor="text1"/>
              </w:rPr>
              <w:t>1</w:t>
            </w:r>
          </w:p>
        </w:tc>
        <w:tc>
          <w:tcPr>
            <w:tcW w:w="1260" w:type="dxa"/>
            <w:tcBorders>
              <w:top w:val="single" w:sz="8" w:space="0" w:color="auto"/>
              <w:left w:val="single" w:sz="8" w:space="0" w:color="auto"/>
              <w:bottom w:val="single" w:sz="8" w:space="0" w:color="auto"/>
              <w:right w:val="single" w:sz="8" w:space="0" w:color="auto"/>
            </w:tcBorders>
          </w:tcPr>
          <w:p w14:paraId="65E128B4" w14:textId="5281AB72" w:rsidR="003F7197" w:rsidRPr="00075943" w:rsidRDefault="003F7197" w:rsidP="008054E7">
            <w:pPr>
              <w:jc w:val="right"/>
              <w:rPr>
                <w:rFonts w:eastAsia="Arial" w:cs="Arial"/>
                <w:b/>
                <w:bCs/>
              </w:rPr>
            </w:pPr>
            <w:r w:rsidRPr="00075943">
              <w:rPr>
                <w:rStyle w:val="PageNumber"/>
                <w:rFonts w:eastAsia="Arial" w:cs="Arial"/>
                <w:b/>
                <w:bCs/>
                <w:color w:val="000000" w:themeColor="text1"/>
              </w:rPr>
              <w:t>6</w:t>
            </w:r>
          </w:p>
        </w:tc>
        <w:tc>
          <w:tcPr>
            <w:tcW w:w="3960" w:type="dxa"/>
            <w:tcBorders>
              <w:top w:val="single" w:sz="8" w:space="0" w:color="auto"/>
              <w:left w:val="single" w:sz="8" w:space="0" w:color="auto"/>
              <w:bottom w:val="single" w:sz="8" w:space="0" w:color="auto"/>
              <w:right w:val="single" w:sz="8" w:space="0" w:color="auto"/>
            </w:tcBorders>
          </w:tcPr>
          <w:p w14:paraId="22A65F56" w14:textId="77777777" w:rsidR="003F7197" w:rsidRDefault="003F7197" w:rsidP="009F0E8F">
            <w:pPr>
              <w:spacing w:before="120" w:after="120"/>
              <w:jc w:val="both"/>
              <w:rPr>
                <w:rFonts w:eastAsiaTheme="minorHAnsi" w:cs="Arial"/>
              </w:rPr>
            </w:pPr>
            <w:r w:rsidRPr="00075943">
              <w:rPr>
                <w:rFonts w:eastAsiaTheme="minorHAnsi" w:cs="Arial"/>
              </w:rPr>
              <w:t>T</w:t>
            </w:r>
            <w:r>
              <w:rPr>
                <w:rFonts w:eastAsia="Arial"/>
              </w:rPr>
              <w:t>ravelling to participate in up to 6 workshops</w:t>
            </w:r>
            <w:r w:rsidR="00075943" w:rsidRPr="00075943">
              <w:rPr>
                <w:rFonts w:eastAsiaTheme="minorHAnsi" w:cs="Arial"/>
              </w:rPr>
              <w:t xml:space="preserve"> e.g. at pilot locations.</w:t>
            </w:r>
          </w:p>
          <w:p w14:paraId="5ED4ADDB" w14:textId="25FF2C9B" w:rsidR="00B051A5" w:rsidRPr="00B051A5" w:rsidRDefault="00CF5F2A" w:rsidP="00B051A5">
            <w:pPr>
              <w:rPr>
                <w:rFonts w:cs="Arial"/>
                <w:b/>
                <w:bCs/>
              </w:rPr>
            </w:pPr>
            <w:r w:rsidRPr="00CF5F2A">
              <w:rPr>
                <w:rStyle w:val="PageNumber"/>
                <w:rFonts w:cs="Arial"/>
                <w:b/>
                <w:bCs/>
              </w:rPr>
              <w:t>A maximum budget of 204.000RWF</w:t>
            </w:r>
            <w:r w:rsidRPr="00CF5F2A">
              <w:rPr>
                <w:rStyle w:val="PageNumber"/>
                <w:rFonts w:cs="Arial"/>
              </w:rPr>
              <w:t xml:space="preserve"> is foreseen for overnight allowances which will be reimbursed on daily allowance </w:t>
            </w:r>
            <w:r w:rsidR="00B051A5" w:rsidRPr="00CF5F2A">
              <w:rPr>
                <w:rStyle w:val="PageNumber"/>
                <w:rFonts w:cs="Arial"/>
              </w:rPr>
              <w:t>maximum rate overnight allowances lumpsum</w:t>
            </w:r>
            <w:r w:rsidR="00B051A5">
              <w:rPr>
                <w:rStyle w:val="PageNumber"/>
                <w:rFonts w:cs="Arial"/>
                <w:b/>
                <w:bCs/>
              </w:rPr>
              <w:t xml:space="preserve"> is</w:t>
            </w:r>
            <w:r w:rsidR="00B051A5" w:rsidRPr="00B051A5">
              <w:rPr>
                <w:rStyle w:val="PageNumber"/>
                <w:rFonts w:cs="Arial"/>
                <w:b/>
                <w:bCs/>
              </w:rPr>
              <w:t xml:space="preserve"> 34.000RWF  </w:t>
            </w:r>
          </w:p>
        </w:tc>
      </w:tr>
      <w:tr w:rsidR="003F7197" w14:paraId="34C1F4C2" w14:textId="77777777" w:rsidTr="5E5FC662">
        <w:trPr>
          <w:trHeight w:val="330"/>
        </w:trPr>
        <w:tc>
          <w:tcPr>
            <w:tcW w:w="2510" w:type="dxa"/>
            <w:tcBorders>
              <w:top w:val="single" w:sz="8" w:space="0" w:color="auto"/>
              <w:left w:val="single" w:sz="8" w:space="0" w:color="auto"/>
              <w:bottom w:val="single" w:sz="8" w:space="0" w:color="auto"/>
              <w:right w:val="single" w:sz="8" w:space="0" w:color="auto"/>
            </w:tcBorders>
          </w:tcPr>
          <w:p w14:paraId="1BFB44C0" w14:textId="77777777" w:rsidR="003F7197" w:rsidRDefault="003F7197" w:rsidP="009F0E8F">
            <w:pPr>
              <w:jc w:val="both"/>
              <w:rPr>
                <w:rStyle w:val="PageNumber"/>
                <w:rFonts w:eastAsia="Arial" w:cs="Arial"/>
                <w:b/>
                <w:bCs/>
                <w:color w:val="000000" w:themeColor="text1"/>
              </w:rPr>
            </w:pPr>
            <w:r w:rsidRPr="00075943">
              <w:rPr>
                <w:rStyle w:val="PageNumber"/>
                <w:rFonts w:eastAsia="Arial" w:cs="Arial"/>
                <w:b/>
                <w:bCs/>
                <w:color w:val="000000" w:themeColor="text1"/>
              </w:rPr>
              <w:t xml:space="preserve">Travel costs </w:t>
            </w:r>
          </w:p>
          <w:p w14:paraId="134411DD" w14:textId="361B5E72" w:rsidR="008054E7" w:rsidRPr="00075943" w:rsidRDefault="008054E7" w:rsidP="008054E7">
            <w:pPr>
              <w:jc w:val="both"/>
              <w:rPr>
                <w:rFonts w:eastAsia="Arial" w:cs="Arial"/>
                <w:b/>
                <w:bCs/>
                <w:color w:val="000000" w:themeColor="text1"/>
              </w:rPr>
            </w:pPr>
          </w:p>
        </w:tc>
        <w:tc>
          <w:tcPr>
            <w:tcW w:w="1260" w:type="dxa"/>
            <w:tcBorders>
              <w:top w:val="single" w:sz="8" w:space="0" w:color="auto"/>
              <w:left w:val="single" w:sz="8" w:space="0" w:color="auto"/>
              <w:bottom w:val="single" w:sz="8" w:space="0" w:color="auto"/>
              <w:right w:val="single" w:sz="8" w:space="0" w:color="auto"/>
            </w:tcBorders>
          </w:tcPr>
          <w:p w14:paraId="714E3880" w14:textId="5543AFF4" w:rsidR="003F7197" w:rsidRPr="00075943" w:rsidRDefault="003F7197" w:rsidP="008054E7">
            <w:pPr>
              <w:ind w:left="709"/>
              <w:jc w:val="center"/>
              <w:rPr>
                <w:rFonts w:eastAsia="Arial" w:cs="Arial"/>
                <w:b/>
                <w:bCs/>
                <w:color w:val="000000" w:themeColor="text1"/>
              </w:rPr>
            </w:pPr>
            <w:r w:rsidRPr="00075943">
              <w:rPr>
                <w:rStyle w:val="PageNumber"/>
                <w:rFonts w:eastAsia="Arial" w:cs="Arial"/>
                <w:b/>
                <w:bCs/>
                <w:color w:val="000000" w:themeColor="text1"/>
              </w:rPr>
              <w:t>1</w:t>
            </w:r>
          </w:p>
        </w:tc>
        <w:tc>
          <w:tcPr>
            <w:tcW w:w="1260" w:type="dxa"/>
            <w:tcBorders>
              <w:top w:val="single" w:sz="8" w:space="0" w:color="auto"/>
              <w:left w:val="single" w:sz="8" w:space="0" w:color="auto"/>
              <w:bottom w:val="single" w:sz="8" w:space="0" w:color="auto"/>
              <w:right w:val="single" w:sz="8" w:space="0" w:color="auto"/>
            </w:tcBorders>
          </w:tcPr>
          <w:p w14:paraId="67FA4DEE" w14:textId="6ACEDB6B" w:rsidR="003F7197" w:rsidRPr="00075943" w:rsidRDefault="003F7197" w:rsidP="008054E7">
            <w:pPr>
              <w:ind w:left="709"/>
              <w:jc w:val="right"/>
              <w:rPr>
                <w:rFonts w:eastAsia="Arial" w:cs="Arial"/>
                <w:b/>
                <w:bCs/>
                <w:color w:val="000000" w:themeColor="text1"/>
              </w:rPr>
            </w:pPr>
            <w:r w:rsidRPr="00075943">
              <w:rPr>
                <w:rStyle w:val="PageNumber"/>
                <w:rFonts w:eastAsia="Arial" w:cs="Arial"/>
                <w:b/>
                <w:bCs/>
                <w:color w:val="000000" w:themeColor="text1"/>
              </w:rPr>
              <w:t>6</w:t>
            </w:r>
          </w:p>
        </w:tc>
        <w:tc>
          <w:tcPr>
            <w:tcW w:w="3960" w:type="dxa"/>
            <w:tcBorders>
              <w:top w:val="single" w:sz="8" w:space="0" w:color="auto"/>
              <w:left w:val="single" w:sz="8" w:space="0" w:color="auto"/>
              <w:bottom w:val="single" w:sz="8" w:space="0" w:color="auto"/>
              <w:right w:val="single" w:sz="8" w:space="0" w:color="auto"/>
            </w:tcBorders>
          </w:tcPr>
          <w:p w14:paraId="071BB6C8" w14:textId="0F45D97D" w:rsidR="00075943" w:rsidRPr="00B051A5" w:rsidRDefault="00075943" w:rsidP="009F0E8F">
            <w:pPr>
              <w:spacing w:before="120" w:after="120"/>
              <w:jc w:val="both"/>
              <w:rPr>
                <w:rFonts w:eastAsiaTheme="minorHAnsi"/>
              </w:rPr>
            </w:pPr>
            <w:r w:rsidRPr="00075943">
              <w:rPr>
                <w:rFonts w:eastAsiaTheme="minorHAnsi"/>
              </w:rPr>
              <w:t xml:space="preserve">Travelling to participate in up to 6 workshops e.g. at pilot locations. </w:t>
            </w:r>
          </w:p>
          <w:p w14:paraId="4A7606A3" w14:textId="3E9A5EF9" w:rsidR="00D1613F" w:rsidRDefault="00D1613F" w:rsidP="009F0E8F">
            <w:pPr>
              <w:spacing w:before="120" w:after="120"/>
              <w:jc w:val="both"/>
              <w:rPr>
                <w:rFonts w:eastAsiaTheme="minorHAnsi"/>
              </w:rPr>
            </w:pPr>
            <w:r w:rsidRPr="00316F3F">
              <w:rPr>
                <w:rStyle w:val="PageNumber"/>
                <w:rFonts w:cs="Arial"/>
              </w:rPr>
              <w:t xml:space="preserve">A maximum budget of </w:t>
            </w:r>
            <w:r w:rsidRPr="00D1613F">
              <w:rPr>
                <w:rStyle w:val="PageNumber"/>
                <w:rFonts w:cs="Arial"/>
                <w:b/>
                <w:bCs/>
              </w:rPr>
              <w:t>720.000 RWF</w:t>
            </w:r>
            <w:r>
              <w:rPr>
                <w:rStyle w:val="PageNumber"/>
                <w:rFonts w:cs="Arial"/>
                <w:b/>
                <w:bCs/>
              </w:rPr>
              <w:t xml:space="preserve"> </w:t>
            </w:r>
            <w:r w:rsidRPr="00316F3F">
              <w:rPr>
                <w:rStyle w:val="PageNumber"/>
                <w:rFonts w:cs="Arial"/>
              </w:rPr>
              <w:t xml:space="preserve">is foreseen </w:t>
            </w:r>
            <w:r>
              <w:rPr>
                <w:rStyle w:val="PageNumber"/>
                <w:rFonts w:cs="Arial"/>
              </w:rPr>
              <w:t xml:space="preserve">for </w:t>
            </w:r>
            <w:r w:rsidR="003F7197" w:rsidRPr="00075943">
              <w:rPr>
                <w:rFonts w:eastAsiaTheme="minorHAnsi"/>
              </w:rPr>
              <w:t>Travel allowance</w:t>
            </w:r>
            <w:r>
              <w:rPr>
                <w:rFonts w:eastAsiaTheme="minorHAnsi"/>
              </w:rPr>
              <w:t xml:space="preserve">. This will be reimbursed against evidence in case of car rental. In case of use of own car, reimbursement will be calculated for the rate </w:t>
            </w:r>
            <w:r w:rsidRPr="00D1613F">
              <w:rPr>
                <w:rFonts w:eastAsiaTheme="minorHAnsi"/>
                <w:b/>
                <w:bCs/>
              </w:rPr>
              <w:t>of 521.7 RWF/ km</w:t>
            </w:r>
            <w:r>
              <w:rPr>
                <w:rFonts w:eastAsiaTheme="minorHAnsi"/>
              </w:rPr>
              <w:t xml:space="preserve">. </w:t>
            </w:r>
          </w:p>
          <w:p w14:paraId="59285E38" w14:textId="05485957" w:rsidR="003F7197" w:rsidRPr="00075943" w:rsidRDefault="00D1613F" w:rsidP="009F0E8F">
            <w:pPr>
              <w:spacing w:before="120" w:after="120"/>
              <w:jc w:val="both"/>
              <w:rPr>
                <w:rFonts w:eastAsiaTheme="minorHAnsi" w:cs="Arial"/>
              </w:rPr>
            </w:pPr>
            <w:r w:rsidRPr="00B051A5">
              <w:rPr>
                <w:rFonts w:eastAsia="Arial" w:cs="Arial"/>
                <w:b/>
                <w:bCs/>
                <w:color w:val="000000" w:themeColor="text1"/>
              </w:rPr>
              <w:t>Please take this budget into account in your price schedule.</w:t>
            </w:r>
          </w:p>
        </w:tc>
      </w:tr>
    </w:tbl>
    <w:p w14:paraId="7712CAE5" w14:textId="77777777" w:rsidR="006C3F7A" w:rsidRPr="00605E8C" w:rsidRDefault="006C3F7A" w:rsidP="009F0E8F">
      <w:pPr>
        <w:pStyle w:val="Heading2"/>
        <w:jc w:val="both"/>
        <w:rPr>
          <w:rFonts w:cs="Arial"/>
          <w:szCs w:val="22"/>
        </w:rPr>
      </w:pPr>
      <w:bookmarkStart w:id="77" w:name="_Toc215589670"/>
      <w:r w:rsidRPr="00605E8C">
        <w:rPr>
          <w:rFonts w:cs="Arial"/>
          <w:szCs w:val="22"/>
        </w:rPr>
        <w:t>Workshops and training</w:t>
      </w:r>
      <w:bookmarkEnd w:id="77"/>
    </w:p>
    <w:p w14:paraId="11D949A6" w14:textId="78EECB3A" w:rsidR="00030C1A" w:rsidRPr="009D6FF6" w:rsidRDefault="00030C1A" w:rsidP="009F0E8F">
      <w:pPr>
        <w:jc w:val="both"/>
      </w:pPr>
      <w:r w:rsidRPr="009D6FF6">
        <w:t>The contractor is not responsible for the logistical organisation of workshops</w:t>
      </w:r>
      <w:r w:rsidR="00212576">
        <w:t>/train</w:t>
      </w:r>
      <w:r w:rsidR="00E85D58">
        <w:t>ing</w:t>
      </w:r>
      <w:r w:rsidRPr="009D6FF6">
        <w:t xml:space="preserve"> and therefore the costs do not need to be specified.</w:t>
      </w:r>
    </w:p>
    <w:bookmarkStart w:id="78" w:name="_Toc119492765"/>
    <w:bookmarkStart w:id="79" w:name="_Toc119492810"/>
    <w:bookmarkStart w:id="80" w:name="_Toc119492859"/>
    <w:bookmarkStart w:id="81" w:name="_Toc119492974"/>
    <w:bookmarkStart w:id="82" w:name="_Toc119493062"/>
    <w:bookmarkStart w:id="83" w:name="_Toc119493212"/>
    <w:bookmarkStart w:id="84" w:name="_Toc119493836"/>
    <w:bookmarkEnd w:id="78"/>
    <w:bookmarkEnd w:id="79"/>
    <w:bookmarkEnd w:id="80"/>
    <w:bookmarkEnd w:id="81"/>
    <w:bookmarkEnd w:id="82"/>
    <w:bookmarkEnd w:id="83"/>
    <w:bookmarkEnd w:id="84"/>
    <w:p w14:paraId="7792CF55" w14:textId="77777777" w:rsidR="008261A9" w:rsidRPr="00605E8C" w:rsidRDefault="006C3F7A" w:rsidP="009F0E8F">
      <w:pPr>
        <w:pStyle w:val="Heading1"/>
        <w:numPr>
          <w:ilvl w:val="0"/>
          <w:numId w:val="2"/>
        </w:numPr>
        <w:jc w:val="both"/>
        <w:rPr>
          <w:rFonts w:cs="Arial"/>
          <w:szCs w:val="22"/>
        </w:rPr>
      </w:pPr>
      <w:r w:rsidRPr="00605E8C">
        <w:rPr>
          <w:rFonts w:cs="Arial"/>
          <w:szCs w:val="22"/>
        </w:rPr>
        <w:fldChar w:fldCharType="begin" w:fldLock="1">
          <w:ffData>
            <w:name w:val="Text85"/>
            <w:enabled/>
            <w:calcOnExit w:val="0"/>
            <w:textInput/>
          </w:ffData>
        </w:fldChar>
      </w:r>
      <w:bookmarkStart w:id="85" w:name="Text85"/>
      <w:r w:rsidRPr="00605E8C">
        <w:rPr>
          <w:rFonts w:cs="Arial"/>
          <w:szCs w:val="22"/>
        </w:rPr>
        <w:instrText xml:space="preserve"> FORMTEXT </w:instrText>
      </w:r>
      <w:r w:rsidRPr="00605E8C">
        <w:rPr>
          <w:rFonts w:cs="Arial"/>
          <w:szCs w:val="22"/>
        </w:rPr>
      </w:r>
      <w:r w:rsidRPr="00605E8C">
        <w:rPr>
          <w:rFonts w:cs="Arial"/>
          <w:szCs w:val="22"/>
        </w:rPr>
        <w:fldChar w:fldCharType="separate"/>
      </w:r>
      <w:r w:rsidRPr="00605E8C">
        <w:rPr>
          <w:rFonts w:cs="Arial"/>
          <w:szCs w:val="22"/>
        </w:rPr>
        <w:fldChar w:fldCharType="end"/>
      </w:r>
      <w:bookmarkStart w:id="86" w:name="_Toc119492766"/>
      <w:bookmarkStart w:id="87" w:name="_Toc119492811"/>
      <w:bookmarkStart w:id="88" w:name="_Toc119492860"/>
      <w:bookmarkStart w:id="89" w:name="_Toc119492975"/>
      <w:bookmarkStart w:id="90" w:name="_Toc119493063"/>
      <w:bookmarkStart w:id="91" w:name="_Toc119493213"/>
      <w:bookmarkStart w:id="92" w:name="_Toc119493837"/>
      <w:bookmarkStart w:id="93" w:name="_Toc119492767"/>
      <w:bookmarkStart w:id="94" w:name="_Toc119492812"/>
      <w:bookmarkStart w:id="95" w:name="_Toc119492861"/>
      <w:bookmarkStart w:id="96" w:name="_Toc119492976"/>
      <w:bookmarkStart w:id="97" w:name="_Toc119493064"/>
      <w:bookmarkStart w:id="98" w:name="_Toc119493214"/>
      <w:bookmarkStart w:id="99" w:name="_Toc119493838"/>
      <w:bookmarkStart w:id="100" w:name="_Toc119492768"/>
      <w:bookmarkStart w:id="101" w:name="_Toc119492813"/>
      <w:bookmarkStart w:id="102" w:name="_Toc119492862"/>
      <w:bookmarkStart w:id="103" w:name="_Toc119492977"/>
      <w:bookmarkStart w:id="104" w:name="_Toc119493065"/>
      <w:bookmarkStart w:id="105" w:name="_Toc119493215"/>
      <w:bookmarkStart w:id="106" w:name="_Toc119493839"/>
      <w:bookmarkStart w:id="107" w:name="_Toc50862001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rsidR="00D365E6" w:rsidRPr="00605E8C">
        <w:rPr>
          <w:rFonts w:cs="Arial"/>
          <w:szCs w:val="22"/>
        </w:rPr>
        <w:fldChar w:fldCharType="begin" w:fldLock="1">
          <w:ffData>
            <w:name w:val="Text89"/>
            <w:enabled/>
            <w:calcOnExit w:val="0"/>
            <w:textInput/>
          </w:ffData>
        </w:fldChar>
      </w:r>
      <w:r w:rsidR="00D365E6" w:rsidRPr="00605E8C">
        <w:rPr>
          <w:rFonts w:cs="Arial"/>
          <w:szCs w:val="22"/>
        </w:rPr>
        <w:instrText xml:space="preserve"> FORMTEXT </w:instrText>
      </w:r>
      <w:r w:rsidR="00D365E6" w:rsidRPr="00605E8C">
        <w:rPr>
          <w:rFonts w:cs="Arial"/>
          <w:szCs w:val="22"/>
        </w:rPr>
      </w:r>
      <w:r w:rsidR="00D365E6" w:rsidRPr="00605E8C">
        <w:rPr>
          <w:rFonts w:cs="Arial"/>
          <w:szCs w:val="22"/>
        </w:rPr>
        <w:fldChar w:fldCharType="separate"/>
      </w:r>
      <w:r w:rsidR="00D365E6" w:rsidRPr="00605E8C">
        <w:rPr>
          <w:rFonts w:cs="Arial"/>
          <w:szCs w:val="22"/>
        </w:rPr>
        <w:fldChar w:fldCharType="end"/>
      </w:r>
      <w:bookmarkStart w:id="108" w:name="_Toc119492769"/>
      <w:bookmarkStart w:id="109" w:name="_Toc119492814"/>
      <w:bookmarkStart w:id="110" w:name="_Toc119492863"/>
      <w:bookmarkStart w:id="111" w:name="_Toc119492978"/>
      <w:bookmarkStart w:id="112" w:name="_Toc119493066"/>
      <w:bookmarkStart w:id="113" w:name="_Toc119493216"/>
      <w:bookmarkStart w:id="114" w:name="_Toc119493840"/>
      <w:bookmarkStart w:id="115" w:name="_Toc119492770"/>
      <w:bookmarkStart w:id="116" w:name="_Toc119492815"/>
      <w:bookmarkStart w:id="117" w:name="_Toc119492864"/>
      <w:bookmarkStart w:id="118" w:name="_Toc119492979"/>
      <w:bookmarkStart w:id="119" w:name="_Toc119493067"/>
      <w:bookmarkStart w:id="120" w:name="_Toc119493217"/>
      <w:bookmarkStart w:id="121" w:name="_Toc119493841"/>
      <w:bookmarkStart w:id="122" w:name="_Toc119492771"/>
      <w:bookmarkStart w:id="123" w:name="_Toc119492816"/>
      <w:bookmarkStart w:id="124" w:name="_Toc119492865"/>
      <w:bookmarkStart w:id="125" w:name="_Toc119492980"/>
      <w:bookmarkStart w:id="126" w:name="_Toc119493068"/>
      <w:bookmarkStart w:id="127" w:name="_Toc119493218"/>
      <w:bookmarkStart w:id="128" w:name="_Toc119493842"/>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sidR="00255E57" w:rsidRPr="00605E8C">
        <w:rPr>
          <w:rFonts w:cs="Arial"/>
          <w:szCs w:val="22"/>
        </w:rPr>
        <w:fldChar w:fldCharType="begin" w:fldLock="1">
          <w:ffData>
            <w:name w:val="Text94"/>
            <w:enabled/>
            <w:calcOnExit w:val="0"/>
            <w:textInput/>
          </w:ffData>
        </w:fldChar>
      </w:r>
      <w:bookmarkStart w:id="129" w:name="Text94"/>
      <w:r w:rsidR="00255E57" w:rsidRPr="00605E8C">
        <w:rPr>
          <w:rFonts w:cs="Arial"/>
          <w:szCs w:val="22"/>
        </w:rPr>
        <w:instrText xml:space="preserve"> FORMTEXT </w:instrText>
      </w:r>
      <w:r w:rsidR="00255E57" w:rsidRPr="00605E8C">
        <w:rPr>
          <w:rFonts w:cs="Arial"/>
          <w:szCs w:val="22"/>
        </w:rPr>
      </w:r>
      <w:r w:rsidR="00255E57" w:rsidRPr="00605E8C">
        <w:rPr>
          <w:rFonts w:cs="Arial"/>
          <w:szCs w:val="22"/>
        </w:rPr>
        <w:fldChar w:fldCharType="separate"/>
      </w:r>
      <w:r w:rsidR="00255E57" w:rsidRPr="00605E8C">
        <w:rPr>
          <w:rFonts w:cs="Arial"/>
          <w:szCs w:val="22"/>
        </w:rPr>
        <w:fldChar w:fldCharType="end"/>
      </w:r>
      <w:bookmarkStart w:id="130" w:name="_Toc119492772"/>
      <w:bookmarkStart w:id="131" w:name="_Toc119492817"/>
      <w:bookmarkStart w:id="132" w:name="_Toc119492866"/>
      <w:bookmarkStart w:id="133" w:name="_Toc119492981"/>
      <w:bookmarkStart w:id="134" w:name="_Toc119493069"/>
      <w:bookmarkStart w:id="135" w:name="_Toc119493219"/>
      <w:bookmarkStart w:id="136" w:name="_Toc119493843"/>
      <w:bookmarkStart w:id="137" w:name="_Toc119492773"/>
      <w:bookmarkStart w:id="138" w:name="_Toc119492818"/>
      <w:bookmarkStart w:id="139" w:name="_Toc119492867"/>
      <w:bookmarkStart w:id="140" w:name="_Toc119492982"/>
      <w:bookmarkStart w:id="141" w:name="_Toc119493070"/>
      <w:bookmarkStart w:id="142" w:name="_Toc119493220"/>
      <w:bookmarkStart w:id="143" w:name="_Toc119493844"/>
      <w:bookmarkStart w:id="144" w:name="_Toc508620015"/>
      <w:bookmarkStart w:id="145" w:name="_Toc119493845"/>
      <w:bookmarkStart w:id="146" w:name="_Toc215589671"/>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Pr="00605E8C">
        <w:rPr>
          <w:rFonts w:cs="Arial"/>
          <w:szCs w:val="22"/>
        </w:rPr>
        <w:t>Inputs of GIZ</w:t>
      </w:r>
      <w:bookmarkEnd w:id="144"/>
      <w:r w:rsidRPr="00605E8C">
        <w:rPr>
          <w:rFonts w:cs="Arial"/>
          <w:szCs w:val="22"/>
        </w:rPr>
        <w:t xml:space="preserve"> or other actors</w:t>
      </w:r>
      <w:bookmarkEnd w:id="145"/>
      <w:bookmarkEnd w:id="146"/>
    </w:p>
    <w:p w14:paraId="789289C6" w14:textId="77777777" w:rsidR="008261A9" w:rsidRPr="00605E8C" w:rsidRDefault="008261A9" w:rsidP="009F0E8F">
      <w:pPr>
        <w:jc w:val="both"/>
        <w:rPr>
          <w:rFonts w:cs="Arial"/>
        </w:rPr>
      </w:pPr>
      <w:r w:rsidRPr="00605E8C">
        <w:rPr>
          <w:rFonts w:cs="Arial"/>
        </w:rPr>
        <w:t>GIZ and/or other actors are expected to make the following available:</w:t>
      </w:r>
    </w:p>
    <w:p w14:paraId="15A54AE5" w14:textId="0E099F4A" w:rsidR="004277D0" w:rsidRPr="00605E8C" w:rsidRDefault="00707132" w:rsidP="009F0E8F">
      <w:pPr>
        <w:pStyle w:val="ListParagraph"/>
        <w:numPr>
          <w:ilvl w:val="0"/>
          <w:numId w:val="3"/>
        </w:numPr>
        <w:jc w:val="both"/>
        <w:rPr>
          <w:rFonts w:cs="Arial"/>
        </w:rPr>
      </w:pPr>
      <w:r>
        <w:rPr>
          <w:rFonts w:cs="Arial"/>
        </w:rPr>
        <w:t>GIZ will provide l</w:t>
      </w:r>
      <w:r w:rsidR="004277D0" w:rsidRPr="00605E8C">
        <w:rPr>
          <w:rFonts w:cs="Arial"/>
        </w:rPr>
        <w:t>ogistic</w:t>
      </w:r>
      <w:r w:rsidR="005142B0">
        <w:rPr>
          <w:rFonts w:cs="Arial"/>
        </w:rPr>
        <w:t xml:space="preserve">al support </w:t>
      </w:r>
      <w:r w:rsidR="004277D0" w:rsidRPr="00605E8C">
        <w:rPr>
          <w:rFonts w:cs="Arial"/>
        </w:rPr>
        <w:t>for</w:t>
      </w:r>
      <w:r w:rsidR="00F40090">
        <w:rPr>
          <w:rFonts w:cs="Arial"/>
        </w:rPr>
        <w:t xml:space="preserve"> the </w:t>
      </w:r>
      <w:r w:rsidR="005142B0">
        <w:rPr>
          <w:rFonts w:cs="Arial"/>
        </w:rPr>
        <w:t xml:space="preserve">organization of </w:t>
      </w:r>
      <w:r w:rsidR="004277D0" w:rsidRPr="00605E8C">
        <w:rPr>
          <w:rFonts w:cs="Arial"/>
        </w:rPr>
        <w:t>workshops</w:t>
      </w:r>
      <w:r w:rsidR="005142B0">
        <w:rPr>
          <w:rFonts w:cs="Arial"/>
        </w:rPr>
        <w:t xml:space="preserve"> </w:t>
      </w:r>
      <w:r w:rsidR="003B3580">
        <w:rPr>
          <w:rFonts w:cs="Arial"/>
        </w:rPr>
        <w:t xml:space="preserve">and the management of </w:t>
      </w:r>
      <w:r w:rsidR="005142B0">
        <w:rPr>
          <w:rFonts w:cs="Arial"/>
        </w:rPr>
        <w:t>participant</w:t>
      </w:r>
      <w:r w:rsidR="003B3580">
        <w:rPr>
          <w:rFonts w:cs="Arial"/>
        </w:rPr>
        <w:t>s.</w:t>
      </w:r>
    </w:p>
    <w:p w14:paraId="0C140BC4" w14:textId="0D1E69F0" w:rsidR="002B1D18" w:rsidRDefault="004A7ED3" w:rsidP="009F0E8F">
      <w:pPr>
        <w:pStyle w:val="ListParagraph"/>
        <w:numPr>
          <w:ilvl w:val="0"/>
          <w:numId w:val="3"/>
        </w:numPr>
        <w:jc w:val="both"/>
      </w:pPr>
      <w:r>
        <w:t xml:space="preserve">For field visits with partners and the GIZ team there is the possibility to use </w:t>
      </w:r>
      <w:r w:rsidR="00DC145E">
        <w:t xml:space="preserve">a GIZ </w:t>
      </w:r>
      <w:r>
        <w:t>project vehicle</w:t>
      </w:r>
    </w:p>
    <w:p w14:paraId="576C632B" w14:textId="77777777" w:rsidR="00FA5CF5" w:rsidRDefault="00FA5CF5" w:rsidP="009F0E8F">
      <w:pPr>
        <w:pStyle w:val="ListParagraph"/>
        <w:numPr>
          <w:ilvl w:val="0"/>
          <w:numId w:val="3"/>
        </w:numPr>
        <w:jc w:val="both"/>
      </w:pPr>
      <w:r>
        <w:t>Technical equipment for collecting weather and climate data from pilot regions are provided and data flow are monitored by partners DLR from Rhineland-Palatinate</w:t>
      </w:r>
    </w:p>
    <w:p w14:paraId="0AC85800" w14:textId="77777777" w:rsidR="00B70457" w:rsidRDefault="00FA5CF5" w:rsidP="009F0E8F">
      <w:pPr>
        <w:pStyle w:val="ListParagraph"/>
        <w:numPr>
          <w:ilvl w:val="0"/>
          <w:numId w:val="3"/>
        </w:numPr>
        <w:jc w:val="both"/>
      </w:pPr>
      <w:r>
        <w:t xml:space="preserve">Suitable models of monitoring Fall Army Worm Population dynamics are provided by the technical expert group (RAB, TH Bingen, DLR </w:t>
      </w:r>
      <w:proofErr w:type="spellStart"/>
      <w:r>
        <w:t>Rheinpfalz</w:t>
      </w:r>
      <w:proofErr w:type="spellEnd"/>
      <w:r>
        <w:t xml:space="preserve"> and others as required)</w:t>
      </w:r>
    </w:p>
    <w:p w14:paraId="18D303A2" w14:textId="59C5458B" w:rsidR="004026BC" w:rsidRPr="0051098E" w:rsidRDefault="00372E85" w:rsidP="008054E7">
      <w:pPr>
        <w:pStyle w:val="ListParagraph"/>
        <w:numPr>
          <w:ilvl w:val="0"/>
          <w:numId w:val="3"/>
        </w:numPr>
        <w:jc w:val="both"/>
      </w:pPr>
      <w:r>
        <w:t xml:space="preserve">Final integration of DISA application on late blight </w:t>
      </w:r>
      <w:r w:rsidR="00A802F8">
        <w:t xml:space="preserve">with partner systems </w:t>
      </w:r>
      <w:r w:rsidR="00993122">
        <w:t>needs to be</w:t>
      </w:r>
      <w:r w:rsidR="001B6EA5">
        <w:t xml:space="preserve"> </w:t>
      </w:r>
      <w:r w:rsidR="00AE4C8E">
        <w:t>provided</w:t>
      </w:r>
      <w:r w:rsidR="002813F6">
        <w:t xml:space="preserve"> by respective partners</w:t>
      </w:r>
      <w:r w:rsidR="00FA5CF5">
        <w:t xml:space="preserve"> </w:t>
      </w:r>
    </w:p>
    <w:p w14:paraId="0136F6B5" w14:textId="1CB0C3B1" w:rsidR="008261A9" w:rsidRPr="00605E8C" w:rsidRDefault="008261A9" w:rsidP="009F0E8F">
      <w:pPr>
        <w:pStyle w:val="Heading1"/>
        <w:numPr>
          <w:ilvl w:val="0"/>
          <w:numId w:val="2"/>
        </w:numPr>
        <w:jc w:val="both"/>
        <w:rPr>
          <w:rFonts w:cs="Arial"/>
          <w:szCs w:val="22"/>
        </w:rPr>
      </w:pPr>
      <w:bookmarkStart w:id="147" w:name="_Toc119492775"/>
      <w:bookmarkStart w:id="148" w:name="_Toc119492820"/>
      <w:bookmarkStart w:id="149" w:name="_Toc119492869"/>
      <w:bookmarkStart w:id="150" w:name="_Toc119492984"/>
      <w:bookmarkStart w:id="151" w:name="_Toc119493072"/>
      <w:bookmarkStart w:id="152" w:name="_Toc119493222"/>
      <w:bookmarkStart w:id="153" w:name="_Toc119493846"/>
      <w:bookmarkStart w:id="154" w:name="_Ref508121786"/>
      <w:bookmarkStart w:id="155" w:name="_Ref508122384"/>
      <w:bookmarkStart w:id="156" w:name="_Ref508122597"/>
      <w:bookmarkStart w:id="157" w:name="_Toc508620018"/>
      <w:bookmarkStart w:id="158" w:name="_Toc119493847"/>
      <w:bookmarkStart w:id="159" w:name="_Toc215589672"/>
      <w:bookmarkEnd w:id="147"/>
      <w:bookmarkEnd w:id="148"/>
      <w:bookmarkEnd w:id="149"/>
      <w:bookmarkEnd w:id="150"/>
      <w:bookmarkEnd w:id="151"/>
      <w:bookmarkEnd w:id="152"/>
      <w:bookmarkEnd w:id="153"/>
      <w:r w:rsidRPr="00605E8C">
        <w:rPr>
          <w:rFonts w:cs="Arial"/>
          <w:szCs w:val="22"/>
        </w:rPr>
        <w:lastRenderedPageBreak/>
        <w:t xml:space="preserve">Requirements on the format of the </w:t>
      </w:r>
      <w:bookmarkEnd w:id="154"/>
      <w:bookmarkEnd w:id="155"/>
      <w:bookmarkEnd w:id="156"/>
      <w:bookmarkEnd w:id="157"/>
      <w:bookmarkEnd w:id="158"/>
      <w:r w:rsidR="00125A7C">
        <w:rPr>
          <w:rFonts w:cs="Arial"/>
          <w:szCs w:val="22"/>
        </w:rPr>
        <w:t>bid</w:t>
      </w:r>
      <w:bookmarkEnd w:id="159"/>
    </w:p>
    <w:p w14:paraId="34A3241E" w14:textId="56F916E1" w:rsidR="008261A9" w:rsidRPr="00605E8C" w:rsidRDefault="008261A9" w:rsidP="009F0E8F">
      <w:pPr>
        <w:jc w:val="both"/>
        <w:rPr>
          <w:rFonts w:cs="Arial"/>
        </w:rPr>
      </w:pPr>
      <w:r w:rsidRPr="00605E8C">
        <w:rPr>
          <w:rFonts w:cs="Arial"/>
        </w:rPr>
        <w:t xml:space="preserve">The structure of the </w:t>
      </w:r>
      <w:r w:rsidR="00092A35" w:rsidRPr="00605E8C">
        <w:rPr>
          <w:rFonts w:cs="Arial"/>
        </w:rPr>
        <w:t xml:space="preserve">tender </w:t>
      </w:r>
      <w:r w:rsidRPr="00605E8C">
        <w:rPr>
          <w:rFonts w:cs="Arial"/>
        </w:rPr>
        <w:t>must correspond to the structure of the ToRs. In particular, the detailed structure of the concept (Chapter</w:t>
      </w:r>
      <w:r w:rsidR="007B3C24">
        <w:rPr>
          <w:rFonts w:cs="Arial"/>
        </w:rPr>
        <w:t xml:space="preserve"> </w:t>
      </w:r>
      <w:r w:rsidRPr="00605E8C">
        <w:rPr>
          <w:rFonts w:cs="Arial"/>
        </w:rPr>
        <w:t xml:space="preserve">3) </w:t>
      </w:r>
      <w:r w:rsidR="0024518E" w:rsidRPr="00605E8C">
        <w:rPr>
          <w:rFonts w:cs="Arial"/>
        </w:rPr>
        <w:t>should</w:t>
      </w:r>
      <w:r w:rsidRPr="00605E8C">
        <w:rPr>
          <w:rFonts w:cs="Arial"/>
        </w:rPr>
        <w:t xml:space="preserve"> be organised in accordance with the positively weighted criteria in the assessment grid (not with zero)</w:t>
      </w:r>
      <w:r w:rsidR="0024518E" w:rsidRPr="00605E8C">
        <w:rPr>
          <w:rFonts w:cs="Arial"/>
        </w:rPr>
        <w:t>.</w:t>
      </w:r>
      <w:r w:rsidRPr="00605E8C">
        <w:rPr>
          <w:rFonts w:cs="Arial"/>
        </w:rPr>
        <w:t xml:space="preserve"> </w:t>
      </w:r>
      <w:r w:rsidR="0024518E" w:rsidRPr="00605E8C">
        <w:rPr>
          <w:rFonts w:cs="Arial"/>
        </w:rPr>
        <w:t xml:space="preserve">The tender </w:t>
      </w:r>
      <w:r w:rsidRPr="00605E8C">
        <w:rPr>
          <w:rFonts w:cs="Arial"/>
        </w:rPr>
        <w:t xml:space="preserve">must be legible (font size 11 or larger) and clearly formulated. </w:t>
      </w:r>
      <w:r w:rsidR="00E4061A" w:rsidRPr="00605E8C">
        <w:rPr>
          <w:rFonts w:cs="Arial"/>
        </w:rPr>
        <w:t xml:space="preserve">It </w:t>
      </w:r>
      <w:r w:rsidR="0024518E" w:rsidRPr="00605E8C">
        <w:rPr>
          <w:rFonts w:cs="Arial"/>
        </w:rPr>
        <w:t xml:space="preserve">must be </w:t>
      </w:r>
      <w:r w:rsidRPr="00605E8C">
        <w:rPr>
          <w:rFonts w:cs="Arial"/>
        </w:rPr>
        <w:t xml:space="preserve">drawn up in </w:t>
      </w:r>
      <w:r w:rsidR="00C1244A">
        <w:rPr>
          <w:rFonts w:cs="Arial"/>
        </w:rPr>
        <w:t>English</w:t>
      </w:r>
      <w:r w:rsidR="0020765D">
        <w:rPr>
          <w:rFonts w:cs="Arial"/>
        </w:rPr>
        <w:t>.</w:t>
      </w:r>
    </w:p>
    <w:p w14:paraId="71AD6CBC" w14:textId="3F6B1B37" w:rsidR="009C4E7F" w:rsidRPr="00605E8C" w:rsidRDefault="008261A9" w:rsidP="009F0E8F">
      <w:pPr>
        <w:jc w:val="both"/>
        <w:rPr>
          <w:rFonts w:cs="Arial"/>
        </w:rPr>
      </w:pPr>
      <w:r w:rsidRPr="00605E8C">
        <w:rPr>
          <w:rFonts w:cs="Arial"/>
        </w:rPr>
        <w:t xml:space="preserve">The complete </w:t>
      </w:r>
      <w:r w:rsidR="00125A7C">
        <w:rPr>
          <w:rFonts w:cs="Arial"/>
        </w:rPr>
        <w:t>bid</w:t>
      </w:r>
      <w:r w:rsidR="00125A7C" w:rsidRPr="00605E8C">
        <w:rPr>
          <w:rFonts w:cs="Arial"/>
        </w:rPr>
        <w:t xml:space="preserve"> </w:t>
      </w:r>
      <w:r w:rsidR="00996D0D" w:rsidRPr="00605E8C">
        <w:rPr>
          <w:rFonts w:cs="Arial"/>
        </w:rPr>
        <w:t xml:space="preserve">must </w:t>
      </w:r>
      <w:r w:rsidRPr="00605E8C">
        <w:rPr>
          <w:rFonts w:cs="Arial"/>
        </w:rPr>
        <w:t xml:space="preserve">not exceed </w:t>
      </w:r>
      <w:r w:rsidR="00DF1E9D">
        <w:rPr>
          <w:rFonts w:cs="Arial"/>
        </w:rPr>
        <w:t>3</w:t>
      </w:r>
      <w:r w:rsidRPr="00605E8C">
        <w:rPr>
          <w:rFonts w:cs="Arial"/>
        </w:rPr>
        <w:t xml:space="preserve"> pages (excluding CVs). If one of the maximum page lengths is exceeded, the content appearing after the cut-off point will not be included in the assessment. External content (e.g. links </w:t>
      </w:r>
      <w:r w:rsidR="0024518E" w:rsidRPr="00605E8C">
        <w:rPr>
          <w:rFonts w:cs="Arial"/>
        </w:rPr>
        <w:t>t</w:t>
      </w:r>
      <w:r w:rsidRPr="00605E8C">
        <w:rPr>
          <w:rFonts w:cs="Arial"/>
        </w:rPr>
        <w:t>o websites) will also not be considered.</w:t>
      </w:r>
    </w:p>
    <w:p w14:paraId="7402B274" w14:textId="3DBD6D6D" w:rsidR="008261A9" w:rsidRPr="00605E8C" w:rsidRDefault="008261A9" w:rsidP="009F0E8F">
      <w:pPr>
        <w:jc w:val="both"/>
        <w:rPr>
          <w:rFonts w:cs="Arial"/>
        </w:rPr>
      </w:pPr>
      <w:r w:rsidRPr="00605E8C">
        <w:rPr>
          <w:rFonts w:cs="Arial"/>
        </w:rPr>
        <w:t>The CVs of the personnel proposed in accordance with Chapter</w:t>
      </w:r>
      <w:r w:rsidR="00F11A9B">
        <w:rPr>
          <w:rFonts w:cs="Arial"/>
        </w:rPr>
        <w:t xml:space="preserve"> </w:t>
      </w:r>
      <w:r w:rsidR="00337876" w:rsidRPr="00605E8C">
        <w:rPr>
          <w:rFonts w:cs="Arial"/>
        </w:rPr>
        <w:fldChar w:fldCharType="begin"/>
      </w:r>
      <w:r w:rsidR="00337876" w:rsidRPr="00605E8C">
        <w:rPr>
          <w:rFonts w:cs="Arial"/>
        </w:rPr>
        <w:instrText xml:space="preserve"> REF _Ref508122930 \r \h </w:instrText>
      </w:r>
      <w:r w:rsidR="00EA602B" w:rsidRPr="00605E8C">
        <w:rPr>
          <w:rFonts w:cs="Arial"/>
        </w:rPr>
        <w:instrText xml:space="preserve"> \* MERGEFORMAT </w:instrText>
      </w:r>
      <w:r w:rsidR="00337876" w:rsidRPr="00605E8C">
        <w:rPr>
          <w:rFonts w:cs="Arial"/>
        </w:rPr>
      </w:r>
      <w:r w:rsidR="00337876" w:rsidRPr="00605E8C">
        <w:rPr>
          <w:rFonts w:cs="Arial"/>
        </w:rPr>
        <w:fldChar w:fldCharType="separate"/>
      </w:r>
      <w:r w:rsidR="00682B5F" w:rsidRPr="00605E8C">
        <w:rPr>
          <w:rFonts w:cs="Arial"/>
        </w:rPr>
        <w:t>4</w:t>
      </w:r>
      <w:r w:rsidR="00337876" w:rsidRPr="00605E8C">
        <w:rPr>
          <w:rFonts w:cs="Arial"/>
        </w:rPr>
        <w:fldChar w:fldCharType="end"/>
      </w:r>
      <w:r w:rsidRPr="00605E8C">
        <w:rPr>
          <w:rFonts w:cs="Arial"/>
        </w:rPr>
        <w:t xml:space="preserve"> of the ToRs must be submitted using the format specified in the terms and conditions for application. The CVs shall not exceed 4 pages each. The</w:t>
      </w:r>
      <w:r w:rsidR="0024518E" w:rsidRPr="00605E8C">
        <w:rPr>
          <w:rFonts w:cs="Arial"/>
        </w:rPr>
        <w:t>y</w:t>
      </w:r>
      <w:r w:rsidRPr="00605E8C">
        <w:rPr>
          <w:rFonts w:cs="Arial"/>
        </w:rPr>
        <w:t xml:space="preserve"> must clearly show the position and job the proposed person held in the reference project and for how long. The CVs can also be submitted in </w:t>
      </w:r>
      <w:r w:rsidR="00790E23">
        <w:rPr>
          <w:rFonts w:cs="Arial"/>
        </w:rPr>
        <w:t>English</w:t>
      </w:r>
      <w:r w:rsidRPr="00605E8C">
        <w:rPr>
          <w:rFonts w:cs="Arial"/>
        </w:rPr>
        <w:t>.</w:t>
      </w:r>
    </w:p>
    <w:p w14:paraId="6E3E66C2" w14:textId="55966C4A" w:rsidR="008054E7" w:rsidRDefault="00DD45A1" w:rsidP="009F0E8F">
      <w:pPr>
        <w:jc w:val="both"/>
        <w:rPr>
          <w:rFonts w:cs="Arial"/>
        </w:rPr>
      </w:pPr>
      <w:r w:rsidRPr="00605E8C">
        <w:rPr>
          <w:rFonts w:cs="Arial"/>
        </w:rPr>
        <w:t xml:space="preserve">Please calculate your </w:t>
      </w:r>
      <w:r w:rsidR="0024518E" w:rsidRPr="00605E8C">
        <w:rPr>
          <w:rFonts w:cs="Arial"/>
        </w:rPr>
        <w:t>financial tender</w:t>
      </w:r>
      <w:r w:rsidRPr="00605E8C">
        <w:rPr>
          <w:rFonts w:cs="Arial"/>
        </w:rPr>
        <w:t xml:space="preserve"> based exactly on the parameters specified in Chapter</w:t>
      </w:r>
      <w:r w:rsidR="006046D8">
        <w:rPr>
          <w:rFonts w:cs="Arial"/>
        </w:rPr>
        <w:t xml:space="preserve"> </w:t>
      </w:r>
      <w:r w:rsidRPr="00605E8C">
        <w:rPr>
          <w:rFonts w:cs="Arial"/>
        </w:rPr>
        <w:t>5 Quantitative requirements. The contractor is not contractually entitled to use up the days, trips, workshops or budgets in full. The number of days, trips and workshops and the budget</w:t>
      </w:r>
      <w:r w:rsidR="00996D0D" w:rsidRPr="00605E8C">
        <w:rPr>
          <w:rFonts w:cs="Arial"/>
        </w:rPr>
        <w:t>s</w:t>
      </w:r>
      <w:r w:rsidRPr="00605E8C">
        <w:rPr>
          <w:rFonts w:cs="Arial"/>
        </w:rPr>
        <w:t xml:space="preserve"> </w:t>
      </w:r>
      <w:r w:rsidR="00996D0D" w:rsidRPr="00605E8C">
        <w:rPr>
          <w:rFonts w:cs="Arial"/>
        </w:rPr>
        <w:t>wi</w:t>
      </w:r>
      <w:r w:rsidRPr="00605E8C">
        <w:rPr>
          <w:rFonts w:cs="Arial"/>
        </w:rPr>
        <w:t>ll be contractually agreed</w:t>
      </w:r>
      <w:r w:rsidR="00996D0D" w:rsidRPr="00605E8C">
        <w:rPr>
          <w:rFonts w:cs="Arial"/>
        </w:rPr>
        <w:t xml:space="preserve"> as maximum limits</w:t>
      </w:r>
      <w:r w:rsidRPr="00605E8C">
        <w:rPr>
          <w:rFonts w:cs="Arial"/>
        </w:rPr>
        <w:t>. The specifications for pricing are defined in the price schedule.</w:t>
      </w:r>
      <w:bookmarkStart w:id="160" w:name="_Toc119492779"/>
      <w:bookmarkStart w:id="161" w:name="_Toc119492824"/>
      <w:bookmarkStart w:id="162" w:name="_Toc119492876"/>
      <w:bookmarkStart w:id="163" w:name="_Toc119492991"/>
      <w:bookmarkStart w:id="164" w:name="_Toc119493079"/>
      <w:bookmarkStart w:id="165" w:name="_Toc119493229"/>
      <w:bookmarkStart w:id="166" w:name="_Toc119493854"/>
      <w:bookmarkStart w:id="167" w:name="_Toc119492780"/>
      <w:bookmarkStart w:id="168" w:name="_Toc119492825"/>
      <w:bookmarkStart w:id="169" w:name="_Toc119492877"/>
      <w:bookmarkStart w:id="170" w:name="_Toc119492992"/>
      <w:bookmarkStart w:id="171" w:name="_Toc119493080"/>
      <w:bookmarkStart w:id="172" w:name="_Toc119493230"/>
      <w:bookmarkStart w:id="173" w:name="_Toc119493855"/>
      <w:bookmarkStart w:id="174" w:name="_Toc119492781"/>
      <w:bookmarkStart w:id="175" w:name="_Toc119492826"/>
      <w:bookmarkStart w:id="176" w:name="_Toc119492878"/>
      <w:bookmarkStart w:id="177" w:name="_Toc119492993"/>
      <w:bookmarkStart w:id="178" w:name="_Toc119493081"/>
      <w:bookmarkStart w:id="179" w:name="_Toc119493231"/>
      <w:bookmarkStart w:id="180" w:name="_Toc119493856"/>
      <w:bookmarkStart w:id="181" w:name="_Toc119492782"/>
      <w:bookmarkStart w:id="182" w:name="_Toc119492827"/>
      <w:bookmarkStart w:id="183" w:name="_Toc119492879"/>
      <w:bookmarkStart w:id="184" w:name="_Toc119492994"/>
      <w:bookmarkStart w:id="185" w:name="_Toc119493082"/>
      <w:bookmarkStart w:id="186" w:name="_Toc119493232"/>
      <w:bookmarkStart w:id="187" w:name="_Toc119493857"/>
      <w:bookmarkStart w:id="188" w:name="_Toc119492783"/>
      <w:bookmarkStart w:id="189" w:name="_Toc119492828"/>
      <w:bookmarkStart w:id="190" w:name="_Toc119492880"/>
      <w:bookmarkStart w:id="191" w:name="_Toc119492995"/>
      <w:bookmarkStart w:id="192" w:name="_Toc119493083"/>
      <w:bookmarkStart w:id="193" w:name="_Toc119493233"/>
      <w:bookmarkStart w:id="194" w:name="_Toc119493858"/>
      <w:bookmarkStart w:id="195" w:name="_Toc119492784"/>
      <w:bookmarkStart w:id="196" w:name="_Toc119492829"/>
      <w:bookmarkStart w:id="197" w:name="_Toc119492881"/>
      <w:bookmarkStart w:id="198" w:name="_Toc119492996"/>
      <w:bookmarkStart w:id="199" w:name="_Toc119493084"/>
      <w:bookmarkStart w:id="200" w:name="_Toc119493234"/>
      <w:bookmarkStart w:id="201" w:name="_Toc119493859"/>
      <w:bookmarkStart w:id="202" w:name="_Toc119492785"/>
      <w:bookmarkStart w:id="203" w:name="_Toc119492830"/>
      <w:bookmarkStart w:id="204" w:name="_Toc119492882"/>
      <w:bookmarkStart w:id="205" w:name="_Toc119492997"/>
      <w:bookmarkStart w:id="206" w:name="_Toc119493085"/>
      <w:bookmarkStart w:id="207" w:name="_Toc119493235"/>
      <w:bookmarkStart w:id="208" w:name="_Toc119493860"/>
      <w:bookmarkStart w:id="209" w:name="_Toc119492786"/>
      <w:bookmarkStart w:id="210" w:name="_Toc119492831"/>
      <w:bookmarkStart w:id="211" w:name="_Toc119492883"/>
      <w:bookmarkStart w:id="212" w:name="_Toc119492998"/>
      <w:bookmarkStart w:id="213" w:name="_Toc119493086"/>
      <w:bookmarkStart w:id="214" w:name="_Toc119493236"/>
      <w:bookmarkStart w:id="215" w:name="_Toc119493861"/>
      <w:bookmarkStart w:id="216" w:name="_Toc119492787"/>
      <w:bookmarkStart w:id="217" w:name="_Toc119492832"/>
      <w:bookmarkStart w:id="218" w:name="_Toc119492884"/>
      <w:bookmarkStart w:id="219" w:name="_Toc119492999"/>
      <w:bookmarkStart w:id="220" w:name="_Toc119493087"/>
      <w:bookmarkStart w:id="221" w:name="_Toc119493237"/>
      <w:bookmarkStart w:id="222" w:name="_Toc119493862"/>
      <w:bookmarkStart w:id="223" w:name="_Toc119492788"/>
      <w:bookmarkStart w:id="224" w:name="_Toc119492833"/>
      <w:bookmarkStart w:id="225" w:name="_Toc119492885"/>
      <w:bookmarkStart w:id="226" w:name="_Toc119493000"/>
      <w:bookmarkStart w:id="227" w:name="_Toc119493088"/>
      <w:bookmarkStart w:id="228" w:name="_Toc119493238"/>
      <w:bookmarkStart w:id="229" w:name="_Toc119493863"/>
      <w:bookmarkStart w:id="230" w:name="_Toc119492789"/>
      <w:bookmarkStart w:id="231" w:name="_Toc119492834"/>
      <w:bookmarkStart w:id="232" w:name="_Toc119492886"/>
      <w:bookmarkStart w:id="233" w:name="_Toc119493001"/>
      <w:bookmarkStart w:id="234" w:name="_Toc119493089"/>
      <w:bookmarkStart w:id="235" w:name="_Toc119493239"/>
      <w:bookmarkStart w:id="236" w:name="_Toc119493864"/>
      <w:bookmarkStart w:id="237" w:name="_Toc119492790"/>
      <w:bookmarkStart w:id="238" w:name="_Toc119492835"/>
      <w:bookmarkStart w:id="239" w:name="_Toc119492887"/>
      <w:bookmarkStart w:id="240" w:name="_Toc119493002"/>
      <w:bookmarkStart w:id="241" w:name="_Toc119493090"/>
      <w:bookmarkStart w:id="242" w:name="_Toc119493240"/>
      <w:bookmarkStart w:id="243" w:name="_Toc119493865"/>
      <w:bookmarkStart w:id="244" w:name="_Toc516133745"/>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14:paraId="56291D2E" w14:textId="2511062C" w:rsidR="00D1613F" w:rsidRPr="00D1613F" w:rsidRDefault="00D1613F" w:rsidP="00D1613F">
      <w:pPr>
        <w:pStyle w:val="Heading1"/>
        <w:numPr>
          <w:ilvl w:val="0"/>
          <w:numId w:val="2"/>
        </w:numPr>
        <w:jc w:val="both"/>
        <w:rPr>
          <w:rFonts w:cs="Arial"/>
          <w:lang w:val="en-US"/>
        </w:rPr>
      </w:pPr>
      <w:r w:rsidRPr="00D1613F">
        <w:rPr>
          <w:rFonts w:cs="Arial"/>
          <w:szCs w:val="22"/>
        </w:rPr>
        <w:t>Submission</w:t>
      </w:r>
      <w:r w:rsidRPr="00D1613F">
        <w:rPr>
          <w:rFonts w:cs="Arial"/>
          <w:lang w:val="en-US"/>
        </w:rPr>
        <w:t xml:space="preserve"> of the offer </w:t>
      </w:r>
    </w:p>
    <w:p w14:paraId="65E6DEDC" w14:textId="2A148988" w:rsidR="00273D6F" w:rsidRPr="00D1613F" w:rsidRDefault="00D1613F" w:rsidP="00273D6F">
      <w:pPr>
        <w:pStyle w:val="Heading1"/>
        <w:jc w:val="both"/>
        <w:rPr>
          <w:rFonts w:cs="Arial"/>
        </w:rPr>
      </w:pPr>
      <w:r>
        <w:rPr>
          <w:rFonts w:cs="Arial"/>
        </w:rPr>
        <w:t>7.1</w:t>
      </w:r>
      <w:r>
        <w:rPr>
          <w:rFonts w:cs="Arial"/>
        </w:rPr>
        <w:tab/>
      </w:r>
      <w:r w:rsidRPr="00D1613F">
        <w:rPr>
          <w:rFonts w:cs="Arial"/>
        </w:rPr>
        <w:t xml:space="preserve">Technical offer </w:t>
      </w:r>
    </w:p>
    <w:p w14:paraId="429BE124" w14:textId="77777777" w:rsidR="00D1613F" w:rsidRPr="00D1613F" w:rsidRDefault="00D1613F" w:rsidP="00D1613F">
      <w:pPr>
        <w:jc w:val="both"/>
        <w:rPr>
          <w:rFonts w:cs="Arial"/>
        </w:rPr>
      </w:pPr>
      <w:r w:rsidRPr="00D1613F">
        <w:rPr>
          <w:rFonts w:cs="Arial"/>
        </w:rPr>
        <w:t xml:space="preserve">Technical offer must include the following documents: </w:t>
      </w:r>
    </w:p>
    <w:p w14:paraId="71190CC6" w14:textId="77777777" w:rsidR="00D1613F" w:rsidRPr="00D1613F" w:rsidRDefault="00D1613F" w:rsidP="00D1613F">
      <w:pPr>
        <w:ind w:left="709"/>
        <w:jc w:val="both"/>
        <w:rPr>
          <w:rFonts w:cs="Arial"/>
          <w:b/>
          <w:bCs/>
        </w:rPr>
      </w:pPr>
      <w:r w:rsidRPr="00D1613F">
        <w:rPr>
          <w:rFonts w:cs="Arial"/>
          <w:b/>
          <w:bCs/>
        </w:rPr>
        <w:t xml:space="preserve">Eligibility documents: </w:t>
      </w:r>
    </w:p>
    <w:p w14:paraId="690BFAF1" w14:textId="77777777" w:rsidR="00D1613F" w:rsidRPr="00D1613F" w:rsidRDefault="00D1613F" w:rsidP="00D1613F">
      <w:pPr>
        <w:numPr>
          <w:ilvl w:val="0"/>
          <w:numId w:val="28"/>
        </w:numPr>
        <w:ind w:left="1069"/>
        <w:jc w:val="both"/>
        <w:rPr>
          <w:rFonts w:cs="Arial"/>
        </w:rPr>
      </w:pPr>
      <w:r w:rsidRPr="00D1613F">
        <w:rPr>
          <w:rFonts w:cs="Arial"/>
        </w:rPr>
        <w:t xml:space="preserve">Self-declaration of eligibility for the award </w:t>
      </w:r>
    </w:p>
    <w:p w14:paraId="0BA6E8DD" w14:textId="1D2FE96C" w:rsidR="00D1613F" w:rsidRPr="00D1613F" w:rsidRDefault="00273D6F" w:rsidP="00D1613F">
      <w:pPr>
        <w:numPr>
          <w:ilvl w:val="0"/>
          <w:numId w:val="28"/>
        </w:numPr>
        <w:ind w:left="1069"/>
        <w:jc w:val="both"/>
        <w:rPr>
          <w:rFonts w:cs="Arial"/>
        </w:rPr>
      </w:pPr>
      <w:r>
        <w:rPr>
          <w:rFonts w:cs="Arial"/>
        </w:rPr>
        <w:t>A</w:t>
      </w:r>
      <w:r w:rsidR="00D1613F" w:rsidRPr="00D1613F">
        <w:rPr>
          <w:rFonts w:cs="Arial"/>
        </w:rPr>
        <w:t xml:space="preserve">dministrative documents: registration certificate (RDB), VAT registration certificate and Valid Tax clearance certificate </w:t>
      </w:r>
    </w:p>
    <w:p w14:paraId="3F993A78" w14:textId="5B46E4D5" w:rsidR="00D1613F" w:rsidRPr="00D1613F" w:rsidRDefault="00D1613F" w:rsidP="00273D6F">
      <w:pPr>
        <w:numPr>
          <w:ilvl w:val="0"/>
          <w:numId w:val="28"/>
        </w:numPr>
        <w:ind w:left="1069"/>
        <w:jc w:val="both"/>
        <w:rPr>
          <w:rFonts w:cs="Arial"/>
        </w:rPr>
      </w:pPr>
      <w:r w:rsidRPr="00D1613F">
        <w:rPr>
          <w:rFonts w:cs="Arial"/>
        </w:rPr>
        <w:t xml:space="preserve">Three Company References for the completion of assignments </w:t>
      </w:r>
      <w:r w:rsidR="00273D6F">
        <w:rPr>
          <w:rFonts w:cs="Arial"/>
        </w:rPr>
        <w:t xml:space="preserve">in </w:t>
      </w:r>
      <w:r w:rsidR="00273D6F" w:rsidRPr="00273D6F">
        <w:rPr>
          <w:rFonts w:cs="Arial"/>
        </w:rPr>
        <w:t>GIS applications and/or integration of IoT sensors</w:t>
      </w:r>
      <w:r w:rsidR="00273D6F" w:rsidRPr="00273D6F">
        <w:rPr>
          <w:rFonts w:cs="Arial"/>
        </w:rPr>
        <w:tab/>
      </w:r>
      <w:r w:rsidR="00273D6F">
        <w:rPr>
          <w:rFonts w:cs="Arial"/>
        </w:rPr>
        <w:t xml:space="preserve">, </w:t>
      </w:r>
      <w:r w:rsidRPr="00D1613F">
        <w:rPr>
          <w:rFonts w:cs="Arial"/>
        </w:rPr>
        <w:t xml:space="preserve">in the last 3 years, </w:t>
      </w:r>
    </w:p>
    <w:p w14:paraId="7464DFB6" w14:textId="77777777" w:rsidR="00D1613F" w:rsidRPr="00D1613F" w:rsidRDefault="00D1613F" w:rsidP="00D1613F">
      <w:pPr>
        <w:ind w:left="709"/>
        <w:jc w:val="both"/>
        <w:rPr>
          <w:rFonts w:cs="Arial"/>
          <w:b/>
          <w:bCs/>
        </w:rPr>
      </w:pPr>
      <w:r w:rsidRPr="00D1613F">
        <w:rPr>
          <w:rFonts w:cs="Arial"/>
          <w:b/>
          <w:bCs/>
        </w:rPr>
        <w:t xml:space="preserve">Technical proposal: </w:t>
      </w:r>
    </w:p>
    <w:p w14:paraId="5CE74C51" w14:textId="77777777" w:rsidR="00D1613F" w:rsidRPr="00D1613F" w:rsidRDefault="00D1613F" w:rsidP="00D1613F">
      <w:pPr>
        <w:numPr>
          <w:ilvl w:val="0"/>
          <w:numId w:val="28"/>
        </w:numPr>
        <w:ind w:left="1069"/>
        <w:jc w:val="both"/>
        <w:rPr>
          <w:rFonts w:cs="Arial"/>
          <w:b/>
          <w:bCs/>
        </w:rPr>
      </w:pPr>
      <w:r w:rsidRPr="00D1613F">
        <w:rPr>
          <w:rFonts w:cs="Arial"/>
        </w:rPr>
        <w:t>Technical Proposal (</w:t>
      </w:r>
      <w:r w:rsidRPr="00D1613F">
        <w:rPr>
          <w:rFonts w:cs="Arial"/>
          <w:b/>
          <w:bCs/>
        </w:rPr>
        <w:t xml:space="preserve">attached template for technical proposal MUST be used) </w:t>
      </w:r>
    </w:p>
    <w:p w14:paraId="30679B5D" w14:textId="76ED7FD5" w:rsidR="00D1613F" w:rsidRPr="00D1613F" w:rsidRDefault="00D1613F" w:rsidP="00D1613F">
      <w:pPr>
        <w:numPr>
          <w:ilvl w:val="0"/>
          <w:numId w:val="28"/>
        </w:numPr>
        <w:ind w:left="1069"/>
        <w:jc w:val="both"/>
        <w:rPr>
          <w:rFonts w:cs="Arial"/>
        </w:rPr>
      </w:pPr>
      <w:r w:rsidRPr="00D1613F">
        <w:rPr>
          <w:rFonts w:cs="Arial"/>
        </w:rPr>
        <w:t xml:space="preserve">Up to date CVs of proposed expert  </w:t>
      </w:r>
    </w:p>
    <w:p w14:paraId="11C013C2" w14:textId="77777777" w:rsidR="00D1613F" w:rsidRPr="00D1613F" w:rsidRDefault="00D1613F" w:rsidP="00D1613F">
      <w:pPr>
        <w:jc w:val="both"/>
        <w:rPr>
          <w:rFonts w:cs="Arial"/>
        </w:rPr>
      </w:pPr>
    </w:p>
    <w:p w14:paraId="10C2AC35" w14:textId="2005439C" w:rsidR="00D1613F" w:rsidRPr="00D1613F" w:rsidRDefault="00D1613F" w:rsidP="00D1613F">
      <w:pPr>
        <w:jc w:val="both"/>
        <w:rPr>
          <w:rFonts w:cs="Arial"/>
          <w:b/>
          <w:bCs/>
        </w:rPr>
      </w:pPr>
      <w:r>
        <w:rPr>
          <w:rFonts w:cs="Arial"/>
          <w:b/>
          <w:bCs/>
        </w:rPr>
        <w:t>7.2</w:t>
      </w:r>
      <w:r>
        <w:rPr>
          <w:rFonts w:cs="Arial"/>
          <w:b/>
          <w:bCs/>
        </w:rPr>
        <w:tab/>
      </w:r>
      <w:r w:rsidRPr="00D1613F">
        <w:rPr>
          <w:rFonts w:cs="Arial"/>
          <w:b/>
          <w:bCs/>
        </w:rPr>
        <w:t>Financial offer</w:t>
      </w:r>
    </w:p>
    <w:p w14:paraId="17551F9C" w14:textId="77777777" w:rsidR="00D1613F" w:rsidRPr="00D1613F" w:rsidRDefault="00D1613F" w:rsidP="00273D6F">
      <w:pPr>
        <w:ind w:left="709"/>
        <w:jc w:val="both"/>
        <w:rPr>
          <w:rFonts w:cs="Arial"/>
          <w:b/>
          <w:bCs/>
        </w:rPr>
      </w:pPr>
      <w:r w:rsidRPr="00D1613F">
        <w:rPr>
          <w:rFonts w:cs="Arial"/>
          <w:bCs/>
        </w:rPr>
        <w:t xml:space="preserve">Financial offer </w:t>
      </w:r>
      <w:r w:rsidRPr="00D1613F">
        <w:rPr>
          <w:rFonts w:cs="Arial"/>
        </w:rPr>
        <w:t xml:space="preserve">indicates the all-inclusive total contract price, supported by a breakdown of all costs as described in the specification of inputs. The costs </w:t>
      </w:r>
      <w:r w:rsidRPr="00D1613F">
        <w:rPr>
          <w:rFonts w:cs="Arial"/>
          <w:b/>
          <w:bCs/>
        </w:rPr>
        <w:t>must be in RWF and VAT</w:t>
      </w:r>
      <w:r w:rsidRPr="00D1613F">
        <w:rPr>
          <w:rFonts w:cs="Arial"/>
        </w:rPr>
        <w:t xml:space="preserve"> excluded (</w:t>
      </w:r>
      <w:r w:rsidRPr="00D1613F">
        <w:rPr>
          <w:rFonts w:cs="Arial"/>
          <w:b/>
          <w:bCs/>
        </w:rPr>
        <w:t>Price schedule must be used</w:t>
      </w:r>
      <w:r w:rsidRPr="00D1613F">
        <w:rPr>
          <w:rFonts w:cs="Arial"/>
        </w:rPr>
        <w:t>).</w:t>
      </w:r>
    </w:p>
    <w:p w14:paraId="021D79B6" w14:textId="77777777" w:rsidR="00273D6F" w:rsidRDefault="00273D6F" w:rsidP="00D1613F">
      <w:pPr>
        <w:jc w:val="both"/>
        <w:rPr>
          <w:rFonts w:cs="Arial"/>
        </w:rPr>
      </w:pPr>
    </w:p>
    <w:p w14:paraId="54B5C08F" w14:textId="4E01D450" w:rsidR="00273D6F" w:rsidRPr="00273D6F" w:rsidRDefault="00273D6F" w:rsidP="00D1613F">
      <w:pPr>
        <w:jc w:val="both"/>
        <w:rPr>
          <w:rFonts w:cs="Arial"/>
          <w:b/>
          <w:bCs/>
        </w:rPr>
      </w:pPr>
      <w:r w:rsidRPr="00273D6F">
        <w:rPr>
          <w:rFonts w:cs="Arial"/>
          <w:b/>
          <w:bCs/>
        </w:rPr>
        <w:t xml:space="preserve">7.3 </w:t>
      </w:r>
      <w:r>
        <w:rPr>
          <w:rFonts w:cs="Arial"/>
          <w:b/>
          <w:bCs/>
        </w:rPr>
        <w:tab/>
      </w:r>
      <w:r w:rsidRPr="00273D6F">
        <w:rPr>
          <w:rFonts w:cs="Arial"/>
          <w:b/>
          <w:bCs/>
        </w:rPr>
        <w:t xml:space="preserve">Submission </w:t>
      </w:r>
    </w:p>
    <w:p w14:paraId="6B79042F" w14:textId="77777777" w:rsidR="00273D6F" w:rsidRDefault="00273D6F" w:rsidP="00D1613F">
      <w:pPr>
        <w:jc w:val="both"/>
        <w:rPr>
          <w:rFonts w:cs="Arial"/>
        </w:rPr>
      </w:pPr>
    </w:p>
    <w:p w14:paraId="37AA598C" w14:textId="75B22CF9" w:rsidR="00D1613F" w:rsidRPr="00D1613F" w:rsidRDefault="00D1613F" w:rsidP="00D1613F">
      <w:pPr>
        <w:jc w:val="both"/>
        <w:rPr>
          <w:rFonts w:cs="Arial"/>
          <w:b/>
          <w:bCs/>
        </w:rPr>
      </w:pPr>
      <w:r w:rsidRPr="00D1613F">
        <w:rPr>
          <w:rFonts w:cs="Arial"/>
        </w:rPr>
        <w:t xml:space="preserve">Your EoI </w:t>
      </w:r>
      <w:proofErr w:type="gramStart"/>
      <w:r w:rsidRPr="00D1613F">
        <w:rPr>
          <w:rFonts w:cs="Arial"/>
        </w:rPr>
        <w:t>has to</w:t>
      </w:r>
      <w:proofErr w:type="gramEnd"/>
      <w:r w:rsidRPr="00D1613F">
        <w:rPr>
          <w:rFonts w:cs="Arial"/>
        </w:rPr>
        <w:t xml:space="preserve"> be submitted in </w:t>
      </w:r>
      <w:r w:rsidRPr="00D1613F">
        <w:rPr>
          <w:rFonts w:cs="Arial"/>
          <w:b/>
          <w:bCs/>
        </w:rPr>
        <w:t>2 separated emails</w:t>
      </w:r>
      <w:r w:rsidRPr="00D1613F">
        <w:rPr>
          <w:rFonts w:cs="Arial"/>
        </w:rPr>
        <w:t xml:space="preserve"> to </w:t>
      </w:r>
      <w:hyperlink r:id="rId11" w:history="1">
        <w:r w:rsidRPr="00D1613F">
          <w:rPr>
            <w:rStyle w:val="Hyperlink"/>
            <w:rFonts w:cs="Arial"/>
            <w:b/>
            <w:bCs/>
            <w:u w:val="none"/>
          </w:rPr>
          <w:t>RW_Quotation@giz.de</w:t>
        </w:r>
      </w:hyperlink>
      <w:r w:rsidRPr="00D1613F">
        <w:rPr>
          <w:rFonts w:cs="Arial"/>
          <w:b/>
          <w:bCs/>
        </w:rPr>
        <w:t xml:space="preserve"> </w:t>
      </w:r>
      <w:r w:rsidRPr="00D1613F">
        <w:rPr>
          <w:rFonts w:cs="Arial"/>
        </w:rPr>
        <w:t xml:space="preserve">until latest </w:t>
      </w:r>
      <w:r w:rsidR="00273D6F">
        <w:rPr>
          <w:rFonts w:cs="Arial"/>
          <w:b/>
          <w:bCs/>
        </w:rPr>
        <w:t>24.02</w:t>
      </w:r>
      <w:r w:rsidRPr="00D1613F">
        <w:rPr>
          <w:rFonts w:cs="Arial"/>
          <w:b/>
          <w:bCs/>
        </w:rPr>
        <w:t>.2026:</w:t>
      </w:r>
    </w:p>
    <w:p w14:paraId="1D3A1A57" w14:textId="3D4C0B8B" w:rsidR="00D1613F" w:rsidRPr="00D1613F" w:rsidRDefault="00D1613F" w:rsidP="00D1613F">
      <w:pPr>
        <w:numPr>
          <w:ilvl w:val="0"/>
          <w:numId w:val="29"/>
        </w:numPr>
        <w:jc w:val="both"/>
        <w:rPr>
          <w:rFonts w:cs="Arial"/>
        </w:rPr>
      </w:pPr>
      <w:r w:rsidRPr="00D1613F">
        <w:rPr>
          <w:rFonts w:cs="Arial"/>
          <w:b/>
          <w:bCs/>
        </w:rPr>
        <w:t>The technical offer</w:t>
      </w:r>
      <w:r w:rsidRPr="00D1613F">
        <w:rPr>
          <w:rFonts w:cs="Arial"/>
        </w:rPr>
        <w:t xml:space="preserve"> </w:t>
      </w:r>
      <w:proofErr w:type="gramStart"/>
      <w:r w:rsidRPr="00D1613F">
        <w:rPr>
          <w:rFonts w:cs="Arial"/>
        </w:rPr>
        <w:t>has to</w:t>
      </w:r>
      <w:proofErr w:type="gramEnd"/>
      <w:r w:rsidRPr="00D1613F">
        <w:rPr>
          <w:rFonts w:cs="Arial"/>
        </w:rPr>
        <w:t xml:space="preserve"> be submitted in 2 </w:t>
      </w:r>
      <w:r w:rsidRPr="00D1613F">
        <w:rPr>
          <w:rFonts w:cs="Arial"/>
          <w:b/>
          <w:bCs/>
        </w:rPr>
        <w:t>PDF file format (eligibility/technical)</w:t>
      </w:r>
      <w:r w:rsidRPr="00D1613F">
        <w:rPr>
          <w:rFonts w:cs="Arial"/>
        </w:rPr>
        <w:t xml:space="preserve"> and </w:t>
      </w:r>
      <w:r w:rsidRPr="00D1613F">
        <w:rPr>
          <w:rFonts w:cs="Arial"/>
          <w:b/>
          <w:bCs/>
        </w:rPr>
        <w:t>as attachment to the email</w:t>
      </w:r>
      <w:r w:rsidRPr="00D1613F">
        <w:rPr>
          <w:rFonts w:cs="Arial"/>
        </w:rPr>
        <w:t xml:space="preserve"> with the subject</w:t>
      </w:r>
      <w:r w:rsidR="00273D6F" w:rsidRPr="00D1613F">
        <w:rPr>
          <w:rFonts w:cs="Arial"/>
        </w:rPr>
        <w:t>:</w:t>
      </w:r>
      <w:r w:rsidR="00273D6F">
        <w:rPr>
          <w:rFonts w:cs="Arial"/>
        </w:rPr>
        <w:t xml:space="preserve"> </w:t>
      </w:r>
      <w:r w:rsidR="00273D6F" w:rsidRPr="00273D6F">
        <w:rPr>
          <w:rFonts w:cs="Arial"/>
          <w:b/>
          <w:bCs/>
        </w:rPr>
        <w:t>7000000377</w:t>
      </w:r>
      <w:r w:rsidRPr="00D1613F">
        <w:rPr>
          <w:rFonts w:cs="Arial"/>
        </w:rPr>
        <w:t>-</w:t>
      </w:r>
      <w:r w:rsidRPr="00D1613F">
        <w:rPr>
          <w:rFonts w:cs="Arial"/>
          <w:b/>
          <w:bCs/>
        </w:rPr>
        <w:t xml:space="preserve">Technical offer. </w:t>
      </w:r>
      <w:r w:rsidRPr="00D1613F">
        <w:rPr>
          <w:rFonts w:cs="Arial"/>
        </w:rPr>
        <w:t xml:space="preserve"> </w:t>
      </w:r>
    </w:p>
    <w:p w14:paraId="59114436" w14:textId="793F0D50" w:rsidR="00D1613F" w:rsidRPr="00D1613F" w:rsidRDefault="00D1613F" w:rsidP="00D1613F">
      <w:pPr>
        <w:numPr>
          <w:ilvl w:val="0"/>
          <w:numId w:val="29"/>
        </w:numPr>
        <w:jc w:val="both"/>
        <w:rPr>
          <w:rFonts w:cs="Arial"/>
        </w:rPr>
      </w:pPr>
      <w:r w:rsidRPr="00D1613F">
        <w:rPr>
          <w:rFonts w:cs="Arial"/>
          <w:b/>
          <w:bCs/>
        </w:rPr>
        <w:t>The financial offer</w:t>
      </w:r>
      <w:r w:rsidRPr="00D1613F">
        <w:rPr>
          <w:rFonts w:cs="Arial"/>
        </w:rPr>
        <w:t xml:space="preserve"> </w:t>
      </w:r>
      <w:proofErr w:type="gramStart"/>
      <w:r w:rsidRPr="00D1613F">
        <w:rPr>
          <w:rFonts w:cs="Arial"/>
        </w:rPr>
        <w:t>has to</w:t>
      </w:r>
      <w:proofErr w:type="gramEnd"/>
      <w:r w:rsidRPr="00D1613F">
        <w:rPr>
          <w:rFonts w:cs="Arial"/>
        </w:rPr>
        <w:t xml:space="preserve"> be submitted in </w:t>
      </w:r>
      <w:r w:rsidRPr="00D1613F">
        <w:rPr>
          <w:rFonts w:cs="Arial"/>
          <w:b/>
          <w:bCs/>
        </w:rPr>
        <w:t>PDF format</w:t>
      </w:r>
      <w:r w:rsidRPr="00D1613F">
        <w:rPr>
          <w:rFonts w:cs="Arial"/>
        </w:rPr>
        <w:t xml:space="preserve"> and </w:t>
      </w:r>
      <w:r w:rsidRPr="00D1613F">
        <w:rPr>
          <w:rFonts w:cs="Arial"/>
          <w:b/>
          <w:bCs/>
        </w:rPr>
        <w:t>as attachment to the email</w:t>
      </w:r>
      <w:r w:rsidRPr="00D1613F">
        <w:rPr>
          <w:rFonts w:cs="Arial"/>
        </w:rPr>
        <w:t xml:space="preserve"> with the </w:t>
      </w:r>
      <w:r w:rsidR="00273D6F" w:rsidRPr="00D1613F">
        <w:rPr>
          <w:rFonts w:cs="Arial"/>
        </w:rPr>
        <w:t>subject:</w:t>
      </w:r>
      <w:r w:rsidRPr="00D1613F">
        <w:rPr>
          <w:rFonts w:cs="Arial"/>
          <w:b/>
          <w:bCs/>
        </w:rPr>
        <w:t xml:space="preserve"> </w:t>
      </w:r>
      <w:r w:rsidR="00273D6F" w:rsidRPr="00273D6F">
        <w:rPr>
          <w:rFonts w:eastAsiaTheme="majorEastAsia" w:cstheme="majorBidi"/>
          <w:b/>
          <w:bCs/>
          <w:szCs w:val="28"/>
          <w:lang w:val="en-US"/>
        </w:rPr>
        <w:t>7000000377</w:t>
      </w:r>
      <w:r w:rsidRPr="00D1613F">
        <w:rPr>
          <w:rFonts w:cs="Arial"/>
          <w:b/>
          <w:bCs/>
        </w:rPr>
        <w:t xml:space="preserve"> </w:t>
      </w:r>
      <w:r w:rsidRPr="00D1613F">
        <w:rPr>
          <w:rFonts w:cs="Arial"/>
        </w:rPr>
        <w:t xml:space="preserve">- </w:t>
      </w:r>
      <w:r w:rsidRPr="00D1613F">
        <w:rPr>
          <w:rFonts w:cs="Arial"/>
          <w:b/>
          <w:bCs/>
        </w:rPr>
        <w:t>Financial offer.</w:t>
      </w:r>
    </w:p>
    <w:p w14:paraId="0672A5D6" w14:textId="77777777" w:rsidR="00D1613F" w:rsidRPr="00D1613F" w:rsidRDefault="00D1613F" w:rsidP="00D1613F">
      <w:pPr>
        <w:jc w:val="both"/>
        <w:rPr>
          <w:rFonts w:cs="Arial"/>
        </w:rPr>
      </w:pPr>
    </w:p>
    <w:p w14:paraId="7750AA87" w14:textId="77777777" w:rsidR="00D1613F" w:rsidRPr="00D1613F" w:rsidRDefault="00D1613F" w:rsidP="00D1613F">
      <w:pPr>
        <w:jc w:val="both"/>
        <w:rPr>
          <w:rFonts w:cs="Arial"/>
          <w:b/>
          <w:bCs/>
        </w:rPr>
      </w:pPr>
      <w:r w:rsidRPr="00D1613F">
        <w:rPr>
          <w:rFonts w:cs="Arial"/>
        </w:rPr>
        <w:lastRenderedPageBreak/>
        <w:t xml:space="preserve">If the emails exceed the default email size of </w:t>
      </w:r>
      <w:r w:rsidRPr="00D1613F">
        <w:rPr>
          <w:rFonts w:cs="Arial"/>
          <w:b/>
          <w:bCs/>
        </w:rPr>
        <w:t>30MB</w:t>
      </w:r>
      <w:r w:rsidRPr="00D1613F">
        <w:rPr>
          <w:rFonts w:cs="Arial"/>
        </w:rPr>
        <w:t xml:space="preserve">, offers can be exceptionally submitted through </w:t>
      </w:r>
      <w:hyperlink r:id="rId12" w:history="1">
        <w:r w:rsidRPr="00D1613F">
          <w:rPr>
            <w:rStyle w:val="Hyperlink"/>
            <w:rFonts w:cs="Arial"/>
            <w:b/>
            <w:bCs/>
          </w:rPr>
          <w:t>https://filetransfer.giz.de/</w:t>
        </w:r>
      </w:hyperlink>
      <w:r w:rsidRPr="00D1613F">
        <w:rPr>
          <w:rFonts w:cs="Arial"/>
          <w:b/>
          <w:bCs/>
          <w:u w:val="single"/>
        </w:rPr>
        <w:t>, as indicated.</w:t>
      </w:r>
      <w:r w:rsidRPr="00D1613F">
        <w:rPr>
          <w:rFonts w:cs="Arial"/>
          <w:b/>
          <w:bCs/>
        </w:rPr>
        <w:t xml:space="preserve"> The subject of recipient notification must be edited with the subject indicated above </w:t>
      </w:r>
      <w:r w:rsidRPr="00D1613F">
        <w:rPr>
          <w:rFonts w:cs="Arial"/>
        </w:rPr>
        <w:t xml:space="preserve">and the notification message </w:t>
      </w:r>
      <w:r w:rsidRPr="00D1613F">
        <w:rPr>
          <w:rFonts w:cs="Arial"/>
          <w:b/>
          <w:bCs/>
        </w:rPr>
        <w:t xml:space="preserve">must include </w:t>
      </w:r>
      <w:r w:rsidRPr="00D1613F">
        <w:rPr>
          <w:rFonts w:cs="Arial"/>
          <w:b/>
          <w:bCs/>
          <w:u w:val="single"/>
        </w:rPr>
        <w:t>the password</w:t>
      </w:r>
      <w:r w:rsidRPr="00D1613F">
        <w:rPr>
          <w:rFonts w:cs="Arial"/>
          <w:b/>
          <w:bCs/>
        </w:rPr>
        <w:t xml:space="preserve"> to access the files. </w:t>
      </w:r>
    </w:p>
    <w:p w14:paraId="6CAAE830" w14:textId="77777777" w:rsidR="00D1613F" w:rsidRPr="00D1613F" w:rsidRDefault="00D1613F" w:rsidP="00D1613F">
      <w:pPr>
        <w:jc w:val="both"/>
        <w:rPr>
          <w:rFonts w:cs="Arial"/>
        </w:rPr>
      </w:pPr>
      <w:r w:rsidRPr="00D1613F">
        <w:rPr>
          <w:rFonts w:cs="Arial"/>
        </w:rPr>
        <w:t>Offers submitted through any other sharing platform, as google documents or similar will not be considered.</w:t>
      </w:r>
    </w:p>
    <w:p w14:paraId="739A700C" w14:textId="77777777" w:rsidR="00D1613F" w:rsidRPr="00D1613F" w:rsidRDefault="00D1613F" w:rsidP="00D1613F">
      <w:pPr>
        <w:jc w:val="both"/>
        <w:rPr>
          <w:rFonts w:cs="Arial"/>
        </w:rPr>
      </w:pPr>
      <w:r w:rsidRPr="00D1613F">
        <w:rPr>
          <w:rFonts w:cs="Arial"/>
        </w:rPr>
        <w:t>Without the subject mentioned, your offer may not be considered</w:t>
      </w:r>
    </w:p>
    <w:p w14:paraId="06C96AE2" w14:textId="77777777" w:rsidR="00D1613F" w:rsidRPr="00D1613F" w:rsidRDefault="00D1613F" w:rsidP="00D1613F">
      <w:pPr>
        <w:jc w:val="both"/>
        <w:rPr>
          <w:rFonts w:cs="Arial"/>
        </w:rPr>
      </w:pPr>
      <w:r w:rsidRPr="00D1613F">
        <w:rPr>
          <w:rFonts w:cs="Arial"/>
        </w:rPr>
        <w:t>Offers submitted in hard copy will not be considered.</w:t>
      </w:r>
    </w:p>
    <w:p w14:paraId="78161094" w14:textId="77777777" w:rsidR="00D1613F" w:rsidRPr="00D1613F" w:rsidRDefault="00D1613F" w:rsidP="00D1613F">
      <w:pPr>
        <w:jc w:val="both"/>
        <w:rPr>
          <w:rFonts w:cs="Arial"/>
          <w:b/>
          <w:bCs/>
        </w:rPr>
      </w:pPr>
    </w:p>
    <w:p w14:paraId="0186EB9D" w14:textId="77777777" w:rsidR="00D1613F" w:rsidRPr="00D1613F" w:rsidRDefault="00D1613F" w:rsidP="00D1613F">
      <w:pPr>
        <w:jc w:val="both"/>
        <w:rPr>
          <w:rFonts w:cs="Arial"/>
          <w:b/>
          <w:bCs/>
        </w:rPr>
      </w:pPr>
      <w:r w:rsidRPr="00D1613F">
        <w:rPr>
          <w:rFonts w:cs="Arial"/>
          <w:b/>
          <w:bCs/>
        </w:rPr>
        <w:t xml:space="preserve">GIZ reserves all rights. </w:t>
      </w:r>
    </w:p>
    <w:p w14:paraId="3009A49A" w14:textId="77777777" w:rsidR="00D1613F" w:rsidRPr="00D1613F" w:rsidRDefault="00D1613F" w:rsidP="00D1613F">
      <w:pPr>
        <w:jc w:val="both"/>
        <w:rPr>
          <w:rFonts w:cs="Arial"/>
          <w:b/>
          <w:bCs/>
        </w:rPr>
      </w:pPr>
    </w:p>
    <w:p w14:paraId="7CFC751F" w14:textId="77777777" w:rsidR="00D1613F" w:rsidRDefault="00D1613F" w:rsidP="00273D6F">
      <w:pPr>
        <w:pStyle w:val="Heading1"/>
        <w:numPr>
          <w:ilvl w:val="0"/>
          <w:numId w:val="2"/>
        </w:numPr>
        <w:rPr>
          <w:rFonts w:cs="Arial"/>
          <w:lang w:val="en-US"/>
        </w:rPr>
      </w:pPr>
      <w:r w:rsidRPr="00D1613F">
        <w:rPr>
          <w:rFonts w:cs="Arial"/>
          <w:lang w:val="en-US"/>
        </w:rPr>
        <w:t xml:space="preserve">Annexes: </w:t>
      </w:r>
    </w:p>
    <w:p w14:paraId="5F719A04" w14:textId="77777777" w:rsidR="00273D6F" w:rsidRPr="00D1613F" w:rsidRDefault="00273D6F" w:rsidP="00273D6F">
      <w:pPr>
        <w:rPr>
          <w:lang w:val="en-US"/>
        </w:rPr>
      </w:pPr>
    </w:p>
    <w:p w14:paraId="7C260F0C" w14:textId="0737CBA0" w:rsidR="00D1613F" w:rsidRPr="00D1613F" w:rsidRDefault="00D1613F" w:rsidP="00D1613F">
      <w:pPr>
        <w:jc w:val="both"/>
        <w:rPr>
          <w:rFonts w:cs="Arial"/>
        </w:rPr>
      </w:pPr>
      <w:r w:rsidRPr="00D1613F">
        <w:rPr>
          <w:rFonts w:cs="Arial"/>
        </w:rPr>
        <w:t xml:space="preserve">Annex 1 - Eligibility assessment grid </w:t>
      </w:r>
    </w:p>
    <w:p w14:paraId="5B1C2D6D" w14:textId="4FF86497" w:rsidR="00D1613F" w:rsidRPr="00D1613F" w:rsidRDefault="00D1613F" w:rsidP="00D1613F">
      <w:pPr>
        <w:jc w:val="both"/>
        <w:rPr>
          <w:rFonts w:cs="Arial"/>
        </w:rPr>
      </w:pPr>
      <w:r w:rsidRPr="00D1613F">
        <w:rPr>
          <w:rFonts w:cs="Arial"/>
        </w:rPr>
        <w:t>Annex 2 - Self-declaration of eligibility for the award</w:t>
      </w:r>
      <w:r w:rsidR="00273D6F">
        <w:rPr>
          <w:rFonts w:cs="Arial"/>
        </w:rPr>
        <w:t xml:space="preserve"> </w:t>
      </w:r>
    </w:p>
    <w:p w14:paraId="6307A85B" w14:textId="77777777" w:rsidR="00D1613F" w:rsidRPr="00D1613F" w:rsidRDefault="00D1613F" w:rsidP="00D1613F">
      <w:pPr>
        <w:jc w:val="both"/>
        <w:rPr>
          <w:rFonts w:cs="Arial"/>
        </w:rPr>
      </w:pPr>
      <w:r w:rsidRPr="00D1613F">
        <w:rPr>
          <w:rFonts w:cs="Arial"/>
        </w:rPr>
        <w:t xml:space="preserve">Annex 3 -Technical assessment grid </w:t>
      </w:r>
    </w:p>
    <w:p w14:paraId="37D28B44" w14:textId="77777777" w:rsidR="00D1613F" w:rsidRPr="00D1613F" w:rsidRDefault="00D1613F" w:rsidP="00D1613F">
      <w:pPr>
        <w:jc w:val="both"/>
        <w:rPr>
          <w:rFonts w:cs="Arial"/>
        </w:rPr>
      </w:pPr>
      <w:r w:rsidRPr="00D1613F">
        <w:rPr>
          <w:rFonts w:cs="Arial"/>
        </w:rPr>
        <w:t xml:space="preserve">Annex 4 - Technical Proposal template </w:t>
      </w:r>
    </w:p>
    <w:p w14:paraId="2335923C" w14:textId="77777777" w:rsidR="00D1613F" w:rsidRPr="00D1613F" w:rsidRDefault="00D1613F" w:rsidP="00D1613F">
      <w:pPr>
        <w:jc w:val="both"/>
        <w:rPr>
          <w:rFonts w:cs="Arial"/>
        </w:rPr>
      </w:pPr>
      <w:r w:rsidRPr="00D1613F">
        <w:rPr>
          <w:rFonts w:cs="Arial"/>
        </w:rPr>
        <w:t>Annex 5 - Price sheet</w:t>
      </w:r>
    </w:p>
    <w:p w14:paraId="20A91CED" w14:textId="744E8C68" w:rsidR="008054E7" w:rsidRDefault="00D1613F" w:rsidP="009F0E8F">
      <w:pPr>
        <w:jc w:val="both"/>
        <w:rPr>
          <w:rFonts w:cs="Arial"/>
        </w:rPr>
      </w:pPr>
      <w:r w:rsidRPr="00D1613F">
        <w:rPr>
          <w:rFonts w:cs="Arial"/>
        </w:rPr>
        <w:t xml:space="preserve">Annex 6 – General terms and conditions  </w:t>
      </w:r>
    </w:p>
    <w:p w14:paraId="593E92B9" w14:textId="77777777" w:rsidR="008054E7" w:rsidRPr="00605E8C" w:rsidRDefault="008054E7" w:rsidP="008054E7">
      <w:pPr>
        <w:pStyle w:val="Heading1"/>
        <w:numPr>
          <w:ilvl w:val="0"/>
          <w:numId w:val="2"/>
        </w:numPr>
        <w:rPr>
          <w:rFonts w:cs="Arial"/>
          <w:szCs w:val="22"/>
        </w:rPr>
      </w:pPr>
      <w:bookmarkStart w:id="245" w:name="_Toc508619994"/>
      <w:bookmarkStart w:id="246" w:name="_Toc119493820"/>
      <w:bookmarkStart w:id="247" w:name="_Toc215589654"/>
      <w:r w:rsidRPr="00605E8C">
        <w:rPr>
          <w:rFonts w:cs="Arial"/>
          <w:szCs w:val="22"/>
        </w:rPr>
        <w:t>List of abbreviations</w:t>
      </w:r>
      <w:bookmarkEnd w:id="245"/>
      <w:bookmarkEnd w:id="246"/>
      <w:bookmarkEnd w:id="247"/>
    </w:p>
    <w:p w14:paraId="508F95B4" w14:textId="77777777" w:rsidR="008054E7" w:rsidRDefault="008054E7" w:rsidP="008054E7">
      <w:pPr>
        <w:ind w:left="1701" w:hanging="1701"/>
      </w:pPr>
      <w:r>
        <w:t>AN</w:t>
      </w:r>
      <w:r>
        <w:tab/>
        <w:t>Contractor</w:t>
      </w:r>
    </w:p>
    <w:p w14:paraId="2F6EF3B5" w14:textId="77777777" w:rsidR="008054E7" w:rsidRPr="00293FBA" w:rsidRDefault="008054E7" w:rsidP="008054E7">
      <w:pPr>
        <w:ind w:left="1701" w:hanging="1701"/>
        <w:rPr>
          <w:lang w:val="de-DE"/>
        </w:rPr>
      </w:pPr>
      <w:r w:rsidRPr="00293FBA">
        <w:rPr>
          <w:lang w:val="de-DE"/>
        </w:rPr>
        <w:t>ArcGIS</w:t>
      </w:r>
      <w:r w:rsidRPr="00293FBA">
        <w:rPr>
          <w:lang w:val="de-DE"/>
        </w:rPr>
        <w:tab/>
      </w:r>
      <w:proofErr w:type="spellStart"/>
      <w:r w:rsidRPr="00293FBA">
        <w:rPr>
          <w:lang w:val="de-DE"/>
        </w:rPr>
        <w:t>ArcGeographic</w:t>
      </w:r>
      <w:proofErr w:type="spellEnd"/>
      <w:r w:rsidRPr="00293FBA">
        <w:rPr>
          <w:lang w:val="de-DE"/>
        </w:rPr>
        <w:t xml:space="preserve"> Information System (Software)</w:t>
      </w:r>
    </w:p>
    <w:p w14:paraId="4E882E03" w14:textId="77777777" w:rsidR="008054E7" w:rsidRDefault="008054E7" w:rsidP="008054E7">
      <w:pPr>
        <w:ind w:left="1701" w:hanging="1701"/>
      </w:pPr>
      <w:r>
        <w:t>API</w:t>
      </w:r>
      <w:r>
        <w:tab/>
        <w:t>Application Programming Interface</w:t>
      </w:r>
    </w:p>
    <w:p w14:paraId="5959F8F6" w14:textId="77777777" w:rsidR="008054E7" w:rsidRDefault="008054E7" w:rsidP="008054E7">
      <w:pPr>
        <w:ind w:left="1701" w:hanging="1701"/>
      </w:pPr>
      <w:r>
        <w:t>AVB</w:t>
      </w:r>
      <w:r>
        <w:tab/>
        <w:t>General Terms and Conditions of Contract for supplying services and work</w:t>
      </w:r>
    </w:p>
    <w:p w14:paraId="6BB0E755" w14:textId="77777777" w:rsidR="008054E7" w:rsidRDefault="008054E7" w:rsidP="008054E7">
      <w:pPr>
        <w:ind w:left="1701" w:hanging="1701"/>
      </w:pPr>
      <w:r>
        <w:t>BMZ</w:t>
      </w:r>
      <w:r>
        <w:tab/>
        <w:t>German Federal Ministry for Economic Cooperation and Development</w:t>
      </w:r>
    </w:p>
    <w:p w14:paraId="7CA78C48" w14:textId="77777777" w:rsidR="008054E7" w:rsidRDefault="008054E7" w:rsidP="008054E7">
      <w:pPr>
        <w:ind w:left="1701" w:hanging="1701"/>
      </w:pPr>
      <w:r>
        <w:t xml:space="preserve">CMU </w:t>
      </w:r>
      <w:r>
        <w:tab/>
        <w:t>Carnegie Mellon University</w:t>
      </w:r>
    </w:p>
    <w:p w14:paraId="42BD8F48" w14:textId="77777777" w:rsidR="008054E7" w:rsidRDefault="008054E7" w:rsidP="008054E7">
      <w:pPr>
        <w:ind w:left="1701" w:hanging="1701"/>
      </w:pPr>
      <w:r>
        <w:t>CV</w:t>
      </w:r>
      <w:r>
        <w:tab/>
        <w:t>Curriculum vitae</w:t>
      </w:r>
    </w:p>
    <w:p w14:paraId="7D2E90FF" w14:textId="77777777" w:rsidR="008054E7" w:rsidRDefault="008054E7" w:rsidP="008054E7">
      <w:pPr>
        <w:ind w:left="1701" w:hanging="1701"/>
      </w:pPr>
      <w:r>
        <w:t>DC</w:t>
      </w:r>
      <w:r>
        <w:tab/>
        <w:t>Development cooperation</w:t>
      </w:r>
    </w:p>
    <w:p w14:paraId="7E7D90A7" w14:textId="77777777" w:rsidR="008054E7" w:rsidRDefault="008054E7" w:rsidP="008054E7">
      <w:pPr>
        <w:ind w:left="1701" w:hanging="1701"/>
      </w:pPr>
      <w:r>
        <w:t>DIAMET</w:t>
      </w:r>
      <w:r>
        <w:tab/>
        <w:t xml:space="preserve">Support for the digitization of agrometeorology in Rwanda for adaptation to climate change </w:t>
      </w:r>
    </w:p>
    <w:p w14:paraId="322346FD" w14:textId="77777777" w:rsidR="008054E7" w:rsidRDefault="008054E7" w:rsidP="008054E7">
      <w:pPr>
        <w:ind w:left="1701" w:hanging="1701"/>
      </w:pPr>
      <w:r>
        <w:t>DISA</w:t>
      </w:r>
      <w:r>
        <w:tab/>
        <w:t>Digital information system for sustainable and climate change-adapted agriculture in Rwanda</w:t>
      </w:r>
    </w:p>
    <w:p w14:paraId="0E67162E" w14:textId="77777777" w:rsidR="008054E7" w:rsidRPr="00293FBA" w:rsidRDefault="008054E7" w:rsidP="008054E7">
      <w:pPr>
        <w:ind w:left="1701" w:hanging="1701"/>
        <w:rPr>
          <w:lang w:val="de-DE"/>
        </w:rPr>
      </w:pPr>
      <w:r w:rsidRPr="00293FBA">
        <w:rPr>
          <w:lang w:val="de-DE"/>
        </w:rPr>
        <w:t xml:space="preserve">DLR </w:t>
      </w:r>
      <w:r w:rsidRPr="00293FBA">
        <w:rPr>
          <w:lang w:val="de-DE"/>
        </w:rPr>
        <w:tab/>
        <w:t xml:space="preserve">Dienstleistungszentren Ländlicher Raum </w:t>
      </w:r>
    </w:p>
    <w:p w14:paraId="23CA9404" w14:textId="77777777" w:rsidR="008054E7" w:rsidRPr="00293FBA" w:rsidRDefault="008054E7" w:rsidP="008054E7">
      <w:pPr>
        <w:ind w:left="1701" w:hanging="1701"/>
        <w:rPr>
          <w:lang w:val="de-DE"/>
        </w:rPr>
      </w:pPr>
      <w:r w:rsidRPr="00293FBA">
        <w:rPr>
          <w:lang w:val="de-DE"/>
        </w:rPr>
        <w:t>ESRI</w:t>
      </w:r>
      <w:r w:rsidRPr="00293FBA">
        <w:rPr>
          <w:lang w:val="de-DE"/>
        </w:rPr>
        <w:tab/>
        <w:t>Environmental Systems Research Institute</w:t>
      </w:r>
    </w:p>
    <w:p w14:paraId="2D9D24DC" w14:textId="77777777" w:rsidR="008054E7" w:rsidRDefault="008054E7" w:rsidP="008054E7">
      <w:pPr>
        <w:ind w:left="1701" w:hanging="1701"/>
      </w:pPr>
      <w:r>
        <w:t xml:space="preserve">FAO </w:t>
      </w:r>
      <w:r>
        <w:tab/>
        <w:t xml:space="preserve">Food and Agricultural Organisation </w:t>
      </w:r>
    </w:p>
    <w:p w14:paraId="009BE9BC" w14:textId="77777777" w:rsidR="008054E7" w:rsidRDefault="008054E7" w:rsidP="008054E7">
      <w:pPr>
        <w:ind w:left="1701" w:hanging="1701"/>
      </w:pPr>
      <w:r>
        <w:t>GDP</w:t>
      </w:r>
      <w:r>
        <w:tab/>
        <w:t>Gross Domestic Product</w:t>
      </w:r>
    </w:p>
    <w:p w14:paraId="786294A7" w14:textId="77777777" w:rsidR="008054E7" w:rsidRPr="00293FBA" w:rsidRDefault="008054E7" w:rsidP="008054E7">
      <w:pPr>
        <w:ind w:left="1701" w:hanging="1701"/>
        <w:rPr>
          <w:lang w:val="de-DE"/>
        </w:rPr>
      </w:pPr>
      <w:r w:rsidRPr="00293FBA">
        <w:rPr>
          <w:lang w:val="de-DE"/>
        </w:rPr>
        <w:t>GIS</w:t>
      </w:r>
      <w:r w:rsidRPr="00293FBA">
        <w:rPr>
          <w:lang w:val="de-DE"/>
        </w:rPr>
        <w:tab/>
        <w:t>Geographic Information System</w:t>
      </w:r>
    </w:p>
    <w:p w14:paraId="78EDD62F" w14:textId="77777777" w:rsidR="008054E7" w:rsidRPr="00293FBA" w:rsidRDefault="008054E7" w:rsidP="008054E7">
      <w:pPr>
        <w:ind w:left="1701" w:hanging="1701"/>
        <w:rPr>
          <w:lang w:val="de-DE"/>
        </w:rPr>
      </w:pPr>
      <w:r w:rsidRPr="00293FBA">
        <w:rPr>
          <w:lang w:val="de-DE"/>
        </w:rPr>
        <w:t>GIZ</w:t>
      </w:r>
      <w:r w:rsidRPr="00293FBA">
        <w:rPr>
          <w:lang w:val="de-DE"/>
        </w:rPr>
        <w:tab/>
        <w:t>Deutsche Gesellschaft für Internationale Zusammenarbeit</w:t>
      </w:r>
    </w:p>
    <w:p w14:paraId="573EB6B1" w14:textId="77777777" w:rsidR="008054E7" w:rsidRDefault="008054E7" w:rsidP="008054E7">
      <w:pPr>
        <w:ind w:left="1701" w:hanging="1701"/>
      </w:pPr>
      <w:r>
        <w:t>HTTPS</w:t>
      </w:r>
      <w:r>
        <w:tab/>
        <w:t>Hypertext Transfer Protocol Secure</w:t>
      </w:r>
    </w:p>
    <w:p w14:paraId="1BF39A9D" w14:textId="77777777" w:rsidR="008054E7" w:rsidRDefault="008054E7" w:rsidP="008054E7">
      <w:pPr>
        <w:ind w:left="1701" w:hanging="1701"/>
      </w:pPr>
      <w:r>
        <w:t>INES</w:t>
      </w:r>
      <w:r>
        <w:tab/>
        <w:t>Institute of Applied Sciences Ruhengeri</w:t>
      </w:r>
    </w:p>
    <w:p w14:paraId="6B7F4B9B" w14:textId="77777777" w:rsidR="008054E7" w:rsidRDefault="008054E7" w:rsidP="008054E7">
      <w:pPr>
        <w:ind w:left="1701" w:hanging="1701"/>
      </w:pPr>
      <w:r>
        <w:t>JF</w:t>
      </w:r>
      <w:r>
        <w:tab/>
        <w:t>Jour Fixe</w:t>
      </w:r>
    </w:p>
    <w:p w14:paraId="0D845998" w14:textId="77777777" w:rsidR="008054E7" w:rsidRDefault="008054E7" w:rsidP="008054E7">
      <w:pPr>
        <w:ind w:left="1701" w:hanging="1701"/>
      </w:pPr>
      <w:r>
        <w:lastRenderedPageBreak/>
        <w:t>KPIs</w:t>
      </w:r>
      <w:r>
        <w:tab/>
        <w:t>Key performance indicators</w:t>
      </w:r>
    </w:p>
    <w:p w14:paraId="296DDF6E" w14:textId="77777777" w:rsidR="008054E7" w:rsidRDefault="008054E7" w:rsidP="008054E7">
      <w:pPr>
        <w:ind w:left="1701" w:hanging="1701"/>
      </w:pPr>
      <w:r>
        <w:t>KZFK</w:t>
      </w:r>
      <w:r>
        <w:tab/>
        <w:t>Short-term expert</w:t>
      </w:r>
    </w:p>
    <w:p w14:paraId="7721562D" w14:textId="77777777" w:rsidR="008054E7" w:rsidRDefault="008054E7" w:rsidP="008054E7">
      <w:pPr>
        <w:ind w:left="1701" w:hanging="1701"/>
      </w:pPr>
      <w:r>
        <w:t>M&amp;E</w:t>
      </w:r>
      <w:r>
        <w:tab/>
        <w:t>Monitoring and evaluation</w:t>
      </w:r>
    </w:p>
    <w:p w14:paraId="54F3E6AC" w14:textId="77777777" w:rsidR="008054E7" w:rsidRDefault="008054E7" w:rsidP="008054E7">
      <w:pPr>
        <w:ind w:left="1701" w:hanging="1701"/>
      </w:pPr>
      <w:proofErr w:type="spellStart"/>
      <w:r>
        <w:t>Meteo</w:t>
      </w:r>
      <w:proofErr w:type="spellEnd"/>
      <w:r>
        <w:t xml:space="preserve"> Rwanda</w:t>
      </w:r>
      <w:r>
        <w:tab/>
        <w:t xml:space="preserve">National Meteorological Agency </w:t>
      </w:r>
    </w:p>
    <w:p w14:paraId="2BE524BC" w14:textId="77777777" w:rsidR="008054E7" w:rsidRDefault="008054E7" w:rsidP="008054E7">
      <w:pPr>
        <w:ind w:left="1701" w:hanging="1701"/>
      </w:pPr>
      <w:r>
        <w:t>MWVLW</w:t>
      </w:r>
      <w:r>
        <w:tab/>
        <w:t>Ministry of Economic Affairs, Transport, Agriculture and Viniculture of Rhineland-Palatinate</w:t>
      </w:r>
    </w:p>
    <w:p w14:paraId="10BF0862" w14:textId="77777777" w:rsidR="008054E7" w:rsidRDefault="008054E7" w:rsidP="008054E7">
      <w:pPr>
        <w:ind w:left="1701" w:hanging="1701"/>
      </w:pPr>
      <w:r>
        <w:t>OP</w:t>
      </w:r>
      <w:r>
        <w:tab/>
        <w:t>Operational Plan</w:t>
      </w:r>
    </w:p>
    <w:p w14:paraId="0BB1410A" w14:textId="77777777" w:rsidR="008054E7" w:rsidRDefault="008054E7" w:rsidP="008054E7">
      <w:pPr>
        <w:ind w:left="1701" w:hanging="1701"/>
      </w:pPr>
      <w:r>
        <w:t>PhD</w:t>
      </w:r>
      <w:r>
        <w:tab/>
      </w:r>
      <w:proofErr w:type="gramStart"/>
      <w:r>
        <w:t>Doctorate of Philosophy</w:t>
      </w:r>
      <w:proofErr w:type="gramEnd"/>
    </w:p>
    <w:p w14:paraId="2A18E145" w14:textId="77777777" w:rsidR="008054E7" w:rsidRDefault="008054E7" w:rsidP="008054E7">
      <w:pPr>
        <w:ind w:left="1701" w:hanging="1701"/>
      </w:pPr>
      <w:r>
        <w:t>RAB</w:t>
      </w:r>
      <w:r>
        <w:tab/>
        <w:t>The Rwanda Agriculture and Animal Resources Development Board</w:t>
      </w:r>
    </w:p>
    <w:p w14:paraId="1786D63B" w14:textId="77777777" w:rsidR="008054E7" w:rsidRDefault="008054E7" w:rsidP="008054E7">
      <w:pPr>
        <w:ind w:left="1701" w:hanging="1701"/>
      </w:pPr>
      <w:r>
        <w:t>RISA</w:t>
      </w:r>
      <w:r>
        <w:tab/>
        <w:t xml:space="preserve">Rwanda Information Society Authority </w:t>
      </w:r>
    </w:p>
    <w:p w14:paraId="2AD557D2" w14:textId="77777777" w:rsidR="008054E7" w:rsidRDefault="008054E7" w:rsidP="008054E7">
      <w:pPr>
        <w:ind w:left="1701" w:hanging="1701"/>
      </w:pPr>
      <w:r>
        <w:t>RLP</w:t>
      </w:r>
      <w:r>
        <w:tab/>
      </w:r>
      <w:proofErr w:type="spellStart"/>
      <w:r>
        <w:t>Rheinland</w:t>
      </w:r>
      <w:proofErr w:type="spellEnd"/>
      <w:r>
        <w:t xml:space="preserve">-Pfalz </w:t>
      </w:r>
    </w:p>
    <w:p w14:paraId="5596EA94" w14:textId="77777777" w:rsidR="008054E7" w:rsidRDefault="008054E7" w:rsidP="008054E7">
      <w:pPr>
        <w:ind w:left="1701" w:hanging="1701"/>
      </w:pPr>
      <w:r>
        <w:t>RSA</w:t>
      </w:r>
      <w:r>
        <w:tab/>
        <w:t>Rwanda Space Agency</w:t>
      </w:r>
    </w:p>
    <w:p w14:paraId="19B2210F" w14:textId="77777777" w:rsidR="008054E7" w:rsidRDefault="008054E7" w:rsidP="008054E7">
      <w:pPr>
        <w:ind w:left="1701" w:hanging="1701"/>
      </w:pPr>
      <w:r>
        <w:t>TH</w:t>
      </w:r>
      <w:r>
        <w:tab/>
        <w:t>Technical University</w:t>
      </w:r>
    </w:p>
    <w:p w14:paraId="61AB0880" w14:textId="77777777" w:rsidR="008054E7" w:rsidRDefault="008054E7" w:rsidP="008054E7">
      <w:pPr>
        <w:ind w:left="1701" w:hanging="1701"/>
      </w:pPr>
      <w:proofErr w:type="spellStart"/>
      <w:r>
        <w:t>ToR</w:t>
      </w:r>
      <w:proofErr w:type="spellEnd"/>
      <w:r>
        <w:tab/>
        <w:t>Terms of reference</w:t>
      </w:r>
    </w:p>
    <w:p w14:paraId="7971FE59" w14:textId="77777777" w:rsidR="008054E7" w:rsidRDefault="008054E7" w:rsidP="008054E7">
      <w:pPr>
        <w:ind w:left="1701" w:hanging="1701"/>
      </w:pPr>
      <w:r>
        <w:t>WP</w:t>
      </w:r>
      <w:r>
        <w:tab/>
        <w:t>Work package</w:t>
      </w:r>
    </w:p>
    <w:p w14:paraId="25379318" w14:textId="77777777" w:rsidR="008054E7" w:rsidRDefault="008054E7" w:rsidP="008054E7">
      <w:pPr>
        <w:ind w:left="1701" w:hanging="1701"/>
      </w:pPr>
      <w:r>
        <w:t>WS</w:t>
      </w:r>
      <w:r>
        <w:tab/>
        <w:t>Workshop</w:t>
      </w:r>
    </w:p>
    <w:p w14:paraId="39A0648F" w14:textId="77777777" w:rsidR="008054E7" w:rsidRPr="00605E8C" w:rsidRDefault="008054E7" w:rsidP="009F0E8F">
      <w:pPr>
        <w:jc w:val="both"/>
      </w:pPr>
    </w:p>
    <w:sectPr w:rsidR="008054E7" w:rsidRPr="00605E8C" w:rsidSect="008054E7">
      <w:headerReference w:type="default" r:id="rId13"/>
      <w:footerReference w:type="default" r:id="rId14"/>
      <w:headerReference w:type="first" r:id="rId15"/>
      <w:footerReference w:type="first" r:id="rId16"/>
      <w:pgSz w:w="11906" w:h="16838" w:code="9"/>
      <w:pgMar w:top="1560" w:right="1418" w:bottom="1276" w:left="1418" w:header="425"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B4DCE" w14:textId="77777777" w:rsidR="009A46CE" w:rsidRDefault="009A46CE" w:rsidP="00E0714A">
      <w:r>
        <w:separator/>
      </w:r>
    </w:p>
    <w:p w14:paraId="50949B1F" w14:textId="77777777" w:rsidR="009A46CE" w:rsidRDefault="009A46CE"/>
    <w:p w14:paraId="700FD272" w14:textId="77777777" w:rsidR="009A46CE" w:rsidRDefault="009A46CE"/>
  </w:endnote>
  <w:endnote w:type="continuationSeparator" w:id="0">
    <w:p w14:paraId="40C08EF2" w14:textId="77777777" w:rsidR="009A46CE" w:rsidRDefault="009A46CE" w:rsidP="00E0714A">
      <w:r>
        <w:continuationSeparator/>
      </w:r>
    </w:p>
    <w:p w14:paraId="3638BDDF" w14:textId="77777777" w:rsidR="009A46CE" w:rsidRDefault="009A46CE"/>
    <w:p w14:paraId="39D8D354" w14:textId="77777777" w:rsidR="009A46CE" w:rsidRDefault="009A46CE"/>
  </w:endnote>
  <w:endnote w:type="continuationNotice" w:id="1">
    <w:p w14:paraId="2308D1BF" w14:textId="77777777" w:rsidR="009A46CE" w:rsidRDefault="009A46CE">
      <w:pPr>
        <w:spacing w:after="0"/>
      </w:pPr>
    </w:p>
    <w:p w14:paraId="24634915" w14:textId="77777777" w:rsidR="009A46CE" w:rsidRDefault="009A46CE" w:rsidP="002A43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1750C" w14:textId="77777777" w:rsidR="008934FE" w:rsidRPr="00B53644" w:rsidRDefault="008934FE" w:rsidP="00B53644">
    <w:pPr>
      <w:tabs>
        <w:tab w:val="left" w:pos="7740"/>
      </w:tabs>
      <w:jc w:val="right"/>
      <w:rPr>
        <w:rFonts w:cs="Arial"/>
        <w:szCs w:val="18"/>
      </w:rPr>
    </w:pPr>
    <w:r>
      <w:rPr>
        <w:rFonts w:cs="Arial"/>
      </w:rPr>
      <w:fldChar w:fldCharType="begin"/>
    </w:r>
    <w:r>
      <w:rPr>
        <w:rFonts w:cs="Arial"/>
      </w:rPr>
      <w:instrText xml:space="preserve"> PAGE  \* Arabic  \* MERGEFORMAT </w:instrText>
    </w:r>
    <w:r>
      <w:rPr>
        <w:rFonts w:cs="Arial"/>
      </w:rPr>
      <w:fldChar w:fldCharType="separate"/>
    </w:r>
    <w:r w:rsidR="00443597">
      <w:rPr>
        <w:rFonts w:cs="Arial"/>
        <w:noProof/>
      </w:rPr>
      <w:t>6</w:t>
    </w:r>
    <w:r>
      <w:rP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35EA6" w14:textId="77777777" w:rsidR="008934FE" w:rsidRDefault="008934FE" w:rsidP="00B53644">
    <w:pPr>
      <w:pStyle w:val="Footer"/>
      <w:tabs>
        <w:tab w:val="clear" w:pos="4536"/>
      </w:tabs>
    </w:pPr>
    <w:r>
      <w:rPr>
        <w:sz w:val="14"/>
      </w:rPr>
      <w:t>Form 41-14-</w:t>
    </w:r>
    <w:r w:rsidR="006D1B21">
      <w:rPr>
        <w:sz w:val="14"/>
      </w:rPr>
      <w:t>3</w:t>
    </w:r>
    <w:r>
      <w:rPr>
        <w:sz w:val="14"/>
      </w:rPr>
      <w:t>-en</w:t>
    </w:r>
    <w:r>
      <w:rPr>
        <w:sz w:val="13"/>
      </w:rPr>
      <w:tab/>
    </w:r>
    <w:r w:rsidRPr="006902D2">
      <w:fldChar w:fldCharType="begin"/>
    </w:r>
    <w:r w:rsidRPr="006902D2">
      <w:instrText xml:space="preserve"> PAGE  \* Arabic  \* MERGEFORMAT </w:instrText>
    </w:r>
    <w:r w:rsidRPr="006902D2">
      <w:fldChar w:fldCharType="separate"/>
    </w:r>
    <w:r w:rsidR="00443597">
      <w:rPr>
        <w:noProof/>
      </w:rPr>
      <w:t>1</w:t>
    </w:r>
    <w:r w:rsidRPr="006902D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05B70" w14:textId="77777777" w:rsidR="009A46CE" w:rsidRDefault="009A46CE" w:rsidP="00E0714A">
      <w:r>
        <w:separator/>
      </w:r>
    </w:p>
    <w:p w14:paraId="2CE0A1B8" w14:textId="77777777" w:rsidR="009A46CE" w:rsidRDefault="009A46CE"/>
    <w:p w14:paraId="40A8D501" w14:textId="77777777" w:rsidR="009A46CE" w:rsidRDefault="009A46CE"/>
  </w:footnote>
  <w:footnote w:type="continuationSeparator" w:id="0">
    <w:p w14:paraId="2FA11074" w14:textId="77777777" w:rsidR="009A46CE" w:rsidRDefault="009A46CE" w:rsidP="00E0714A">
      <w:r>
        <w:continuationSeparator/>
      </w:r>
    </w:p>
    <w:p w14:paraId="51010C0E" w14:textId="77777777" w:rsidR="009A46CE" w:rsidRDefault="009A46CE"/>
    <w:p w14:paraId="30384DBA" w14:textId="77777777" w:rsidR="009A46CE" w:rsidRDefault="009A46CE"/>
  </w:footnote>
  <w:footnote w:type="continuationNotice" w:id="1">
    <w:p w14:paraId="63BBDFB4" w14:textId="77777777" w:rsidR="009A46CE" w:rsidRDefault="009A46CE">
      <w:pPr>
        <w:spacing w:after="0"/>
      </w:pPr>
    </w:p>
    <w:p w14:paraId="3981EB0F" w14:textId="77777777" w:rsidR="009A46CE" w:rsidRDefault="009A46CE" w:rsidP="002A43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0" w:type="dxa"/>
        <w:right w:w="0" w:type="dxa"/>
      </w:tblCellMar>
      <w:tblLook w:val="00A0" w:firstRow="1" w:lastRow="0" w:firstColumn="1" w:lastColumn="0" w:noHBand="0" w:noVBand="0"/>
    </w:tblPr>
    <w:tblGrid>
      <w:gridCol w:w="6097"/>
      <w:gridCol w:w="2973"/>
    </w:tblGrid>
    <w:tr w:rsidR="008934FE" w:rsidRPr="00703906" w14:paraId="158C0CCE" w14:textId="77777777" w:rsidTr="00AD54AE">
      <w:tc>
        <w:tcPr>
          <w:tcW w:w="3361" w:type="pct"/>
          <w:vAlign w:val="bottom"/>
        </w:tcPr>
        <w:p w14:paraId="19F485FB" w14:textId="77777777" w:rsidR="008934FE" w:rsidRPr="00B6676B" w:rsidRDefault="008934FE" w:rsidP="00D52801">
          <w:pPr>
            <w:pStyle w:val="Heading1"/>
            <w:spacing w:before="0" w:after="140"/>
            <w:rPr>
              <w:sz w:val="28"/>
              <w:lang w:eastAsia="de-DE"/>
            </w:rPr>
          </w:pPr>
        </w:p>
      </w:tc>
      <w:tc>
        <w:tcPr>
          <w:tcW w:w="1639" w:type="pct"/>
        </w:tcPr>
        <w:p w14:paraId="54C49B70" w14:textId="317782DC" w:rsidR="008934FE" w:rsidRPr="00703906" w:rsidRDefault="008934FE" w:rsidP="005915AE">
          <w:pPr>
            <w:tabs>
              <w:tab w:val="right" w:pos="9356"/>
            </w:tabs>
            <w:spacing w:after="0"/>
            <w:rPr>
              <w:rFonts w:eastAsia="Times New Roman" w:cs="Times New Roman"/>
              <w:sz w:val="20"/>
              <w:szCs w:val="20"/>
            </w:rPr>
          </w:pPr>
        </w:p>
      </w:tc>
    </w:tr>
  </w:tbl>
  <w:p w14:paraId="38D3EAA4" w14:textId="77777777" w:rsidR="008934FE" w:rsidRDefault="008934FE" w:rsidP="00B53644">
    <w:pP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0309C" w14:textId="764A6761" w:rsidR="008934FE" w:rsidRDefault="008054E7" w:rsidP="002A43F0">
    <w:r>
      <w:rPr>
        <w:noProof/>
      </w:rPr>
      <w:drawing>
        <wp:anchor distT="0" distB="0" distL="114300" distR="114300" simplePos="0" relativeHeight="251658240" behindDoc="1" locked="0" layoutInCell="1" allowOverlap="1" wp14:anchorId="1F6CF38B" wp14:editId="6F8FE7B2">
          <wp:simplePos x="0" y="0"/>
          <wp:positionH relativeFrom="page">
            <wp:posOffset>4381500</wp:posOffset>
          </wp:positionH>
          <wp:positionV relativeFrom="paragraph">
            <wp:posOffset>-155575</wp:posOffset>
          </wp:positionV>
          <wp:extent cx="3005455" cy="902335"/>
          <wp:effectExtent l="0" t="0" r="0" b="0"/>
          <wp:wrapTopAndBottom/>
          <wp:docPr id="630557750" name="Picture 1" descr="A blue yellow and green flag&#10;&#10;AI-generated content may be incorrect."/>
          <wp:cNvGraphicFramePr/>
          <a:graphic xmlns:a="http://schemas.openxmlformats.org/drawingml/2006/main">
            <a:graphicData uri="http://schemas.openxmlformats.org/drawingml/2006/picture">
              <pic:pic xmlns:pic="http://schemas.openxmlformats.org/drawingml/2006/picture">
                <pic:nvPicPr>
                  <pic:cNvPr id="963017814" name="Picture 963017814" descr="A blue yellow and green flag&#10;&#10;AI-generated content may be incorrect."/>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5455" cy="90233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33A79"/>
    <w:multiLevelType w:val="hybridMultilevel"/>
    <w:tmpl w:val="4ADE8A4C"/>
    <w:lvl w:ilvl="0" w:tplc="40C898D2">
      <w:start w:val="1"/>
      <w:numFmt w:val="decimal"/>
      <w:lvlText w:val="%1."/>
      <w:lvlJc w:val="left"/>
      <w:pPr>
        <w:ind w:left="1150" w:hanging="430"/>
      </w:pPr>
      <w:rPr>
        <w:rFonts w:cstheme="minorBidi"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15:restartNumberingAfterBreak="0">
    <w:nsid w:val="07531A26"/>
    <w:multiLevelType w:val="hybridMultilevel"/>
    <w:tmpl w:val="91D084C6"/>
    <w:lvl w:ilvl="0" w:tplc="02D26B1C">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E6440B2"/>
    <w:multiLevelType w:val="hybridMultilevel"/>
    <w:tmpl w:val="CC440B30"/>
    <w:lvl w:ilvl="0" w:tplc="FFFFFFFF">
      <w:start w:val="1"/>
      <w:numFmt w:val="decimal"/>
      <w:lvlText w:val="%1."/>
      <w:lvlJc w:val="left"/>
      <w:pPr>
        <w:ind w:left="435" w:hanging="435"/>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2A739F8"/>
    <w:multiLevelType w:val="hybridMultilevel"/>
    <w:tmpl w:val="345882E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66E2E7A"/>
    <w:multiLevelType w:val="hybridMultilevel"/>
    <w:tmpl w:val="775CA8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8F225F"/>
    <w:multiLevelType w:val="hybridMultilevel"/>
    <w:tmpl w:val="BB5AE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D811910"/>
    <w:multiLevelType w:val="hybridMultilevel"/>
    <w:tmpl w:val="F794997C"/>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 w15:restartNumberingAfterBreak="0">
    <w:nsid w:val="21DB7A65"/>
    <w:multiLevelType w:val="multilevel"/>
    <w:tmpl w:val="0B8E87D6"/>
    <w:lvl w:ilvl="0">
      <w:numFmt w:val="decimal"/>
      <w:lvlText w:val="%1."/>
      <w:lvlJc w:val="left"/>
      <w:pPr>
        <w:ind w:left="567" w:hanging="567"/>
      </w:pPr>
      <w:rPr>
        <w:rFonts w:hint="default"/>
      </w:rPr>
    </w:lvl>
    <w:lvl w:ilvl="1">
      <w:start w:val="1"/>
      <w:numFmt w:val="decimal"/>
      <w:lvlText w:val="%1.%2."/>
      <w:lvlJc w:val="left"/>
      <w:pPr>
        <w:ind w:left="567" w:hanging="567"/>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244382C"/>
    <w:multiLevelType w:val="hybridMultilevel"/>
    <w:tmpl w:val="69DA42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E81288"/>
    <w:multiLevelType w:val="hybridMultilevel"/>
    <w:tmpl w:val="40F45CB2"/>
    <w:lvl w:ilvl="0" w:tplc="0407000F">
      <w:start w:val="1"/>
      <w:numFmt w:val="decimal"/>
      <w:lvlText w:val="%1."/>
      <w:lvlJc w:val="left"/>
      <w:pPr>
        <w:ind w:left="720" w:hanging="360"/>
      </w:pPr>
    </w:lvl>
    <w:lvl w:ilvl="1" w:tplc="04070003">
      <w:numFmt w:val="decimal"/>
      <w:lvlText w:val="o"/>
      <w:lvlJc w:val="left"/>
      <w:pPr>
        <w:ind w:left="1440" w:hanging="360"/>
      </w:pPr>
      <w:rPr>
        <w:rFonts w:ascii="Courier New" w:hAnsi="Courier New" w:cs="Courier New" w:hint="default"/>
      </w:rPr>
    </w:lvl>
    <w:lvl w:ilvl="2" w:tplc="04070005">
      <w:numFmt w:val="decimal"/>
      <w:lvlText w:val=""/>
      <w:lvlJc w:val="left"/>
      <w:pPr>
        <w:ind w:left="2160" w:hanging="360"/>
      </w:pPr>
      <w:rPr>
        <w:rFonts w:ascii="Wingdings" w:hAnsi="Wingdings" w:hint="default"/>
      </w:rPr>
    </w:lvl>
    <w:lvl w:ilvl="3" w:tplc="04070001">
      <w:numFmt w:val="decimal"/>
      <w:lvlText w:val=""/>
      <w:lvlJc w:val="left"/>
      <w:pPr>
        <w:ind w:left="2880" w:hanging="360"/>
      </w:pPr>
      <w:rPr>
        <w:rFonts w:ascii="Symbol" w:hAnsi="Symbol" w:hint="default"/>
      </w:rPr>
    </w:lvl>
    <w:lvl w:ilvl="4" w:tplc="04070003">
      <w:numFmt w:val="decimal"/>
      <w:lvlText w:val="o"/>
      <w:lvlJc w:val="left"/>
      <w:pPr>
        <w:ind w:left="3600" w:hanging="360"/>
      </w:pPr>
      <w:rPr>
        <w:rFonts w:ascii="Courier New" w:hAnsi="Courier New" w:cs="Courier New" w:hint="default"/>
      </w:rPr>
    </w:lvl>
    <w:lvl w:ilvl="5" w:tplc="04070005">
      <w:numFmt w:val="decimal"/>
      <w:lvlText w:val=""/>
      <w:lvlJc w:val="left"/>
      <w:pPr>
        <w:ind w:left="4320" w:hanging="360"/>
      </w:pPr>
      <w:rPr>
        <w:rFonts w:ascii="Wingdings" w:hAnsi="Wingdings" w:hint="default"/>
      </w:rPr>
    </w:lvl>
    <w:lvl w:ilvl="6" w:tplc="04070001">
      <w:numFmt w:val="decimal"/>
      <w:lvlText w:val=""/>
      <w:lvlJc w:val="left"/>
      <w:pPr>
        <w:ind w:left="5040" w:hanging="360"/>
      </w:pPr>
      <w:rPr>
        <w:rFonts w:ascii="Symbol" w:hAnsi="Symbol" w:hint="default"/>
      </w:rPr>
    </w:lvl>
    <w:lvl w:ilvl="7" w:tplc="04070003">
      <w:numFmt w:val="decimal"/>
      <w:lvlText w:val="o"/>
      <w:lvlJc w:val="left"/>
      <w:pPr>
        <w:ind w:left="5760" w:hanging="360"/>
      </w:pPr>
      <w:rPr>
        <w:rFonts w:ascii="Courier New" w:hAnsi="Courier New" w:cs="Courier New" w:hint="default"/>
      </w:rPr>
    </w:lvl>
    <w:lvl w:ilvl="8" w:tplc="04070005">
      <w:numFmt w:val="decimal"/>
      <w:lvlText w:val=""/>
      <w:lvlJc w:val="left"/>
      <w:pPr>
        <w:ind w:left="6480" w:hanging="360"/>
      </w:pPr>
      <w:rPr>
        <w:rFonts w:ascii="Wingdings" w:hAnsi="Wingdings" w:hint="default"/>
      </w:rPr>
    </w:lvl>
  </w:abstractNum>
  <w:abstractNum w:abstractNumId="10" w15:restartNumberingAfterBreak="0">
    <w:nsid w:val="31692C9F"/>
    <w:multiLevelType w:val="hybridMultilevel"/>
    <w:tmpl w:val="EA4E4FAE"/>
    <w:lvl w:ilvl="0" w:tplc="413AD38C">
      <w:start w:val="1"/>
      <w:numFmt w:val="bullet"/>
      <w:lvlText w:val=""/>
      <w:lvlJc w:val="left"/>
      <w:pPr>
        <w:ind w:left="720" w:hanging="360"/>
      </w:pPr>
      <w:rPr>
        <w:rFonts w:ascii="Symbol" w:hAnsi="Symbol" w:hint="default"/>
      </w:rPr>
    </w:lvl>
    <w:lvl w:ilvl="1" w:tplc="3D6CA8A6">
      <w:start w:val="1"/>
      <w:numFmt w:val="bullet"/>
      <w:lvlText w:val="o"/>
      <w:lvlJc w:val="left"/>
      <w:pPr>
        <w:ind w:left="1440" w:hanging="360"/>
      </w:pPr>
      <w:rPr>
        <w:rFonts w:ascii="Courier New" w:hAnsi="Courier New" w:hint="default"/>
      </w:rPr>
    </w:lvl>
    <w:lvl w:ilvl="2" w:tplc="59743A84">
      <w:start w:val="1"/>
      <w:numFmt w:val="bullet"/>
      <w:lvlText w:val=""/>
      <w:lvlJc w:val="left"/>
      <w:pPr>
        <w:ind w:left="2160" w:hanging="360"/>
      </w:pPr>
      <w:rPr>
        <w:rFonts w:ascii="Wingdings" w:hAnsi="Wingdings" w:hint="default"/>
      </w:rPr>
    </w:lvl>
    <w:lvl w:ilvl="3" w:tplc="4D925F7C">
      <w:start w:val="1"/>
      <w:numFmt w:val="bullet"/>
      <w:lvlText w:val=""/>
      <w:lvlJc w:val="left"/>
      <w:pPr>
        <w:ind w:left="2880" w:hanging="360"/>
      </w:pPr>
      <w:rPr>
        <w:rFonts w:ascii="Symbol" w:hAnsi="Symbol" w:hint="default"/>
      </w:rPr>
    </w:lvl>
    <w:lvl w:ilvl="4" w:tplc="A1D4BCEC">
      <w:start w:val="1"/>
      <w:numFmt w:val="bullet"/>
      <w:lvlText w:val="o"/>
      <w:lvlJc w:val="left"/>
      <w:pPr>
        <w:ind w:left="3600" w:hanging="360"/>
      </w:pPr>
      <w:rPr>
        <w:rFonts w:ascii="Courier New" w:hAnsi="Courier New" w:hint="default"/>
      </w:rPr>
    </w:lvl>
    <w:lvl w:ilvl="5" w:tplc="4D7A9874">
      <w:start w:val="1"/>
      <w:numFmt w:val="bullet"/>
      <w:lvlText w:val=""/>
      <w:lvlJc w:val="left"/>
      <w:pPr>
        <w:ind w:left="4320" w:hanging="360"/>
      </w:pPr>
      <w:rPr>
        <w:rFonts w:ascii="Wingdings" w:hAnsi="Wingdings" w:hint="default"/>
      </w:rPr>
    </w:lvl>
    <w:lvl w:ilvl="6" w:tplc="436E26DC">
      <w:start w:val="1"/>
      <w:numFmt w:val="bullet"/>
      <w:lvlText w:val=""/>
      <w:lvlJc w:val="left"/>
      <w:pPr>
        <w:ind w:left="5040" w:hanging="360"/>
      </w:pPr>
      <w:rPr>
        <w:rFonts w:ascii="Symbol" w:hAnsi="Symbol" w:hint="default"/>
      </w:rPr>
    </w:lvl>
    <w:lvl w:ilvl="7" w:tplc="3E9426D2">
      <w:start w:val="1"/>
      <w:numFmt w:val="bullet"/>
      <w:lvlText w:val="o"/>
      <w:lvlJc w:val="left"/>
      <w:pPr>
        <w:ind w:left="5760" w:hanging="360"/>
      </w:pPr>
      <w:rPr>
        <w:rFonts w:ascii="Courier New" w:hAnsi="Courier New" w:hint="default"/>
      </w:rPr>
    </w:lvl>
    <w:lvl w:ilvl="8" w:tplc="8E9C954C">
      <w:start w:val="1"/>
      <w:numFmt w:val="bullet"/>
      <w:lvlText w:val=""/>
      <w:lvlJc w:val="left"/>
      <w:pPr>
        <w:ind w:left="6480" w:hanging="360"/>
      </w:pPr>
      <w:rPr>
        <w:rFonts w:ascii="Wingdings" w:hAnsi="Wingdings" w:hint="default"/>
      </w:rPr>
    </w:lvl>
  </w:abstractNum>
  <w:abstractNum w:abstractNumId="11" w15:restartNumberingAfterBreak="0">
    <w:nsid w:val="3996676C"/>
    <w:multiLevelType w:val="hybridMultilevel"/>
    <w:tmpl w:val="E4B0C5A6"/>
    <w:lvl w:ilvl="0" w:tplc="04070001">
      <w:start w:val="1"/>
      <w:numFmt w:val="bullet"/>
      <w:lvlText w:val=""/>
      <w:lvlJc w:val="left"/>
      <w:pPr>
        <w:ind w:left="1070" w:hanging="71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BDC1C21"/>
    <w:multiLevelType w:val="hybridMultilevel"/>
    <w:tmpl w:val="A8A2E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9658B0"/>
    <w:multiLevelType w:val="hybridMultilevel"/>
    <w:tmpl w:val="97123682"/>
    <w:lvl w:ilvl="0" w:tplc="6E6A5300">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9E576F"/>
    <w:multiLevelType w:val="hybridMultilevel"/>
    <w:tmpl w:val="1FAC7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C053AC"/>
    <w:multiLevelType w:val="hybridMultilevel"/>
    <w:tmpl w:val="C6A2D9E2"/>
    <w:lvl w:ilvl="0" w:tplc="7A20AAB0">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6" w15:restartNumberingAfterBreak="0">
    <w:nsid w:val="44152599"/>
    <w:multiLevelType w:val="hybridMultilevel"/>
    <w:tmpl w:val="2F86857E"/>
    <w:lvl w:ilvl="0" w:tplc="04070001">
      <w:start w:val="1"/>
      <w:numFmt w:val="bullet"/>
      <w:lvlText w:val=""/>
      <w:lvlJc w:val="left"/>
      <w:pPr>
        <w:ind w:left="425" w:hanging="425"/>
      </w:pPr>
      <w:rPr>
        <w:rFonts w:ascii="Symbol" w:hAnsi="Symbol"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B4A0EBC"/>
    <w:multiLevelType w:val="hybridMultilevel"/>
    <w:tmpl w:val="CC440B30"/>
    <w:lvl w:ilvl="0" w:tplc="0CE4C490">
      <w:start w:val="1"/>
      <w:numFmt w:val="decimal"/>
      <w:lvlText w:val="%1."/>
      <w:lvlJc w:val="left"/>
      <w:pPr>
        <w:ind w:left="435" w:hanging="435"/>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8" w15:restartNumberingAfterBreak="0">
    <w:nsid w:val="55E85D24"/>
    <w:multiLevelType w:val="hybridMultilevel"/>
    <w:tmpl w:val="CDA6F40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9" w15:restartNumberingAfterBreak="0">
    <w:nsid w:val="658D2D94"/>
    <w:multiLevelType w:val="hybridMultilevel"/>
    <w:tmpl w:val="A6582562"/>
    <w:lvl w:ilvl="0" w:tplc="04090001">
      <w:start w:val="1"/>
      <w:numFmt w:val="bullet"/>
      <w:lvlText w:val=""/>
      <w:lvlJc w:val="left"/>
      <w:pPr>
        <w:ind w:left="720" w:hanging="360"/>
      </w:pPr>
      <w:rPr>
        <w:rFonts w:ascii="Symbol" w:hAnsi="Symbol" w:hint="default"/>
      </w:rPr>
    </w:lvl>
    <w:lvl w:ilvl="1" w:tplc="281061D2">
      <w:start w:val="1"/>
      <w:numFmt w:val="bullet"/>
      <w:lvlText w:val="-"/>
      <w:lvlJc w:val="left"/>
      <w:pPr>
        <w:ind w:left="1440" w:hanging="360"/>
      </w:pPr>
      <w:rPr>
        <w:rFonts w:ascii="Arial" w:eastAsiaTheme="minorHAnsi"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E9565D"/>
    <w:multiLevelType w:val="hybridMultilevel"/>
    <w:tmpl w:val="E398F7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316A3E"/>
    <w:multiLevelType w:val="hybridMultilevel"/>
    <w:tmpl w:val="FD60119C"/>
    <w:lvl w:ilvl="0" w:tplc="6E6A5300">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8A4AFC"/>
    <w:multiLevelType w:val="hybridMultilevel"/>
    <w:tmpl w:val="D53871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7146D1"/>
    <w:multiLevelType w:val="hybridMultilevel"/>
    <w:tmpl w:val="C2884D54"/>
    <w:lvl w:ilvl="0" w:tplc="623AD116">
      <w:numFmt w:val="bullet"/>
      <w:lvlText w:val="•"/>
      <w:lvlJc w:val="left"/>
      <w:pPr>
        <w:ind w:left="1070" w:hanging="71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43A2306"/>
    <w:multiLevelType w:val="hybridMultilevel"/>
    <w:tmpl w:val="C2C0E4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63562A"/>
    <w:multiLevelType w:val="hybridMultilevel"/>
    <w:tmpl w:val="BD063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BD4416"/>
    <w:multiLevelType w:val="hybridMultilevel"/>
    <w:tmpl w:val="A724935C"/>
    <w:lvl w:ilvl="0" w:tplc="C31CC584">
      <w:start w:val="1"/>
      <w:numFmt w:val="decimal"/>
      <w:lvlText w:val="%1."/>
      <w:lvlJc w:val="left"/>
      <w:pPr>
        <w:ind w:left="360" w:hanging="360"/>
      </w:pPr>
      <w:rPr>
        <w:rFonts w:hint="default"/>
      </w:rPr>
    </w:lvl>
    <w:lvl w:ilvl="1" w:tplc="10000019">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27" w15:restartNumberingAfterBreak="0">
    <w:nsid w:val="7ADF1361"/>
    <w:multiLevelType w:val="hybridMultilevel"/>
    <w:tmpl w:val="67F6E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3732527">
    <w:abstractNumId w:val="10"/>
  </w:num>
  <w:num w:numId="2" w16cid:durableId="443383113">
    <w:abstractNumId w:val="7"/>
  </w:num>
  <w:num w:numId="3" w16cid:durableId="382750885">
    <w:abstractNumId w:val="16"/>
  </w:num>
  <w:num w:numId="4" w16cid:durableId="1051344967">
    <w:abstractNumId w:val="14"/>
  </w:num>
  <w:num w:numId="5" w16cid:durableId="1573347709">
    <w:abstractNumId w:val="25"/>
  </w:num>
  <w:num w:numId="6" w16cid:durableId="1974753090">
    <w:abstractNumId w:val="3"/>
  </w:num>
  <w:num w:numId="7" w16cid:durableId="1496460594">
    <w:abstractNumId w:val="3"/>
  </w:num>
  <w:num w:numId="8" w16cid:durableId="979114712">
    <w:abstractNumId w:val="19"/>
  </w:num>
  <w:num w:numId="9" w16cid:durableId="2093812624">
    <w:abstractNumId w:val="8"/>
  </w:num>
  <w:num w:numId="10" w16cid:durableId="1942687381">
    <w:abstractNumId w:val="24"/>
  </w:num>
  <w:num w:numId="11" w16cid:durableId="971711556">
    <w:abstractNumId w:val="20"/>
  </w:num>
  <w:num w:numId="12" w16cid:durableId="898706306">
    <w:abstractNumId w:val="4"/>
  </w:num>
  <w:num w:numId="13" w16cid:durableId="1839346760">
    <w:abstractNumId w:val="22"/>
  </w:num>
  <w:num w:numId="14" w16cid:durableId="1121074428">
    <w:abstractNumId w:val="12"/>
  </w:num>
  <w:num w:numId="15" w16cid:durableId="1008023377">
    <w:abstractNumId w:val="27"/>
  </w:num>
  <w:num w:numId="16" w16cid:durableId="1829662665">
    <w:abstractNumId w:val="13"/>
  </w:num>
  <w:num w:numId="17" w16cid:durableId="173299796">
    <w:abstractNumId w:val="21"/>
  </w:num>
  <w:num w:numId="18" w16cid:durableId="1794709121">
    <w:abstractNumId w:val="5"/>
  </w:num>
  <w:num w:numId="19" w16cid:durableId="818965161">
    <w:abstractNumId w:val="23"/>
  </w:num>
  <w:num w:numId="20" w16cid:durableId="1569881926">
    <w:abstractNumId w:val="11"/>
  </w:num>
  <w:num w:numId="21" w16cid:durableId="2006350956">
    <w:abstractNumId w:val="0"/>
  </w:num>
  <w:num w:numId="22" w16cid:durableId="951860058">
    <w:abstractNumId w:val="15"/>
  </w:num>
  <w:num w:numId="23" w16cid:durableId="1370375782">
    <w:abstractNumId w:val="1"/>
  </w:num>
  <w:num w:numId="24" w16cid:durableId="1244754364">
    <w:abstractNumId w:val="17"/>
  </w:num>
  <w:num w:numId="25" w16cid:durableId="1373534098">
    <w:abstractNumId w:val="6"/>
  </w:num>
  <w:num w:numId="26" w16cid:durableId="959797224">
    <w:abstractNumId w:val="2"/>
  </w:num>
  <w:num w:numId="27" w16cid:durableId="809248292">
    <w:abstractNumId w:val="26"/>
  </w:num>
  <w:num w:numId="28" w16cid:durableId="1003899567">
    <w:abstractNumId w:val="18"/>
  </w:num>
  <w:num w:numId="29" w16cid:durableId="1627613696">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B5F"/>
    <w:rsid w:val="00001651"/>
    <w:rsid w:val="000016CC"/>
    <w:rsid w:val="00001CA8"/>
    <w:rsid w:val="00001E7E"/>
    <w:rsid w:val="0000286E"/>
    <w:rsid w:val="00004156"/>
    <w:rsid w:val="00004A34"/>
    <w:rsid w:val="0000586D"/>
    <w:rsid w:val="00006246"/>
    <w:rsid w:val="00006580"/>
    <w:rsid w:val="00006F9E"/>
    <w:rsid w:val="0001025B"/>
    <w:rsid w:val="00011C37"/>
    <w:rsid w:val="000123FA"/>
    <w:rsid w:val="00013ACB"/>
    <w:rsid w:val="00014220"/>
    <w:rsid w:val="000143A9"/>
    <w:rsid w:val="00015B36"/>
    <w:rsid w:val="000163BB"/>
    <w:rsid w:val="00016C83"/>
    <w:rsid w:val="00016C89"/>
    <w:rsid w:val="000203D0"/>
    <w:rsid w:val="00020A98"/>
    <w:rsid w:val="00021003"/>
    <w:rsid w:val="000212CC"/>
    <w:rsid w:val="0002233B"/>
    <w:rsid w:val="0002289A"/>
    <w:rsid w:val="00022BA4"/>
    <w:rsid w:val="000235AB"/>
    <w:rsid w:val="00023B4D"/>
    <w:rsid w:val="00024FE4"/>
    <w:rsid w:val="000256E3"/>
    <w:rsid w:val="000271C9"/>
    <w:rsid w:val="000309EA"/>
    <w:rsid w:val="00030C1A"/>
    <w:rsid w:val="000310C7"/>
    <w:rsid w:val="000312D6"/>
    <w:rsid w:val="000338FB"/>
    <w:rsid w:val="000345DC"/>
    <w:rsid w:val="00034B81"/>
    <w:rsid w:val="00035A49"/>
    <w:rsid w:val="0003643C"/>
    <w:rsid w:val="00036EA7"/>
    <w:rsid w:val="000370F0"/>
    <w:rsid w:val="00037179"/>
    <w:rsid w:val="000407E6"/>
    <w:rsid w:val="000413DD"/>
    <w:rsid w:val="0004304D"/>
    <w:rsid w:val="000434CE"/>
    <w:rsid w:val="00043ED1"/>
    <w:rsid w:val="000447DC"/>
    <w:rsid w:val="00044A97"/>
    <w:rsid w:val="00045300"/>
    <w:rsid w:val="00045DFF"/>
    <w:rsid w:val="00047954"/>
    <w:rsid w:val="00047987"/>
    <w:rsid w:val="000500CC"/>
    <w:rsid w:val="00050339"/>
    <w:rsid w:val="000508A6"/>
    <w:rsid w:val="000521FC"/>
    <w:rsid w:val="00052893"/>
    <w:rsid w:val="00053806"/>
    <w:rsid w:val="00054A95"/>
    <w:rsid w:val="00054C8B"/>
    <w:rsid w:val="000558E4"/>
    <w:rsid w:val="00056767"/>
    <w:rsid w:val="000568C5"/>
    <w:rsid w:val="00057C6E"/>
    <w:rsid w:val="00057DB3"/>
    <w:rsid w:val="000602B2"/>
    <w:rsid w:val="0006036E"/>
    <w:rsid w:val="00063135"/>
    <w:rsid w:val="00063314"/>
    <w:rsid w:val="0006375F"/>
    <w:rsid w:val="000640FB"/>
    <w:rsid w:val="000649EC"/>
    <w:rsid w:val="00066890"/>
    <w:rsid w:val="00066C62"/>
    <w:rsid w:val="00066E0E"/>
    <w:rsid w:val="00067072"/>
    <w:rsid w:val="00071B0D"/>
    <w:rsid w:val="00071EFB"/>
    <w:rsid w:val="000728DD"/>
    <w:rsid w:val="00072A14"/>
    <w:rsid w:val="00073060"/>
    <w:rsid w:val="000736ED"/>
    <w:rsid w:val="00075943"/>
    <w:rsid w:val="00076D31"/>
    <w:rsid w:val="000820E5"/>
    <w:rsid w:val="000839D7"/>
    <w:rsid w:val="00084080"/>
    <w:rsid w:val="0008504A"/>
    <w:rsid w:val="000857DC"/>
    <w:rsid w:val="000861C9"/>
    <w:rsid w:val="00087F47"/>
    <w:rsid w:val="00090123"/>
    <w:rsid w:val="00090F8A"/>
    <w:rsid w:val="00092A35"/>
    <w:rsid w:val="0009307F"/>
    <w:rsid w:val="00094678"/>
    <w:rsid w:val="000948B1"/>
    <w:rsid w:val="00094CAA"/>
    <w:rsid w:val="000958F8"/>
    <w:rsid w:val="000965B5"/>
    <w:rsid w:val="00097635"/>
    <w:rsid w:val="000A212F"/>
    <w:rsid w:val="000A3E8F"/>
    <w:rsid w:val="000A4AA8"/>
    <w:rsid w:val="000A518C"/>
    <w:rsid w:val="000A5419"/>
    <w:rsid w:val="000A5ACB"/>
    <w:rsid w:val="000A651F"/>
    <w:rsid w:val="000A6867"/>
    <w:rsid w:val="000A767E"/>
    <w:rsid w:val="000B06E9"/>
    <w:rsid w:val="000B0939"/>
    <w:rsid w:val="000B13DC"/>
    <w:rsid w:val="000B2D95"/>
    <w:rsid w:val="000B31DF"/>
    <w:rsid w:val="000B3B19"/>
    <w:rsid w:val="000B459A"/>
    <w:rsid w:val="000B49AA"/>
    <w:rsid w:val="000B5E92"/>
    <w:rsid w:val="000B6034"/>
    <w:rsid w:val="000B70F2"/>
    <w:rsid w:val="000B7570"/>
    <w:rsid w:val="000C036D"/>
    <w:rsid w:val="000C1987"/>
    <w:rsid w:val="000C203A"/>
    <w:rsid w:val="000C35DF"/>
    <w:rsid w:val="000C4BA2"/>
    <w:rsid w:val="000C4C73"/>
    <w:rsid w:val="000C5837"/>
    <w:rsid w:val="000C5A97"/>
    <w:rsid w:val="000C61B3"/>
    <w:rsid w:val="000C66C1"/>
    <w:rsid w:val="000C7CDE"/>
    <w:rsid w:val="000D02D9"/>
    <w:rsid w:val="000D15BA"/>
    <w:rsid w:val="000D1606"/>
    <w:rsid w:val="000D199D"/>
    <w:rsid w:val="000D1C8B"/>
    <w:rsid w:val="000D31B7"/>
    <w:rsid w:val="000D36F8"/>
    <w:rsid w:val="000D37E3"/>
    <w:rsid w:val="000D3A31"/>
    <w:rsid w:val="000D40BC"/>
    <w:rsid w:val="000D5D4F"/>
    <w:rsid w:val="000D6320"/>
    <w:rsid w:val="000D6DE5"/>
    <w:rsid w:val="000D7093"/>
    <w:rsid w:val="000D753E"/>
    <w:rsid w:val="000E0D8D"/>
    <w:rsid w:val="000E17B8"/>
    <w:rsid w:val="000E2119"/>
    <w:rsid w:val="000E2DEB"/>
    <w:rsid w:val="000E36EB"/>
    <w:rsid w:val="000E43AB"/>
    <w:rsid w:val="000E4473"/>
    <w:rsid w:val="000E472C"/>
    <w:rsid w:val="000E476C"/>
    <w:rsid w:val="000E49B4"/>
    <w:rsid w:val="000E6C44"/>
    <w:rsid w:val="000E7C27"/>
    <w:rsid w:val="000F0B55"/>
    <w:rsid w:val="000F0D4B"/>
    <w:rsid w:val="000F1D6F"/>
    <w:rsid w:val="000F273F"/>
    <w:rsid w:val="000F2805"/>
    <w:rsid w:val="000F3273"/>
    <w:rsid w:val="000F4120"/>
    <w:rsid w:val="000F6A75"/>
    <w:rsid w:val="000F7412"/>
    <w:rsid w:val="000F7A51"/>
    <w:rsid w:val="00100969"/>
    <w:rsid w:val="00102ED7"/>
    <w:rsid w:val="00103581"/>
    <w:rsid w:val="00103E2F"/>
    <w:rsid w:val="00105063"/>
    <w:rsid w:val="00105231"/>
    <w:rsid w:val="0010656C"/>
    <w:rsid w:val="00107259"/>
    <w:rsid w:val="00110EA2"/>
    <w:rsid w:val="00111290"/>
    <w:rsid w:val="00112645"/>
    <w:rsid w:val="00112B70"/>
    <w:rsid w:val="00112E59"/>
    <w:rsid w:val="00115F0B"/>
    <w:rsid w:val="00116941"/>
    <w:rsid w:val="00117843"/>
    <w:rsid w:val="00117E81"/>
    <w:rsid w:val="001204E8"/>
    <w:rsid w:val="00120B66"/>
    <w:rsid w:val="00122948"/>
    <w:rsid w:val="001238B0"/>
    <w:rsid w:val="00123E67"/>
    <w:rsid w:val="00123F5C"/>
    <w:rsid w:val="0012457B"/>
    <w:rsid w:val="00124588"/>
    <w:rsid w:val="00124936"/>
    <w:rsid w:val="00125656"/>
    <w:rsid w:val="0012583C"/>
    <w:rsid w:val="00125A7C"/>
    <w:rsid w:val="00126194"/>
    <w:rsid w:val="001261F8"/>
    <w:rsid w:val="001301FB"/>
    <w:rsid w:val="0013035A"/>
    <w:rsid w:val="00131DC3"/>
    <w:rsid w:val="00133716"/>
    <w:rsid w:val="0013396E"/>
    <w:rsid w:val="00134A22"/>
    <w:rsid w:val="00134BF9"/>
    <w:rsid w:val="00134E18"/>
    <w:rsid w:val="0013503D"/>
    <w:rsid w:val="00135B3D"/>
    <w:rsid w:val="001361D7"/>
    <w:rsid w:val="00136B53"/>
    <w:rsid w:val="00136D71"/>
    <w:rsid w:val="0013732D"/>
    <w:rsid w:val="001375BB"/>
    <w:rsid w:val="001377CD"/>
    <w:rsid w:val="001407CD"/>
    <w:rsid w:val="00140AC6"/>
    <w:rsid w:val="001419D4"/>
    <w:rsid w:val="00141FBA"/>
    <w:rsid w:val="001422E5"/>
    <w:rsid w:val="0014340B"/>
    <w:rsid w:val="001437A5"/>
    <w:rsid w:val="001451BA"/>
    <w:rsid w:val="00145501"/>
    <w:rsid w:val="001463B5"/>
    <w:rsid w:val="00147E12"/>
    <w:rsid w:val="0015027D"/>
    <w:rsid w:val="00151865"/>
    <w:rsid w:val="00152649"/>
    <w:rsid w:val="001541E4"/>
    <w:rsid w:val="00154E0D"/>
    <w:rsid w:val="0015515B"/>
    <w:rsid w:val="001555AB"/>
    <w:rsid w:val="0015587C"/>
    <w:rsid w:val="001558C4"/>
    <w:rsid w:val="00155E99"/>
    <w:rsid w:val="00156223"/>
    <w:rsid w:val="0016186F"/>
    <w:rsid w:val="00162E3D"/>
    <w:rsid w:val="00163A88"/>
    <w:rsid w:val="00163B15"/>
    <w:rsid w:val="00163C0E"/>
    <w:rsid w:val="00164250"/>
    <w:rsid w:val="00164EFD"/>
    <w:rsid w:val="001651C4"/>
    <w:rsid w:val="00165510"/>
    <w:rsid w:val="00165906"/>
    <w:rsid w:val="00166120"/>
    <w:rsid w:val="001669B1"/>
    <w:rsid w:val="00166FFC"/>
    <w:rsid w:val="0016734F"/>
    <w:rsid w:val="001700A1"/>
    <w:rsid w:val="0017039C"/>
    <w:rsid w:val="00171D33"/>
    <w:rsid w:val="00171DEB"/>
    <w:rsid w:val="00172237"/>
    <w:rsid w:val="00172C67"/>
    <w:rsid w:val="001736BB"/>
    <w:rsid w:val="00173882"/>
    <w:rsid w:val="00175BA5"/>
    <w:rsid w:val="00176BA0"/>
    <w:rsid w:val="00177C90"/>
    <w:rsid w:val="0018037D"/>
    <w:rsid w:val="00180E03"/>
    <w:rsid w:val="00180F6A"/>
    <w:rsid w:val="001824B9"/>
    <w:rsid w:val="00183075"/>
    <w:rsid w:val="00184F8A"/>
    <w:rsid w:val="00185628"/>
    <w:rsid w:val="00185E76"/>
    <w:rsid w:val="00192A42"/>
    <w:rsid w:val="001935C5"/>
    <w:rsid w:val="001944E9"/>
    <w:rsid w:val="0019484C"/>
    <w:rsid w:val="001959E1"/>
    <w:rsid w:val="00195CEB"/>
    <w:rsid w:val="00195E58"/>
    <w:rsid w:val="0019640D"/>
    <w:rsid w:val="001973B3"/>
    <w:rsid w:val="00197687"/>
    <w:rsid w:val="00197785"/>
    <w:rsid w:val="001A11F2"/>
    <w:rsid w:val="001A142D"/>
    <w:rsid w:val="001A24BF"/>
    <w:rsid w:val="001A3ABE"/>
    <w:rsid w:val="001A41E7"/>
    <w:rsid w:val="001A469A"/>
    <w:rsid w:val="001A558D"/>
    <w:rsid w:val="001A60D5"/>
    <w:rsid w:val="001A74E0"/>
    <w:rsid w:val="001A78C9"/>
    <w:rsid w:val="001B00C2"/>
    <w:rsid w:val="001B03D0"/>
    <w:rsid w:val="001B13B7"/>
    <w:rsid w:val="001B17E7"/>
    <w:rsid w:val="001B28B1"/>
    <w:rsid w:val="001B2E17"/>
    <w:rsid w:val="001B3745"/>
    <w:rsid w:val="001B3A48"/>
    <w:rsid w:val="001B4579"/>
    <w:rsid w:val="001B4B09"/>
    <w:rsid w:val="001B5813"/>
    <w:rsid w:val="001B66C0"/>
    <w:rsid w:val="001B6EA5"/>
    <w:rsid w:val="001B7BC3"/>
    <w:rsid w:val="001C0EB5"/>
    <w:rsid w:val="001C16E1"/>
    <w:rsid w:val="001C1F14"/>
    <w:rsid w:val="001C2625"/>
    <w:rsid w:val="001C3595"/>
    <w:rsid w:val="001C46E0"/>
    <w:rsid w:val="001C52B4"/>
    <w:rsid w:val="001C69E2"/>
    <w:rsid w:val="001C749F"/>
    <w:rsid w:val="001C76AA"/>
    <w:rsid w:val="001D0E8E"/>
    <w:rsid w:val="001D13E6"/>
    <w:rsid w:val="001D14C7"/>
    <w:rsid w:val="001D1D66"/>
    <w:rsid w:val="001D2107"/>
    <w:rsid w:val="001D2ABC"/>
    <w:rsid w:val="001D374E"/>
    <w:rsid w:val="001D3D89"/>
    <w:rsid w:val="001D4BF6"/>
    <w:rsid w:val="001D53A3"/>
    <w:rsid w:val="001D570C"/>
    <w:rsid w:val="001D66F9"/>
    <w:rsid w:val="001E0C26"/>
    <w:rsid w:val="001E144E"/>
    <w:rsid w:val="001E1CD1"/>
    <w:rsid w:val="001E33FE"/>
    <w:rsid w:val="001E35B3"/>
    <w:rsid w:val="001E37F0"/>
    <w:rsid w:val="001E4FC2"/>
    <w:rsid w:val="001E594A"/>
    <w:rsid w:val="001E653F"/>
    <w:rsid w:val="001E6CD9"/>
    <w:rsid w:val="001E7863"/>
    <w:rsid w:val="001E7F43"/>
    <w:rsid w:val="001F0362"/>
    <w:rsid w:val="001F2272"/>
    <w:rsid w:val="001F30EB"/>
    <w:rsid w:val="001F3634"/>
    <w:rsid w:val="001F3DA7"/>
    <w:rsid w:val="001F40AB"/>
    <w:rsid w:val="001F6744"/>
    <w:rsid w:val="001F6FFE"/>
    <w:rsid w:val="002004AD"/>
    <w:rsid w:val="00200B51"/>
    <w:rsid w:val="00201382"/>
    <w:rsid w:val="00201BBB"/>
    <w:rsid w:val="00201E92"/>
    <w:rsid w:val="00202740"/>
    <w:rsid w:val="00202AAB"/>
    <w:rsid w:val="00202D3A"/>
    <w:rsid w:val="00205593"/>
    <w:rsid w:val="0020570E"/>
    <w:rsid w:val="00206AC4"/>
    <w:rsid w:val="0020765D"/>
    <w:rsid w:val="00211625"/>
    <w:rsid w:val="00211C1F"/>
    <w:rsid w:val="00211FBA"/>
    <w:rsid w:val="00212576"/>
    <w:rsid w:val="00212DD9"/>
    <w:rsid w:val="002131FC"/>
    <w:rsid w:val="00213577"/>
    <w:rsid w:val="00213A2E"/>
    <w:rsid w:val="00213CF0"/>
    <w:rsid w:val="002151C9"/>
    <w:rsid w:val="00215527"/>
    <w:rsid w:val="00215603"/>
    <w:rsid w:val="0021593F"/>
    <w:rsid w:val="002167B6"/>
    <w:rsid w:val="00216C1C"/>
    <w:rsid w:val="002170BE"/>
    <w:rsid w:val="002171CA"/>
    <w:rsid w:val="00217377"/>
    <w:rsid w:val="00217577"/>
    <w:rsid w:val="00217880"/>
    <w:rsid w:val="0022005A"/>
    <w:rsid w:val="00220103"/>
    <w:rsid w:val="00220528"/>
    <w:rsid w:val="00220FD6"/>
    <w:rsid w:val="00221E26"/>
    <w:rsid w:val="0022271C"/>
    <w:rsid w:val="00222A7B"/>
    <w:rsid w:val="00223367"/>
    <w:rsid w:val="00224251"/>
    <w:rsid w:val="002246EA"/>
    <w:rsid w:val="00224ED0"/>
    <w:rsid w:val="00225C54"/>
    <w:rsid w:val="0022658F"/>
    <w:rsid w:val="002267E9"/>
    <w:rsid w:val="00227508"/>
    <w:rsid w:val="00227ADC"/>
    <w:rsid w:val="00227C9D"/>
    <w:rsid w:val="002301BA"/>
    <w:rsid w:val="00230ADB"/>
    <w:rsid w:val="0023115E"/>
    <w:rsid w:val="00235779"/>
    <w:rsid w:val="00235DAD"/>
    <w:rsid w:val="00236FDC"/>
    <w:rsid w:val="00237A31"/>
    <w:rsid w:val="002408C9"/>
    <w:rsid w:val="00242D89"/>
    <w:rsid w:val="00243642"/>
    <w:rsid w:val="002436F1"/>
    <w:rsid w:val="0024518E"/>
    <w:rsid w:val="00245431"/>
    <w:rsid w:val="00245B04"/>
    <w:rsid w:val="00247BB5"/>
    <w:rsid w:val="00250283"/>
    <w:rsid w:val="00250661"/>
    <w:rsid w:val="00250A5C"/>
    <w:rsid w:val="00250BFE"/>
    <w:rsid w:val="002518A1"/>
    <w:rsid w:val="0025192E"/>
    <w:rsid w:val="0025205A"/>
    <w:rsid w:val="00252205"/>
    <w:rsid w:val="00252826"/>
    <w:rsid w:val="00252B1E"/>
    <w:rsid w:val="00254BBF"/>
    <w:rsid w:val="00254CB9"/>
    <w:rsid w:val="002553CC"/>
    <w:rsid w:val="002559E1"/>
    <w:rsid w:val="00255E57"/>
    <w:rsid w:val="00255FFE"/>
    <w:rsid w:val="00256AFA"/>
    <w:rsid w:val="00257368"/>
    <w:rsid w:val="0026004C"/>
    <w:rsid w:val="00262757"/>
    <w:rsid w:val="00264428"/>
    <w:rsid w:val="00264AC0"/>
    <w:rsid w:val="00266429"/>
    <w:rsid w:val="00266869"/>
    <w:rsid w:val="00266E4C"/>
    <w:rsid w:val="00270264"/>
    <w:rsid w:val="00270429"/>
    <w:rsid w:val="00271013"/>
    <w:rsid w:val="00271833"/>
    <w:rsid w:val="002719FE"/>
    <w:rsid w:val="00271AA1"/>
    <w:rsid w:val="00271E94"/>
    <w:rsid w:val="00271F48"/>
    <w:rsid w:val="00272C33"/>
    <w:rsid w:val="00273340"/>
    <w:rsid w:val="00273D6F"/>
    <w:rsid w:val="00274649"/>
    <w:rsid w:val="002761AD"/>
    <w:rsid w:val="00276243"/>
    <w:rsid w:val="00276575"/>
    <w:rsid w:val="0027677E"/>
    <w:rsid w:val="00277BD8"/>
    <w:rsid w:val="002804C9"/>
    <w:rsid w:val="0028080A"/>
    <w:rsid w:val="002812C5"/>
    <w:rsid w:val="002813F6"/>
    <w:rsid w:val="0028169B"/>
    <w:rsid w:val="002816EF"/>
    <w:rsid w:val="00282535"/>
    <w:rsid w:val="00282B9E"/>
    <w:rsid w:val="00282BDD"/>
    <w:rsid w:val="00286B69"/>
    <w:rsid w:val="00286D14"/>
    <w:rsid w:val="0028712E"/>
    <w:rsid w:val="002873F5"/>
    <w:rsid w:val="00290392"/>
    <w:rsid w:val="00290E5C"/>
    <w:rsid w:val="00291D5A"/>
    <w:rsid w:val="00291D78"/>
    <w:rsid w:val="00292418"/>
    <w:rsid w:val="00293889"/>
    <w:rsid w:val="00293A54"/>
    <w:rsid w:val="00293FBA"/>
    <w:rsid w:val="0029419A"/>
    <w:rsid w:val="00294AD0"/>
    <w:rsid w:val="002956F6"/>
    <w:rsid w:val="002971AF"/>
    <w:rsid w:val="00297779"/>
    <w:rsid w:val="00297C97"/>
    <w:rsid w:val="002A102D"/>
    <w:rsid w:val="002A2B3D"/>
    <w:rsid w:val="002A4282"/>
    <w:rsid w:val="002A42EC"/>
    <w:rsid w:val="002A43F0"/>
    <w:rsid w:val="002A4707"/>
    <w:rsid w:val="002A7835"/>
    <w:rsid w:val="002A7BF3"/>
    <w:rsid w:val="002B062F"/>
    <w:rsid w:val="002B0FBC"/>
    <w:rsid w:val="002B1856"/>
    <w:rsid w:val="002B1D18"/>
    <w:rsid w:val="002B1E3C"/>
    <w:rsid w:val="002B404D"/>
    <w:rsid w:val="002B4395"/>
    <w:rsid w:val="002B48B7"/>
    <w:rsid w:val="002B515C"/>
    <w:rsid w:val="002B51B2"/>
    <w:rsid w:val="002B6F90"/>
    <w:rsid w:val="002B7939"/>
    <w:rsid w:val="002C0F23"/>
    <w:rsid w:val="002C109E"/>
    <w:rsid w:val="002C191A"/>
    <w:rsid w:val="002C1A2F"/>
    <w:rsid w:val="002C25B9"/>
    <w:rsid w:val="002C305B"/>
    <w:rsid w:val="002C3877"/>
    <w:rsid w:val="002C398B"/>
    <w:rsid w:val="002C3CD7"/>
    <w:rsid w:val="002C4163"/>
    <w:rsid w:val="002C43F2"/>
    <w:rsid w:val="002C5212"/>
    <w:rsid w:val="002C53CE"/>
    <w:rsid w:val="002C5FDA"/>
    <w:rsid w:val="002D00AD"/>
    <w:rsid w:val="002D06D1"/>
    <w:rsid w:val="002D07B9"/>
    <w:rsid w:val="002D0F27"/>
    <w:rsid w:val="002D1895"/>
    <w:rsid w:val="002D2B0C"/>
    <w:rsid w:val="002D2CF9"/>
    <w:rsid w:val="002D2EB9"/>
    <w:rsid w:val="002D3071"/>
    <w:rsid w:val="002D34AA"/>
    <w:rsid w:val="002D5309"/>
    <w:rsid w:val="002D5378"/>
    <w:rsid w:val="002D6C87"/>
    <w:rsid w:val="002D71CF"/>
    <w:rsid w:val="002D7EE6"/>
    <w:rsid w:val="002E01F0"/>
    <w:rsid w:val="002E0DCC"/>
    <w:rsid w:val="002E1BE7"/>
    <w:rsid w:val="002E3286"/>
    <w:rsid w:val="002E348C"/>
    <w:rsid w:val="002E4F2F"/>
    <w:rsid w:val="002E57D7"/>
    <w:rsid w:val="002E58F7"/>
    <w:rsid w:val="002E7FB0"/>
    <w:rsid w:val="002F0270"/>
    <w:rsid w:val="002F06C3"/>
    <w:rsid w:val="002F07DA"/>
    <w:rsid w:val="002F0AE9"/>
    <w:rsid w:val="002F2360"/>
    <w:rsid w:val="002F304F"/>
    <w:rsid w:val="002F3DE0"/>
    <w:rsid w:val="002F4A32"/>
    <w:rsid w:val="002F5006"/>
    <w:rsid w:val="002F52B1"/>
    <w:rsid w:val="002F56D2"/>
    <w:rsid w:val="002F5D76"/>
    <w:rsid w:val="002F6359"/>
    <w:rsid w:val="002F68DC"/>
    <w:rsid w:val="002F786A"/>
    <w:rsid w:val="002F7914"/>
    <w:rsid w:val="00300697"/>
    <w:rsid w:val="00300A2D"/>
    <w:rsid w:val="00301FFD"/>
    <w:rsid w:val="00302C89"/>
    <w:rsid w:val="0030370B"/>
    <w:rsid w:val="00304EDB"/>
    <w:rsid w:val="00305055"/>
    <w:rsid w:val="00305D19"/>
    <w:rsid w:val="003066C5"/>
    <w:rsid w:val="00307400"/>
    <w:rsid w:val="003102F4"/>
    <w:rsid w:val="00311A39"/>
    <w:rsid w:val="00311D17"/>
    <w:rsid w:val="00312415"/>
    <w:rsid w:val="00312C97"/>
    <w:rsid w:val="0031307E"/>
    <w:rsid w:val="00313CD9"/>
    <w:rsid w:val="00315DDB"/>
    <w:rsid w:val="003168D2"/>
    <w:rsid w:val="00316D51"/>
    <w:rsid w:val="0031705C"/>
    <w:rsid w:val="00317536"/>
    <w:rsid w:val="003177E8"/>
    <w:rsid w:val="00317A2F"/>
    <w:rsid w:val="00320F0F"/>
    <w:rsid w:val="0032100C"/>
    <w:rsid w:val="0032248F"/>
    <w:rsid w:val="00322E3B"/>
    <w:rsid w:val="00322ED0"/>
    <w:rsid w:val="00325297"/>
    <w:rsid w:val="00325404"/>
    <w:rsid w:val="00325575"/>
    <w:rsid w:val="00325B6C"/>
    <w:rsid w:val="003261D7"/>
    <w:rsid w:val="003300B2"/>
    <w:rsid w:val="00330897"/>
    <w:rsid w:val="00330FA3"/>
    <w:rsid w:val="00332464"/>
    <w:rsid w:val="00332DF8"/>
    <w:rsid w:val="0033310E"/>
    <w:rsid w:val="00334828"/>
    <w:rsid w:val="00336970"/>
    <w:rsid w:val="00336C6B"/>
    <w:rsid w:val="00337876"/>
    <w:rsid w:val="00340311"/>
    <w:rsid w:val="00340E6B"/>
    <w:rsid w:val="003410D6"/>
    <w:rsid w:val="00341143"/>
    <w:rsid w:val="003428F7"/>
    <w:rsid w:val="00343AC1"/>
    <w:rsid w:val="00344BB9"/>
    <w:rsid w:val="0034538A"/>
    <w:rsid w:val="003459F1"/>
    <w:rsid w:val="00345DC2"/>
    <w:rsid w:val="003473E4"/>
    <w:rsid w:val="00347BE0"/>
    <w:rsid w:val="00351353"/>
    <w:rsid w:val="003518C6"/>
    <w:rsid w:val="003519A6"/>
    <w:rsid w:val="00351A7A"/>
    <w:rsid w:val="00351C62"/>
    <w:rsid w:val="0035230A"/>
    <w:rsid w:val="00352962"/>
    <w:rsid w:val="00353AF4"/>
    <w:rsid w:val="00354A72"/>
    <w:rsid w:val="00355226"/>
    <w:rsid w:val="00355330"/>
    <w:rsid w:val="003565D2"/>
    <w:rsid w:val="0035715F"/>
    <w:rsid w:val="003575E3"/>
    <w:rsid w:val="003609A6"/>
    <w:rsid w:val="00362763"/>
    <w:rsid w:val="0036358E"/>
    <w:rsid w:val="0036436A"/>
    <w:rsid w:val="00364B51"/>
    <w:rsid w:val="003657AF"/>
    <w:rsid w:val="0036738A"/>
    <w:rsid w:val="00370C33"/>
    <w:rsid w:val="00370EE9"/>
    <w:rsid w:val="003712C2"/>
    <w:rsid w:val="00372BB8"/>
    <w:rsid w:val="00372E85"/>
    <w:rsid w:val="0037304D"/>
    <w:rsid w:val="00373972"/>
    <w:rsid w:val="00373C7A"/>
    <w:rsid w:val="00373CF5"/>
    <w:rsid w:val="00374652"/>
    <w:rsid w:val="0037560C"/>
    <w:rsid w:val="00375D70"/>
    <w:rsid w:val="003767CF"/>
    <w:rsid w:val="00376A37"/>
    <w:rsid w:val="00376C26"/>
    <w:rsid w:val="003774C2"/>
    <w:rsid w:val="0037764A"/>
    <w:rsid w:val="00377D14"/>
    <w:rsid w:val="0038099D"/>
    <w:rsid w:val="00381EF2"/>
    <w:rsid w:val="00382A7F"/>
    <w:rsid w:val="00382DB1"/>
    <w:rsid w:val="00382F61"/>
    <w:rsid w:val="00383D58"/>
    <w:rsid w:val="0038511C"/>
    <w:rsid w:val="00385481"/>
    <w:rsid w:val="00386946"/>
    <w:rsid w:val="00387923"/>
    <w:rsid w:val="00391B9C"/>
    <w:rsid w:val="00391F20"/>
    <w:rsid w:val="00392EF2"/>
    <w:rsid w:val="003930FB"/>
    <w:rsid w:val="00394E1F"/>
    <w:rsid w:val="003954A5"/>
    <w:rsid w:val="00395743"/>
    <w:rsid w:val="00395A3D"/>
    <w:rsid w:val="00395DA1"/>
    <w:rsid w:val="0039631E"/>
    <w:rsid w:val="0039642D"/>
    <w:rsid w:val="003964A7"/>
    <w:rsid w:val="003977F3"/>
    <w:rsid w:val="00397DA3"/>
    <w:rsid w:val="003A1EB9"/>
    <w:rsid w:val="003A27A3"/>
    <w:rsid w:val="003A2988"/>
    <w:rsid w:val="003A4DC2"/>
    <w:rsid w:val="003A4E12"/>
    <w:rsid w:val="003A6E2F"/>
    <w:rsid w:val="003A710D"/>
    <w:rsid w:val="003A745F"/>
    <w:rsid w:val="003A7911"/>
    <w:rsid w:val="003B021F"/>
    <w:rsid w:val="003B295E"/>
    <w:rsid w:val="003B306D"/>
    <w:rsid w:val="003B3580"/>
    <w:rsid w:val="003B4BBE"/>
    <w:rsid w:val="003B5135"/>
    <w:rsid w:val="003B54F9"/>
    <w:rsid w:val="003B6611"/>
    <w:rsid w:val="003B6B58"/>
    <w:rsid w:val="003B74AE"/>
    <w:rsid w:val="003C091C"/>
    <w:rsid w:val="003C0CBA"/>
    <w:rsid w:val="003C11CC"/>
    <w:rsid w:val="003C136F"/>
    <w:rsid w:val="003C465D"/>
    <w:rsid w:val="003C492B"/>
    <w:rsid w:val="003C5BE2"/>
    <w:rsid w:val="003C6B9C"/>
    <w:rsid w:val="003C7562"/>
    <w:rsid w:val="003D0ABC"/>
    <w:rsid w:val="003D22D8"/>
    <w:rsid w:val="003D2C90"/>
    <w:rsid w:val="003D2CC9"/>
    <w:rsid w:val="003D4A15"/>
    <w:rsid w:val="003D4E01"/>
    <w:rsid w:val="003D54A5"/>
    <w:rsid w:val="003D6124"/>
    <w:rsid w:val="003E0850"/>
    <w:rsid w:val="003E0EDC"/>
    <w:rsid w:val="003E127D"/>
    <w:rsid w:val="003E1D1E"/>
    <w:rsid w:val="003E2735"/>
    <w:rsid w:val="003E2891"/>
    <w:rsid w:val="003E29DA"/>
    <w:rsid w:val="003E2A96"/>
    <w:rsid w:val="003E3BBB"/>
    <w:rsid w:val="003E4814"/>
    <w:rsid w:val="003E4A11"/>
    <w:rsid w:val="003E5CAF"/>
    <w:rsid w:val="003E698A"/>
    <w:rsid w:val="003E7757"/>
    <w:rsid w:val="003F0562"/>
    <w:rsid w:val="003F05D2"/>
    <w:rsid w:val="003F0B9E"/>
    <w:rsid w:val="003F0D18"/>
    <w:rsid w:val="003F144A"/>
    <w:rsid w:val="003F174D"/>
    <w:rsid w:val="003F1D49"/>
    <w:rsid w:val="003F2CB8"/>
    <w:rsid w:val="003F3483"/>
    <w:rsid w:val="003F38E7"/>
    <w:rsid w:val="003F3C3D"/>
    <w:rsid w:val="003F401F"/>
    <w:rsid w:val="003F57AD"/>
    <w:rsid w:val="003F67B7"/>
    <w:rsid w:val="003F6875"/>
    <w:rsid w:val="003F70EC"/>
    <w:rsid w:val="003F7197"/>
    <w:rsid w:val="004001AB"/>
    <w:rsid w:val="00400526"/>
    <w:rsid w:val="00400AD5"/>
    <w:rsid w:val="00400BC0"/>
    <w:rsid w:val="00400CCB"/>
    <w:rsid w:val="004012DB"/>
    <w:rsid w:val="00401517"/>
    <w:rsid w:val="004026BC"/>
    <w:rsid w:val="00404734"/>
    <w:rsid w:val="0040495D"/>
    <w:rsid w:val="00404AC1"/>
    <w:rsid w:val="00406DBB"/>
    <w:rsid w:val="00407586"/>
    <w:rsid w:val="004103FD"/>
    <w:rsid w:val="004105BB"/>
    <w:rsid w:val="00414452"/>
    <w:rsid w:val="00416371"/>
    <w:rsid w:val="00417498"/>
    <w:rsid w:val="00417CAA"/>
    <w:rsid w:val="00417FBB"/>
    <w:rsid w:val="00420257"/>
    <w:rsid w:val="00420445"/>
    <w:rsid w:val="00420E8E"/>
    <w:rsid w:val="00420F59"/>
    <w:rsid w:val="00421048"/>
    <w:rsid w:val="004214B8"/>
    <w:rsid w:val="00423771"/>
    <w:rsid w:val="00423B0A"/>
    <w:rsid w:val="0042453B"/>
    <w:rsid w:val="00424B42"/>
    <w:rsid w:val="00425134"/>
    <w:rsid w:val="0042544C"/>
    <w:rsid w:val="00425666"/>
    <w:rsid w:val="0042618B"/>
    <w:rsid w:val="004277D0"/>
    <w:rsid w:val="00430B53"/>
    <w:rsid w:val="00430B80"/>
    <w:rsid w:val="00430FFC"/>
    <w:rsid w:val="004323EB"/>
    <w:rsid w:val="00432476"/>
    <w:rsid w:val="004324F1"/>
    <w:rsid w:val="00432930"/>
    <w:rsid w:val="00433280"/>
    <w:rsid w:val="00433E92"/>
    <w:rsid w:val="00437EB5"/>
    <w:rsid w:val="004400C2"/>
    <w:rsid w:val="004420F1"/>
    <w:rsid w:val="004422E4"/>
    <w:rsid w:val="004426C3"/>
    <w:rsid w:val="00443597"/>
    <w:rsid w:val="00445371"/>
    <w:rsid w:val="00446328"/>
    <w:rsid w:val="004468CD"/>
    <w:rsid w:val="00446A0F"/>
    <w:rsid w:val="0044722F"/>
    <w:rsid w:val="00450141"/>
    <w:rsid w:val="00450352"/>
    <w:rsid w:val="0045323B"/>
    <w:rsid w:val="00453FE0"/>
    <w:rsid w:val="00454030"/>
    <w:rsid w:val="004544E5"/>
    <w:rsid w:val="00456031"/>
    <w:rsid w:val="004561DD"/>
    <w:rsid w:val="00456F3B"/>
    <w:rsid w:val="0045781A"/>
    <w:rsid w:val="00460F98"/>
    <w:rsid w:val="004611F1"/>
    <w:rsid w:val="00461C69"/>
    <w:rsid w:val="004625BD"/>
    <w:rsid w:val="00463ACE"/>
    <w:rsid w:val="0046486A"/>
    <w:rsid w:val="004652F5"/>
    <w:rsid w:val="00465388"/>
    <w:rsid w:val="0046570B"/>
    <w:rsid w:val="00465871"/>
    <w:rsid w:val="00465DDD"/>
    <w:rsid w:val="00466109"/>
    <w:rsid w:val="004705F8"/>
    <w:rsid w:val="00470F4E"/>
    <w:rsid w:val="0047132B"/>
    <w:rsid w:val="004719DE"/>
    <w:rsid w:val="00471BD9"/>
    <w:rsid w:val="0047289D"/>
    <w:rsid w:val="00472FB4"/>
    <w:rsid w:val="00474644"/>
    <w:rsid w:val="0047539B"/>
    <w:rsid w:val="0047637D"/>
    <w:rsid w:val="00480450"/>
    <w:rsid w:val="00480852"/>
    <w:rsid w:val="00480A65"/>
    <w:rsid w:val="00480D83"/>
    <w:rsid w:val="00480E12"/>
    <w:rsid w:val="00482068"/>
    <w:rsid w:val="00482FFE"/>
    <w:rsid w:val="00483641"/>
    <w:rsid w:val="00483DA9"/>
    <w:rsid w:val="004842A1"/>
    <w:rsid w:val="00485040"/>
    <w:rsid w:val="00485244"/>
    <w:rsid w:val="0048540B"/>
    <w:rsid w:val="00485FCB"/>
    <w:rsid w:val="004861B5"/>
    <w:rsid w:val="004864A9"/>
    <w:rsid w:val="0048687C"/>
    <w:rsid w:val="00486FD8"/>
    <w:rsid w:val="0048742B"/>
    <w:rsid w:val="00487ABB"/>
    <w:rsid w:val="00494694"/>
    <w:rsid w:val="00494CC1"/>
    <w:rsid w:val="00494F21"/>
    <w:rsid w:val="0049572C"/>
    <w:rsid w:val="00495C36"/>
    <w:rsid w:val="00496236"/>
    <w:rsid w:val="00497067"/>
    <w:rsid w:val="00497354"/>
    <w:rsid w:val="004973AD"/>
    <w:rsid w:val="004976A9"/>
    <w:rsid w:val="00497D12"/>
    <w:rsid w:val="004A0D88"/>
    <w:rsid w:val="004A1315"/>
    <w:rsid w:val="004A1CFB"/>
    <w:rsid w:val="004A3869"/>
    <w:rsid w:val="004A3D46"/>
    <w:rsid w:val="004A4180"/>
    <w:rsid w:val="004A4C97"/>
    <w:rsid w:val="004A4D1C"/>
    <w:rsid w:val="004A566D"/>
    <w:rsid w:val="004A590C"/>
    <w:rsid w:val="004A6080"/>
    <w:rsid w:val="004A610C"/>
    <w:rsid w:val="004A6E26"/>
    <w:rsid w:val="004A7AE6"/>
    <w:rsid w:val="004A7B40"/>
    <w:rsid w:val="004A7B88"/>
    <w:rsid w:val="004A7ED3"/>
    <w:rsid w:val="004B04C6"/>
    <w:rsid w:val="004B187C"/>
    <w:rsid w:val="004B1CFA"/>
    <w:rsid w:val="004B1E7F"/>
    <w:rsid w:val="004B214D"/>
    <w:rsid w:val="004B2261"/>
    <w:rsid w:val="004B2C6F"/>
    <w:rsid w:val="004B325D"/>
    <w:rsid w:val="004B58D2"/>
    <w:rsid w:val="004B612B"/>
    <w:rsid w:val="004B6607"/>
    <w:rsid w:val="004B7AEF"/>
    <w:rsid w:val="004C1A2C"/>
    <w:rsid w:val="004C2EE1"/>
    <w:rsid w:val="004C407A"/>
    <w:rsid w:val="004C5496"/>
    <w:rsid w:val="004C556E"/>
    <w:rsid w:val="004C5976"/>
    <w:rsid w:val="004C5C57"/>
    <w:rsid w:val="004C5F2E"/>
    <w:rsid w:val="004C6AEB"/>
    <w:rsid w:val="004C7058"/>
    <w:rsid w:val="004C721C"/>
    <w:rsid w:val="004D010E"/>
    <w:rsid w:val="004D05F8"/>
    <w:rsid w:val="004D0884"/>
    <w:rsid w:val="004D2411"/>
    <w:rsid w:val="004D2C78"/>
    <w:rsid w:val="004D2EC8"/>
    <w:rsid w:val="004D3E74"/>
    <w:rsid w:val="004D3F9C"/>
    <w:rsid w:val="004D5416"/>
    <w:rsid w:val="004D5EE2"/>
    <w:rsid w:val="004D6182"/>
    <w:rsid w:val="004D681C"/>
    <w:rsid w:val="004D69F6"/>
    <w:rsid w:val="004D7534"/>
    <w:rsid w:val="004E0924"/>
    <w:rsid w:val="004E09E9"/>
    <w:rsid w:val="004E118E"/>
    <w:rsid w:val="004E1842"/>
    <w:rsid w:val="004E1F71"/>
    <w:rsid w:val="004E2196"/>
    <w:rsid w:val="004E30A3"/>
    <w:rsid w:val="004E3473"/>
    <w:rsid w:val="004E3CC5"/>
    <w:rsid w:val="004E4C1C"/>
    <w:rsid w:val="004E625C"/>
    <w:rsid w:val="004E6E31"/>
    <w:rsid w:val="004E747D"/>
    <w:rsid w:val="004E7BD6"/>
    <w:rsid w:val="004F1864"/>
    <w:rsid w:val="004F3667"/>
    <w:rsid w:val="004F40C0"/>
    <w:rsid w:val="004F43F1"/>
    <w:rsid w:val="004F4CC8"/>
    <w:rsid w:val="004F4DEB"/>
    <w:rsid w:val="004F5002"/>
    <w:rsid w:val="004F62AD"/>
    <w:rsid w:val="004F64A7"/>
    <w:rsid w:val="004F6B8C"/>
    <w:rsid w:val="0050084D"/>
    <w:rsid w:val="00500961"/>
    <w:rsid w:val="005009CD"/>
    <w:rsid w:val="00500F03"/>
    <w:rsid w:val="00501F41"/>
    <w:rsid w:val="005023C3"/>
    <w:rsid w:val="00504BF1"/>
    <w:rsid w:val="00507850"/>
    <w:rsid w:val="005102FC"/>
    <w:rsid w:val="0051098E"/>
    <w:rsid w:val="005113FB"/>
    <w:rsid w:val="005121D9"/>
    <w:rsid w:val="005127AE"/>
    <w:rsid w:val="0051349A"/>
    <w:rsid w:val="00513DA2"/>
    <w:rsid w:val="00513F61"/>
    <w:rsid w:val="005142B0"/>
    <w:rsid w:val="00514CAB"/>
    <w:rsid w:val="005151D9"/>
    <w:rsid w:val="0051645D"/>
    <w:rsid w:val="00516E09"/>
    <w:rsid w:val="005173D6"/>
    <w:rsid w:val="00517F89"/>
    <w:rsid w:val="0052097D"/>
    <w:rsid w:val="00521151"/>
    <w:rsid w:val="005213FA"/>
    <w:rsid w:val="00521B27"/>
    <w:rsid w:val="00523680"/>
    <w:rsid w:val="00524B4B"/>
    <w:rsid w:val="00524B8A"/>
    <w:rsid w:val="00525AE2"/>
    <w:rsid w:val="00526D23"/>
    <w:rsid w:val="00527408"/>
    <w:rsid w:val="00530343"/>
    <w:rsid w:val="0053227D"/>
    <w:rsid w:val="0053304D"/>
    <w:rsid w:val="00535434"/>
    <w:rsid w:val="005358D3"/>
    <w:rsid w:val="00535966"/>
    <w:rsid w:val="00540990"/>
    <w:rsid w:val="00541DE9"/>
    <w:rsid w:val="00542626"/>
    <w:rsid w:val="00543426"/>
    <w:rsid w:val="00544E1B"/>
    <w:rsid w:val="0054676A"/>
    <w:rsid w:val="00547521"/>
    <w:rsid w:val="00550B38"/>
    <w:rsid w:val="005523BF"/>
    <w:rsid w:val="0055265C"/>
    <w:rsid w:val="00553981"/>
    <w:rsid w:val="00553BC7"/>
    <w:rsid w:val="00553EB2"/>
    <w:rsid w:val="0055401F"/>
    <w:rsid w:val="0055458D"/>
    <w:rsid w:val="00554D05"/>
    <w:rsid w:val="00555C98"/>
    <w:rsid w:val="00556025"/>
    <w:rsid w:val="00557465"/>
    <w:rsid w:val="00557FF6"/>
    <w:rsid w:val="0056283B"/>
    <w:rsid w:val="00562BF0"/>
    <w:rsid w:val="005630E2"/>
    <w:rsid w:val="00563689"/>
    <w:rsid w:val="005638E6"/>
    <w:rsid w:val="00564B0D"/>
    <w:rsid w:val="00565C20"/>
    <w:rsid w:val="00566559"/>
    <w:rsid w:val="00566EFA"/>
    <w:rsid w:val="0056748D"/>
    <w:rsid w:val="00567B54"/>
    <w:rsid w:val="005700A7"/>
    <w:rsid w:val="005704B8"/>
    <w:rsid w:val="005705CC"/>
    <w:rsid w:val="0057060C"/>
    <w:rsid w:val="005708E1"/>
    <w:rsid w:val="005709CD"/>
    <w:rsid w:val="00570B40"/>
    <w:rsid w:val="00570B68"/>
    <w:rsid w:val="00571C30"/>
    <w:rsid w:val="00572450"/>
    <w:rsid w:val="00573976"/>
    <w:rsid w:val="0057480C"/>
    <w:rsid w:val="00574AA2"/>
    <w:rsid w:val="005752C3"/>
    <w:rsid w:val="00576B56"/>
    <w:rsid w:val="005774B5"/>
    <w:rsid w:val="00580735"/>
    <w:rsid w:val="00582510"/>
    <w:rsid w:val="00582C44"/>
    <w:rsid w:val="00582F2D"/>
    <w:rsid w:val="00584471"/>
    <w:rsid w:val="00584DE9"/>
    <w:rsid w:val="00584E61"/>
    <w:rsid w:val="005862B9"/>
    <w:rsid w:val="005872BE"/>
    <w:rsid w:val="0058779A"/>
    <w:rsid w:val="00587A49"/>
    <w:rsid w:val="00587EA4"/>
    <w:rsid w:val="00590490"/>
    <w:rsid w:val="00590804"/>
    <w:rsid w:val="005910DE"/>
    <w:rsid w:val="005915AE"/>
    <w:rsid w:val="005917A4"/>
    <w:rsid w:val="00591ABA"/>
    <w:rsid w:val="00592039"/>
    <w:rsid w:val="00592DBD"/>
    <w:rsid w:val="00594B78"/>
    <w:rsid w:val="0059796F"/>
    <w:rsid w:val="005A0B7D"/>
    <w:rsid w:val="005A155B"/>
    <w:rsid w:val="005A1D9A"/>
    <w:rsid w:val="005A236D"/>
    <w:rsid w:val="005A27E5"/>
    <w:rsid w:val="005A33DD"/>
    <w:rsid w:val="005A5A6D"/>
    <w:rsid w:val="005A5E43"/>
    <w:rsid w:val="005A62FF"/>
    <w:rsid w:val="005A64EA"/>
    <w:rsid w:val="005A68A1"/>
    <w:rsid w:val="005B09AC"/>
    <w:rsid w:val="005B0C52"/>
    <w:rsid w:val="005B1304"/>
    <w:rsid w:val="005B2AA7"/>
    <w:rsid w:val="005B3714"/>
    <w:rsid w:val="005B3851"/>
    <w:rsid w:val="005B4522"/>
    <w:rsid w:val="005B5066"/>
    <w:rsid w:val="005B53B4"/>
    <w:rsid w:val="005B57F7"/>
    <w:rsid w:val="005B58A0"/>
    <w:rsid w:val="005B615F"/>
    <w:rsid w:val="005B66CF"/>
    <w:rsid w:val="005B6A5F"/>
    <w:rsid w:val="005B6A73"/>
    <w:rsid w:val="005B79B8"/>
    <w:rsid w:val="005C0415"/>
    <w:rsid w:val="005C1D43"/>
    <w:rsid w:val="005C200C"/>
    <w:rsid w:val="005C2598"/>
    <w:rsid w:val="005C29A4"/>
    <w:rsid w:val="005C2D14"/>
    <w:rsid w:val="005C2FB0"/>
    <w:rsid w:val="005C38D2"/>
    <w:rsid w:val="005C3E48"/>
    <w:rsid w:val="005C408C"/>
    <w:rsid w:val="005C4FB5"/>
    <w:rsid w:val="005C5E80"/>
    <w:rsid w:val="005C6F14"/>
    <w:rsid w:val="005C71D8"/>
    <w:rsid w:val="005C767D"/>
    <w:rsid w:val="005D21D3"/>
    <w:rsid w:val="005D5020"/>
    <w:rsid w:val="005D5D5A"/>
    <w:rsid w:val="005D602C"/>
    <w:rsid w:val="005D6274"/>
    <w:rsid w:val="005D6489"/>
    <w:rsid w:val="005E0175"/>
    <w:rsid w:val="005E0D28"/>
    <w:rsid w:val="005E165E"/>
    <w:rsid w:val="005E1812"/>
    <w:rsid w:val="005E4DDB"/>
    <w:rsid w:val="005E5AB6"/>
    <w:rsid w:val="005E5B93"/>
    <w:rsid w:val="005E66AE"/>
    <w:rsid w:val="005E6F11"/>
    <w:rsid w:val="005E709B"/>
    <w:rsid w:val="005E7F46"/>
    <w:rsid w:val="005F06C7"/>
    <w:rsid w:val="005F13DF"/>
    <w:rsid w:val="005F1405"/>
    <w:rsid w:val="005F29B8"/>
    <w:rsid w:val="005F2A49"/>
    <w:rsid w:val="005F31C9"/>
    <w:rsid w:val="005F3FF9"/>
    <w:rsid w:val="005F5912"/>
    <w:rsid w:val="005F6F6F"/>
    <w:rsid w:val="00600E4D"/>
    <w:rsid w:val="00600EAF"/>
    <w:rsid w:val="00601223"/>
    <w:rsid w:val="00601630"/>
    <w:rsid w:val="00601E4D"/>
    <w:rsid w:val="006020C2"/>
    <w:rsid w:val="006035C9"/>
    <w:rsid w:val="00603B56"/>
    <w:rsid w:val="006046D8"/>
    <w:rsid w:val="00605314"/>
    <w:rsid w:val="00605E8C"/>
    <w:rsid w:val="00606083"/>
    <w:rsid w:val="00606202"/>
    <w:rsid w:val="00610265"/>
    <w:rsid w:val="00610AF0"/>
    <w:rsid w:val="0061188D"/>
    <w:rsid w:val="00611BF5"/>
    <w:rsid w:val="00612F23"/>
    <w:rsid w:val="00613B77"/>
    <w:rsid w:val="00614240"/>
    <w:rsid w:val="00614B36"/>
    <w:rsid w:val="00614E7C"/>
    <w:rsid w:val="00615119"/>
    <w:rsid w:val="00620FB2"/>
    <w:rsid w:val="0062125D"/>
    <w:rsid w:val="006223E9"/>
    <w:rsid w:val="00623312"/>
    <w:rsid w:val="00623E64"/>
    <w:rsid w:val="00623F5C"/>
    <w:rsid w:val="006247EE"/>
    <w:rsid w:val="0062498B"/>
    <w:rsid w:val="00625801"/>
    <w:rsid w:val="00626FDB"/>
    <w:rsid w:val="006274AF"/>
    <w:rsid w:val="00630733"/>
    <w:rsid w:val="00632612"/>
    <w:rsid w:val="00632679"/>
    <w:rsid w:val="00632714"/>
    <w:rsid w:val="00632CA6"/>
    <w:rsid w:val="00632E1E"/>
    <w:rsid w:val="00632EEB"/>
    <w:rsid w:val="00632FD5"/>
    <w:rsid w:val="00633BAC"/>
    <w:rsid w:val="00634483"/>
    <w:rsid w:val="00635232"/>
    <w:rsid w:val="00635846"/>
    <w:rsid w:val="00635A47"/>
    <w:rsid w:val="006369AF"/>
    <w:rsid w:val="00637660"/>
    <w:rsid w:val="006378DF"/>
    <w:rsid w:val="00637A0B"/>
    <w:rsid w:val="006409EB"/>
    <w:rsid w:val="006410F0"/>
    <w:rsid w:val="00641B29"/>
    <w:rsid w:val="00641C48"/>
    <w:rsid w:val="00642421"/>
    <w:rsid w:val="00643317"/>
    <w:rsid w:val="00643764"/>
    <w:rsid w:val="006437C2"/>
    <w:rsid w:val="00643988"/>
    <w:rsid w:val="00643ACD"/>
    <w:rsid w:val="00643D5F"/>
    <w:rsid w:val="00644774"/>
    <w:rsid w:val="00644B02"/>
    <w:rsid w:val="0064567A"/>
    <w:rsid w:val="006458E3"/>
    <w:rsid w:val="006462EB"/>
    <w:rsid w:val="00646F3E"/>
    <w:rsid w:val="00647234"/>
    <w:rsid w:val="006519FB"/>
    <w:rsid w:val="00653D65"/>
    <w:rsid w:val="00653DC2"/>
    <w:rsid w:val="0065468F"/>
    <w:rsid w:val="006549C4"/>
    <w:rsid w:val="00654CE2"/>
    <w:rsid w:val="0065530F"/>
    <w:rsid w:val="0065536B"/>
    <w:rsid w:val="00655782"/>
    <w:rsid w:val="00655CC2"/>
    <w:rsid w:val="006560A5"/>
    <w:rsid w:val="00657329"/>
    <w:rsid w:val="006577E1"/>
    <w:rsid w:val="00657A26"/>
    <w:rsid w:val="00660ACD"/>
    <w:rsid w:val="00660B65"/>
    <w:rsid w:val="00660CD8"/>
    <w:rsid w:val="00660CEC"/>
    <w:rsid w:val="00661BFC"/>
    <w:rsid w:val="0066224A"/>
    <w:rsid w:val="00663CD0"/>
    <w:rsid w:val="0066481B"/>
    <w:rsid w:val="00664F41"/>
    <w:rsid w:val="00665B80"/>
    <w:rsid w:val="00665C33"/>
    <w:rsid w:val="00665D72"/>
    <w:rsid w:val="006670D1"/>
    <w:rsid w:val="0066742B"/>
    <w:rsid w:val="00671C22"/>
    <w:rsid w:val="0067266C"/>
    <w:rsid w:val="00674B95"/>
    <w:rsid w:val="00675A7E"/>
    <w:rsid w:val="00676462"/>
    <w:rsid w:val="00676962"/>
    <w:rsid w:val="00681584"/>
    <w:rsid w:val="00681AE3"/>
    <w:rsid w:val="006823E5"/>
    <w:rsid w:val="00682AAD"/>
    <w:rsid w:val="00682B5F"/>
    <w:rsid w:val="00683445"/>
    <w:rsid w:val="00683919"/>
    <w:rsid w:val="00683C4C"/>
    <w:rsid w:val="00683D93"/>
    <w:rsid w:val="0068409A"/>
    <w:rsid w:val="006842AD"/>
    <w:rsid w:val="00684874"/>
    <w:rsid w:val="0068543F"/>
    <w:rsid w:val="0068564A"/>
    <w:rsid w:val="006858F3"/>
    <w:rsid w:val="00685FCD"/>
    <w:rsid w:val="00686721"/>
    <w:rsid w:val="0068790D"/>
    <w:rsid w:val="00690291"/>
    <w:rsid w:val="006902D2"/>
    <w:rsid w:val="00690A52"/>
    <w:rsid w:val="00690B62"/>
    <w:rsid w:val="00691139"/>
    <w:rsid w:val="00691388"/>
    <w:rsid w:val="00692916"/>
    <w:rsid w:val="00692E57"/>
    <w:rsid w:val="00693947"/>
    <w:rsid w:val="00693E30"/>
    <w:rsid w:val="006942C5"/>
    <w:rsid w:val="006957E5"/>
    <w:rsid w:val="00696333"/>
    <w:rsid w:val="0069735E"/>
    <w:rsid w:val="006A0AF8"/>
    <w:rsid w:val="006A18CB"/>
    <w:rsid w:val="006A274B"/>
    <w:rsid w:val="006A2AAD"/>
    <w:rsid w:val="006A2CA6"/>
    <w:rsid w:val="006A2F70"/>
    <w:rsid w:val="006A36FD"/>
    <w:rsid w:val="006A4596"/>
    <w:rsid w:val="006A4CFB"/>
    <w:rsid w:val="006A5DAD"/>
    <w:rsid w:val="006A5DBD"/>
    <w:rsid w:val="006A6198"/>
    <w:rsid w:val="006A6912"/>
    <w:rsid w:val="006A7786"/>
    <w:rsid w:val="006A7867"/>
    <w:rsid w:val="006B0904"/>
    <w:rsid w:val="006B2509"/>
    <w:rsid w:val="006B32F3"/>
    <w:rsid w:val="006B4690"/>
    <w:rsid w:val="006B6FC5"/>
    <w:rsid w:val="006B7D7C"/>
    <w:rsid w:val="006C0434"/>
    <w:rsid w:val="006C0731"/>
    <w:rsid w:val="006C11A8"/>
    <w:rsid w:val="006C2241"/>
    <w:rsid w:val="006C2E87"/>
    <w:rsid w:val="006C313A"/>
    <w:rsid w:val="006C338B"/>
    <w:rsid w:val="006C3F7A"/>
    <w:rsid w:val="006C4293"/>
    <w:rsid w:val="006C54C6"/>
    <w:rsid w:val="006C74D7"/>
    <w:rsid w:val="006C7F11"/>
    <w:rsid w:val="006D0720"/>
    <w:rsid w:val="006D09F7"/>
    <w:rsid w:val="006D0DFA"/>
    <w:rsid w:val="006D1B21"/>
    <w:rsid w:val="006D21F0"/>
    <w:rsid w:val="006D2BFE"/>
    <w:rsid w:val="006D31DA"/>
    <w:rsid w:val="006D39BA"/>
    <w:rsid w:val="006D43F1"/>
    <w:rsid w:val="006D6DE0"/>
    <w:rsid w:val="006E0A16"/>
    <w:rsid w:val="006E116C"/>
    <w:rsid w:val="006E14EA"/>
    <w:rsid w:val="006E1B6A"/>
    <w:rsid w:val="006E289B"/>
    <w:rsid w:val="006E498F"/>
    <w:rsid w:val="006E4B7F"/>
    <w:rsid w:val="006E4FF4"/>
    <w:rsid w:val="006E756F"/>
    <w:rsid w:val="006E7797"/>
    <w:rsid w:val="006E7C8F"/>
    <w:rsid w:val="006F038E"/>
    <w:rsid w:val="006F04C4"/>
    <w:rsid w:val="006F09EB"/>
    <w:rsid w:val="006F19D8"/>
    <w:rsid w:val="006F1AB2"/>
    <w:rsid w:val="006F1C0F"/>
    <w:rsid w:val="006F20BA"/>
    <w:rsid w:val="006F56BF"/>
    <w:rsid w:val="006F5E9F"/>
    <w:rsid w:val="006F74C3"/>
    <w:rsid w:val="006F7A61"/>
    <w:rsid w:val="007004B9"/>
    <w:rsid w:val="00700710"/>
    <w:rsid w:val="00701111"/>
    <w:rsid w:val="007011D8"/>
    <w:rsid w:val="00701696"/>
    <w:rsid w:val="007016E7"/>
    <w:rsid w:val="00701CE7"/>
    <w:rsid w:val="00701F03"/>
    <w:rsid w:val="00703906"/>
    <w:rsid w:val="007043DE"/>
    <w:rsid w:val="0070559B"/>
    <w:rsid w:val="00705E6C"/>
    <w:rsid w:val="00706D39"/>
    <w:rsid w:val="00707132"/>
    <w:rsid w:val="007072BB"/>
    <w:rsid w:val="00707CFE"/>
    <w:rsid w:val="00710819"/>
    <w:rsid w:val="007115DD"/>
    <w:rsid w:val="007124A1"/>
    <w:rsid w:val="00712731"/>
    <w:rsid w:val="007144DD"/>
    <w:rsid w:val="0071455D"/>
    <w:rsid w:val="00714BBC"/>
    <w:rsid w:val="00714C72"/>
    <w:rsid w:val="007153DC"/>
    <w:rsid w:val="00715655"/>
    <w:rsid w:val="00715724"/>
    <w:rsid w:val="00715936"/>
    <w:rsid w:val="0072012C"/>
    <w:rsid w:val="00720A74"/>
    <w:rsid w:val="00720C69"/>
    <w:rsid w:val="00722B9D"/>
    <w:rsid w:val="0072444C"/>
    <w:rsid w:val="0072586F"/>
    <w:rsid w:val="00726D4D"/>
    <w:rsid w:val="00726DBE"/>
    <w:rsid w:val="00727546"/>
    <w:rsid w:val="00727CA8"/>
    <w:rsid w:val="00727F0A"/>
    <w:rsid w:val="007301DA"/>
    <w:rsid w:val="007311E4"/>
    <w:rsid w:val="00731832"/>
    <w:rsid w:val="007329C5"/>
    <w:rsid w:val="00734100"/>
    <w:rsid w:val="00734381"/>
    <w:rsid w:val="00734C4F"/>
    <w:rsid w:val="00734F8A"/>
    <w:rsid w:val="00735191"/>
    <w:rsid w:val="00735228"/>
    <w:rsid w:val="0073727D"/>
    <w:rsid w:val="00737E91"/>
    <w:rsid w:val="00737EB2"/>
    <w:rsid w:val="00737EF2"/>
    <w:rsid w:val="00740428"/>
    <w:rsid w:val="00740CC5"/>
    <w:rsid w:val="00740D40"/>
    <w:rsid w:val="00741E76"/>
    <w:rsid w:val="00742055"/>
    <w:rsid w:val="00742526"/>
    <w:rsid w:val="0074279F"/>
    <w:rsid w:val="00743104"/>
    <w:rsid w:val="007443CB"/>
    <w:rsid w:val="00745075"/>
    <w:rsid w:val="007459CB"/>
    <w:rsid w:val="00746006"/>
    <w:rsid w:val="007468AC"/>
    <w:rsid w:val="0074788D"/>
    <w:rsid w:val="007479CA"/>
    <w:rsid w:val="007503F3"/>
    <w:rsid w:val="00750E76"/>
    <w:rsid w:val="00751AC1"/>
    <w:rsid w:val="00751CDB"/>
    <w:rsid w:val="00752225"/>
    <w:rsid w:val="00752BF3"/>
    <w:rsid w:val="0075353E"/>
    <w:rsid w:val="00753F76"/>
    <w:rsid w:val="007542A0"/>
    <w:rsid w:val="00754CF6"/>
    <w:rsid w:val="00755149"/>
    <w:rsid w:val="00755291"/>
    <w:rsid w:val="00755E48"/>
    <w:rsid w:val="007566DA"/>
    <w:rsid w:val="007577A5"/>
    <w:rsid w:val="00757E4B"/>
    <w:rsid w:val="00760034"/>
    <w:rsid w:val="00760AF4"/>
    <w:rsid w:val="00760BD2"/>
    <w:rsid w:val="007611F1"/>
    <w:rsid w:val="0076166A"/>
    <w:rsid w:val="0076173B"/>
    <w:rsid w:val="00764485"/>
    <w:rsid w:val="0076460E"/>
    <w:rsid w:val="007646C6"/>
    <w:rsid w:val="007649D0"/>
    <w:rsid w:val="00765293"/>
    <w:rsid w:val="007659BD"/>
    <w:rsid w:val="00765D72"/>
    <w:rsid w:val="0076639E"/>
    <w:rsid w:val="0077007E"/>
    <w:rsid w:val="00770129"/>
    <w:rsid w:val="0077088B"/>
    <w:rsid w:val="007708BF"/>
    <w:rsid w:val="00772056"/>
    <w:rsid w:val="00772122"/>
    <w:rsid w:val="00773D93"/>
    <w:rsid w:val="0077480A"/>
    <w:rsid w:val="00774872"/>
    <w:rsid w:val="00774C8B"/>
    <w:rsid w:val="00775349"/>
    <w:rsid w:val="0077654F"/>
    <w:rsid w:val="00777255"/>
    <w:rsid w:val="00777E06"/>
    <w:rsid w:val="00777E50"/>
    <w:rsid w:val="00777FDF"/>
    <w:rsid w:val="00780319"/>
    <w:rsid w:val="00780667"/>
    <w:rsid w:val="00781138"/>
    <w:rsid w:val="007816B6"/>
    <w:rsid w:val="0078277D"/>
    <w:rsid w:val="00783767"/>
    <w:rsid w:val="0078385E"/>
    <w:rsid w:val="007848FE"/>
    <w:rsid w:val="0078527C"/>
    <w:rsid w:val="00785682"/>
    <w:rsid w:val="007857E5"/>
    <w:rsid w:val="007859C6"/>
    <w:rsid w:val="00786A9C"/>
    <w:rsid w:val="00786BE2"/>
    <w:rsid w:val="00786DC5"/>
    <w:rsid w:val="007878DA"/>
    <w:rsid w:val="00787B4D"/>
    <w:rsid w:val="007908F2"/>
    <w:rsid w:val="00790D47"/>
    <w:rsid w:val="00790E23"/>
    <w:rsid w:val="00791EC0"/>
    <w:rsid w:val="00793998"/>
    <w:rsid w:val="007944D7"/>
    <w:rsid w:val="00794508"/>
    <w:rsid w:val="00794837"/>
    <w:rsid w:val="00794E10"/>
    <w:rsid w:val="0079526F"/>
    <w:rsid w:val="00797C25"/>
    <w:rsid w:val="007A0EA1"/>
    <w:rsid w:val="007A1B1E"/>
    <w:rsid w:val="007A23D2"/>
    <w:rsid w:val="007A2A66"/>
    <w:rsid w:val="007A2B9A"/>
    <w:rsid w:val="007A3A90"/>
    <w:rsid w:val="007A4A48"/>
    <w:rsid w:val="007A613C"/>
    <w:rsid w:val="007A6168"/>
    <w:rsid w:val="007A6353"/>
    <w:rsid w:val="007A6589"/>
    <w:rsid w:val="007A68CD"/>
    <w:rsid w:val="007A6D8B"/>
    <w:rsid w:val="007A6E0E"/>
    <w:rsid w:val="007B0887"/>
    <w:rsid w:val="007B0D93"/>
    <w:rsid w:val="007B3C24"/>
    <w:rsid w:val="007B40EB"/>
    <w:rsid w:val="007B4941"/>
    <w:rsid w:val="007B4C10"/>
    <w:rsid w:val="007B540E"/>
    <w:rsid w:val="007B584B"/>
    <w:rsid w:val="007B5D87"/>
    <w:rsid w:val="007B6255"/>
    <w:rsid w:val="007B7F40"/>
    <w:rsid w:val="007C00AB"/>
    <w:rsid w:val="007C0F10"/>
    <w:rsid w:val="007C1225"/>
    <w:rsid w:val="007C15ED"/>
    <w:rsid w:val="007C228A"/>
    <w:rsid w:val="007C2C12"/>
    <w:rsid w:val="007C3235"/>
    <w:rsid w:val="007C3884"/>
    <w:rsid w:val="007C3CEC"/>
    <w:rsid w:val="007C5883"/>
    <w:rsid w:val="007C59E3"/>
    <w:rsid w:val="007C6281"/>
    <w:rsid w:val="007C79C8"/>
    <w:rsid w:val="007D01D1"/>
    <w:rsid w:val="007D024F"/>
    <w:rsid w:val="007D0CC4"/>
    <w:rsid w:val="007D16CF"/>
    <w:rsid w:val="007D1CCA"/>
    <w:rsid w:val="007D2AF8"/>
    <w:rsid w:val="007D33C1"/>
    <w:rsid w:val="007D595E"/>
    <w:rsid w:val="007D70EB"/>
    <w:rsid w:val="007D71C2"/>
    <w:rsid w:val="007E02DE"/>
    <w:rsid w:val="007E0C88"/>
    <w:rsid w:val="007E0D18"/>
    <w:rsid w:val="007E0E04"/>
    <w:rsid w:val="007E10A7"/>
    <w:rsid w:val="007E1500"/>
    <w:rsid w:val="007E1D06"/>
    <w:rsid w:val="007E3DC6"/>
    <w:rsid w:val="007E41E1"/>
    <w:rsid w:val="007E5AC5"/>
    <w:rsid w:val="007E63FA"/>
    <w:rsid w:val="007E6B88"/>
    <w:rsid w:val="007E7263"/>
    <w:rsid w:val="007F00B0"/>
    <w:rsid w:val="007F0D7C"/>
    <w:rsid w:val="007F0FD0"/>
    <w:rsid w:val="007F27F3"/>
    <w:rsid w:val="007F39F6"/>
    <w:rsid w:val="007F3FDA"/>
    <w:rsid w:val="007F4065"/>
    <w:rsid w:val="007F464A"/>
    <w:rsid w:val="007F46FC"/>
    <w:rsid w:val="007F48B2"/>
    <w:rsid w:val="007F4F68"/>
    <w:rsid w:val="007F5295"/>
    <w:rsid w:val="007F5671"/>
    <w:rsid w:val="007F5C63"/>
    <w:rsid w:val="007F61A1"/>
    <w:rsid w:val="007F63FC"/>
    <w:rsid w:val="007F68D0"/>
    <w:rsid w:val="0080067F"/>
    <w:rsid w:val="00800CAB"/>
    <w:rsid w:val="00801C22"/>
    <w:rsid w:val="00801CFC"/>
    <w:rsid w:val="008038ED"/>
    <w:rsid w:val="00804159"/>
    <w:rsid w:val="0080452F"/>
    <w:rsid w:val="008054E7"/>
    <w:rsid w:val="008059D0"/>
    <w:rsid w:val="00805CDB"/>
    <w:rsid w:val="00806CE8"/>
    <w:rsid w:val="0080748B"/>
    <w:rsid w:val="00807AE2"/>
    <w:rsid w:val="00807E88"/>
    <w:rsid w:val="00811346"/>
    <w:rsid w:val="0081205E"/>
    <w:rsid w:val="008157B8"/>
    <w:rsid w:val="00816182"/>
    <w:rsid w:val="00823336"/>
    <w:rsid w:val="008237D6"/>
    <w:rsid w:val="00825E23"/>
    <w:rsid w:val="008261A9"/>
    <w:rsid w:val="00826527"/>
    <w:rsid w:val="00826BB4"/>
    <w:rsid w:val="008272B2"/>
    <w:rsid w:val="00831997"/>
    <w:rsid w:val="00832290"/>
    <w:rsid w:val="00833039"/>
    <w:rsid w:val="00833C0E"/>
    <w:rsid w:val="00833FBD"/>
    <w:rsid w:val="008357CA"/>
    <w:rsid w:val="00836BA5"/>
    <w:rsid w:val="00836F83"/>
    <w:rsid w:val="008379BD"/>
    <w:rsid w:val="00837F4C"/>
    <w:rsid w:val="0084039D"/>
    <w:rsid w:val="008406B7"/>
    <w:rsid w:val="0084197D"/>
    <w:rsid w:val="00843708"/>
    <w:rsid w:val="0084453D"/>
    <w:rsid w:val="00844ED0"/>
    <w:rsid w:val="00845815"/>
    <w:rsid w:val="0084594A"/>
    <w:rsid w:val="008460FC"/>
    <w:rsid w:val="00847139"/>
    <w:rsid w:val="0084717A"/>
    <w:rsid w:val="008477EE"/>
    <w:rsid w:val="00847B26"/>
    <w:rsid w:val="00851495"/>
    <w:rsid w:val="0085161E"/>
    <w:rsid w:val="00852FC3"/>
    <w:rsid w:val="008530D2"/>
    <w:rsid w:val="00853B62"/>
    <w:rsid w:val="00860559"/>
    <w:rsid w:val="008615C7"/>
    <w:rsid w:val="00861FA4"/>
    <w:rsid w:val="008632E9"/>
    <w:rsid w:val="00863691"/>
    <w:rsid w:val="0086407C"/>
    <w:rsid w:val="0086572A"/>
    <w:rsid w:val="008657FB"/>
    <w:rsid w:val="0086716E"/>
    <w:rsid w:val="00870C01"/>
    <w:rsid w:val="00871CA4"/>
    <w:rsid w:val="00871D1F"/>
    <w:rsid w:val="00871E33"/>
    <w:rsid w:val="00872500"/>
    <w:rsid w:val="00872CFB"/>
    <w:rsid w:val="00872E06"/>
    <w:rsid w:val="00874083"/>
    <w:rsid w:val="00874303"/>
    <w:rsid w:val="008748D8"/>
    <w:rsid w:val="00874EDA"/>
    <w:rsid w:val="00875896"/>
    <w:rsid w:val="00875B78"/>
    <w:rsid w:val="00880075"/>
    <w:rsid w:val="0088162D"/>
    <w:rsid w:val="00881ED4"/>
    <w:rsid w:val="00883A3B"/>
    <w:rsid w:val="00884E00"/>
    <w:rsid w:val="00885134"/>
    <w:rsid w:val="008873D2"/>
    <w:rsid w:val="00887569"/>
    <w:rsid w:val="00887A4F"/>
    <w:rsid w:val="00892942"/>
    <w:rsid w:val="008934FE"/>
    <w:rsid w:val="00893962"/>
    <w:rsid w:val="00893BBE"/>
    <w:rsid w:val="00894003"/>
    <w:rsid w:val="008940E6"/>
    <w:rsid w:val="008954A3"/>
    <w:rsid w:val="00895E9F"/>
    <w:rsid w:val="00895F38"/>
    <w:rsid w:val="0089668F"/>
    <w:rsid w:val="008972D8"/>
    <w:rsid w:val="0089ED59"/>
    <w:rsid w:val="008A0593"/>
    <w:rsid w:val="008A06C5"/>
    <w:rsid w:val="008A0A6D"/>
    <w:rsid w:val="008A1A08"/>
    <w:rsid w:val="008A36CB"/>
    <w:rsid w:val="008A3D4E"/>
    <w:rsid w:val="008A423C"/>
    <w:rsid w:val="008A4587"/>
    <w:rsid w:val="008A6A96"/>
    <w:rsid w:val="008A72E8"/>
    <w:rsid w:val="008A7C21"/>
    <w:rsid w:val="008A7EC4"/>
    <w:rsid w:val="008B0025"/>
    <w:rsid w:val="008B311F"/>
    <w:rsid w:val="008B3F55"/>
    <w:rsid w:val="008B44C5"/>
    <w:rsid w:val="008B4F8A"/>
    <w:rsid w:val="008B535F"/>
    <w:rsid w:val="008B568F"/>
    <w:rsid w:val="008B5A15"/>
    <w:rsid w:val="008B771A"/>
    <w:rsid w:val="008B7A7B"/>
    <w:rsid w:val="008B7D86"/>
    <w:rsid w:val="008C0117"/>
    <w:rsid w:val="008C05C5"/>
    <w:rsid w:val="008C0D7C"/>
    <w:rsid w:val="008C0F45"/>
    <w:rsid w:val="008C138F"/>
    <w:rsid w:val="008C196C"/>
    <w:rsid w:val="008C24ED"/>
    <w:rsid w:val="008C2697"/>
    <w:rsid w:val="008C2BE9"/>
    <w:rsid w:val="008C3529"/>
    <w:rsid w:val="008C55A4"/>
    <w:rsid w:val="008C61E4"/>
    <w:rsid w:val="008D1182"/>
    <w:rsid w:val="008D1562"/>
    <w:rsid w:val="008D2802"/>
    <w:rsid w:val="008D2DBB"/>
    <w:rsid w:val="008D3DC5"/>
    <w:rsid w:val="008D4218"/>
    <w:rsid w:val="008D43B5"/>
    <w:rsid w:val="008D4AB6"/>
    <w:rsid w:val="008D50CC"/>
    <w:rsid w:val="008D587A"/>
    <w:rsid w:val="008D5C37"/>
    <w:rsid w:val="008D6082"/>
    <w:rsid w:val="008D620A"/>
    <w:rsid w:val="008E0097"/>
    <w:rsid w:val="008E0758"/>
    <w:rsid w:val="008E0817"/>
    <w:rsid w:val="008E094F"/>
    <w:rsid w:val="008E159F"/>
    <w:rsid w:val="008E1A7E"/>
    <w:rsid w:val="008E20FC"/>
    <w:rsid w:val="008E255C"/>
    <w:rsid w:val="008E3CD5"/>
    <w:rsid w:val="008E4625"/>
    <w:rsid w:val="008E5791"/>
    <w:rsid w:val="008E5C63"/>
    <w:rsid w:val="008F0375"/>
    <w:rsid w:val="008F1120"/>
    <w:rsid w:val="008F291D"/>
    <w:rsid w:val="008F30EA"/>
    <w:rsid w:val="008F4CAE"/>
    <w:rsid w:val="008F5164"/>
    <w:rsid w:val="008F53DE"/>
    <w:rsid w:val="009038D7"/>
    <w:rsid w:val="00903A4B"/>
    <w:rsid w:val="009054F1"/>
    <w:rsid w:val="0090643A"/>
    <w:rsid w:val="00906619"/>
    <w:rsid w:val="00906C10"/>
    <w:rsid w:val="0090763A"/>
    <w:rsid w:val="009076A0"/>
    <w:rsid w:val="00907EF9"/>
    <w:rsid w:val="00910001"/>
    <w:rsid w:val="00910729"/>
    <w:rsid w:val="009107B6"/>
    <w:rsid w:val="00910A69"/>
    <w:rsid w:val="00910E4B"/>
    <w:rsid w:val="009117D0"/>
    <w:rsid w:val="00911F01"/>
    <w:rsid w:val="00912F7C"/>
    <w:rsid w:val="00913961"/>
    <w:rsid w:val="00913F8E"/>
    <w:rsid w:val="00914485"/>
    <w:rsid w:val="00914ACA"/>
    <w:rsid w:val="009154B2"/>
    <w:rsid w:val="00915A88"/>
    <w:rsid w:val="00915AD0"/>
    <w:rsid w:val="00915DBE"/>
    <w:rsid w:val="009161FE"/>
    <w:rsid w:val="009163BE"/>
    <w:rsid w:val="009167BD"/>
    <w:rsid w:val="00921C9E"/>
    <w:rsid w:val="00922563"/>
    <w:rsid w:val="00922747"/>
    <w:rsid w:val="00923549"/>
    <w:rsid w:val="009242F6"/>
    <w:rsid w:val="0092445A"/>
    <w:rsid w:val="00925764"/>
    <w:rsid w:val="00925C8F"/>
    <w:rsid w:val="00927159"/>
    <w:rsid w:val="009271E4"/>
    <w:rsid w:val="009272AE"/>
    <w:rsid w:val="009273A4"/>
    <w:rsid w:val="009307F5"/>
    <w:rsid w:val="00930DAE"/>
    <w:rsid w:val="00931CD6"/>
    <w:rsid w:val="00932A36"/>
    <w:rsid w:val="009333D5"/>
    <w:rsid w:val="009343F0"/>
    <w:rsid w:val="009347E0"/>
    <w:rsid w:val="00936709"/>
    <w:rsid w:val="00936CE0"/>
    <w:rsid w:val="009374FF"/>
    <w:rsid w:val="00937B56"/>
    <w:rsid w:val="00937E79"/>
    <w:rsid w:val="00940CFE"/>
    <w:rsid w:val="00943D30"/>
    <w:rsid w:val="00945176"/>
    <w:rsid w:val="00945605"/>
    <w:rsid w:val="00945641"/>
    <w:rsid w:val="00946025"/>
    <w:rsid w:val="0094604D"/>
    <w:rsid w:val="00946A22"/>
    <w:rsid w:val="00950218"/>
    <w:rsid w:val="009524DA"/>
    <w:rsid w:val="00952F38"/>
    <w:rsid w:val="00953008"/>
    <w:rsid w:val="0095332F"/>
    <w:rsid w:val="00953AE1"/>
    <w:rsid w:val="0095400B"/>
    <w:rsid w:val="009543CE"/>
    <w:rsid w:val="00954532"/>
    <w:rsid w:val="00954D10"/>
    <w:rsid w:val="009561F6"/>
    <w:rsid w:val="00957A08"/>
    <w:rsid w:val="00960183"/>
    <w:rsid w:val="0096088C"/>
    <w:rsid w:val="009615CB"/>
    <w:rsid w:val="00961B28"/>
    <w:rsid w:val="0096202B"/>
    <w:rsid w:val="00962349"/>
    <w:rsid w:val="00963927"/>
    <w:rsid w:val="009642DB"/>
    <w:rsid w:val="00964D68"/>
    <w:rsid w:val="00964D6D"/>
    <w:rsid w:val="00965058"/>
    <w:rsid w:val="009652B2"/>
    <w:rsid w:val="00965C5D"/>
    <w:rsid w:val="00967E7E"/>
    <w:rsid w:val="0097012E"/>
    <w:rsid w:val="009702B9"/>
    <w:rsid w:val="00971A4D"/>
    <w:rsid w:val="00971A5D"/>
    <w:rsid w:val="00971FB2"/>
    <w:rsid w:val="0097262B"/>
    <w:rsid w:val="009727CB"/>
    <w:rsid w:val="00972EE6"/>
    <w:rsid w:val="00973190"/>
    <w:rsid w:val="009734C5"/>
    <w:rsid w:val="009742B1"/>
    <w:rsid w:val="00974434"/>
    <w:rsid w:val="009745B1"/>
    <w:rsid w:val="009748DE"/>
    <w:rsid w:val="0097620A"/>
    <w:rsid w:val="00976664"/>
    <w:rsid w:val="009767D1"/>
    <w:rsid w:val="00976D05"/>
    <w:rsid w:val="00977897"/>
    <w:rsid w:val="00980660"/>
    <w:rsid w:val="00980735"/>
    <w:rsid w:val="00980B4E"/>
    <w:rsid w:val="00980CBC"/>
    <w:rsid w:val="00981175"/>
    <w:rsid w:val="009812AE"/>
    <w:rsid w:val="00981736"/>
    <w:rsid w:val="00983A8B"/>
    <w:rsid w:val="009852F8"/>
    <w:rsid w:val="00985301"/>
    <w:rsid w:val="00985E18"/>
    <w:rsid w:val="00986C60"/>
    <w:rsid w:val="0098747C"/>
    <w:rsid w:val="00990A6A"/>
    <w:rsid w:val="00990D77"/>
    <w:rsid w:val="00990D90"/>
    <w:rsid w:val="00991C06"/>
    <w:rsid w:val="00991FDF"/>
    <w:rsid w:val="0099284B"/>
    <w:rsid w:val="00992F2B"/>
    <w:rsid w:val="00993122"/>
    <w:rsid w:val="009938F5"/>
    <w:rsid w:val="00993DD4"/>
    <w:rsid w:val="00993DDE"/>
    <w:rsid w:val="00994D49"/>
    <w:rsid w:val="00996D0D"/>
    <w:rsid w:val="0099718D"/>
    <w:rsid w:val="0099789B"/>
    <w:rsid w:val="00997A62"/>
    <w:rsid w:val="009A0350"/>
    <w:rsid w:val="009A0FD5"/>
    <w:rsid w:val="009A1802"/>
    <w:rsid w:val="009A2330"/>
    <w:rsid w:val="009A23FA"/>
    <w:rsid w:val="009A25BD"/>
    <w:rsid w:val="009A29DC"/>
    <w:rsid w:val="009A357B"/>
    <w:rsid w:val="009A38E2"/>
    <w:rsid w:val="009A46CE"/>
    <w:rsid w:val="009A5046"/>
    <w:rsid w:val="009A5CB6"/>
    <w:rsid w:val="009A7650"/>
    <w:rsid w:val="009B0A5C"/>
    <w:rsid w:val="009B1445"/>
    <w:rsid w:val="009B1599"/>
    <w:rsid w:val="009B281E"/>
    <w:rsid w:val="009B294C"/>
    <w:rsid w:val="009B3637"/>
    <w:rsid w:val="009B382B"/>
    <w:rsid w:val="009B5321"/>
    <w:rsid w:val="009B5343"/>
    <w:rsid w:val="009B5957"/>
    <w:rsid w:val="009B6BA1"/>
    <w:rsid w:val="009B6F39"/>
    <w:rsid w:val="009B772D"/>
    <w:rsid w:val="009C0425"/>
    <w:rsid w:val="009C0A40"/>
    <w:rsid w:val="009C0E8A"/>
    <w:rsid w:val="009C1961"/>
    <w:rsid w:val="009C1E3E"/>
    <w:rsid w:val="009C332D"/>
    <w:rsid w:val="009C3BC7"/>
    <w:rsid w:val="009C3CAB"/>
    <w:rsid w:val="009C4E7F"/>
    <w:rsid w:val="009C5301"/>
    <w:rsid w:val="009C5991"/>
    <w:rsid w:val="009C71C7"/>
    <w:rsid w:val="009C7C37"/>
    <w:rsid w:val="009C7C94"/>
    <w:rsid w:val="009D023A"/>
    <w:rsid w:val="009D1C1E"/>
    <w:rsid w:val="009D2519"/>
    <w:rsid w:val="009D25FC"/>
    <w:rsid w:val="009D29B8"/>
    <w:rsid w:val="009D3716"/>
    <w:rsid w:val="009D3A9C"/>
    <w:rsid w:val="009D4953"/>
    <w:rsid w:val="009D5F86"/>
    <w:rsid w:val="009D7970"/>
    <w:rsid w:val="009E076C"/>
    <w:rsid w:val="009E0C8D"/>
    <w:rsid w:val="009E165A"/>
    <w:rsid w:val="009E3611"/>
    <w:rsid w:val="009E4E6B"/>
    <w:rsid w:val="009E56BB"/>
    <w:rsid w:val="009E6592"/>
    <w:rsid w:val="009E7B96"/>
    <w:rsid w:val="009F09C7"/>
    <w:rsid w:val="009F0CA5"/>
    <w:rsid w:val="009F0E8F"/>
    <w:rsid w:val="009F1F54"/>
    <w:rsid w:val="009F383A"/>
    <w:rsid w:val="009F3B08"/>
    <w:rsid w:val="009F3C9B"/>
    <w:rsid w:val="009F42F2"/>
    <w:rsid w:val="009F46AC"/>
    <w:rsid w:val="009F47D4"/>
    <w:rsid w:val="009F4962"/>
    <w:rsid w:val="009F4976"/>
    <w:rsid w:val="009F62D8"/>
    <w:rsid w:val="009F6C28"/>
    <w:rsid w:val="009F755F"/>
    <w:rsid w:val="00A00157"/>
    <w:rsid w:val="00A01D7B"/>
    <w:rsid w:val="00A0223D"/>
    <w:rsid w:val="00A02C4D"/>
    <w:rsid w:val="00A03129"/>
    <w:rsid w:val="00A0379A"/>
    <w:rsid w:val="00A05110"/>
    <w:rsid w:val="00A05F73"/>
    <w:rsid w:val="00A10186"/>
    <w:rsid w:val="00A12393"/>
    <w:rsid w:val="00A13949"/>
    <w:rsid w:val="00A13DE2"/>
    <w:rsid w:val="00A1440D"/>
    <w:rsid w:val="00A1502F"/>
    <w:rsid w:val="00A200F2"/>
    <w:rsid w:val="00A201A5"/>
    <w:rsid w:val="00A205B6"/>
    <w:rsid w:val="00A20972"/>
    <w:rsid w:val="00A20F9D"/>
    <w:rsid w:val="00A22708"/>
    <w:rsid w:val="00A24A30"/>
    <w:rsid w:val="00A25035"/>
    <w:rsid w:val="00A25453"/>
    <w:rsid w:val="00A256E9"/>
    <w:rsid w:val="00A26282"/>
    <w:rsid w:val="00A26409"/>
    <w:rsid w:val="00A2703D"/>
    <w:rsid w:val="00A310B0"/>
    <w:rsid w:val="00A34148"/>
    <w:rsid w:val="00A342D6"/>
    <w:rsid w:val="00A350D3"/>
    <w:rsid w:val="00A35429"/>
    <w:rsid w:val="00A35570"/>
    <w:rsid w:val="00A35B94"/>
    <w:rsid w:val="00A360D1"/>
    <w:rsid w:val="00A37364"/>
    <w:rsid w:val="00A40A18"/>
    <w:rsid w:val="00A40A48"/>
    <w:rsid w:val="00A40F62"/>
    <w:rsid w:val="00A41031"/>
    <w:rsid w:val="00A41C68"/>
    <w:rsid w:val="00A42775"/>
    <w:rsid w:val="00A44672"/>
    <w:rsid w:val="00A45A32"/>
    <w:rsid w:val="00A45C48"/>
    <w:rsid w:val="00A469AE"/>
    <w:rsid w:val="00A47468"/>
    <w:rsid w:val="00A51172"/>
    <w:rsid w:val="00A51275"/>
    <w:rsid w:val="00A512BF"/>
    <w:rsid w:val="00A52A25"/>
    <w:rsid w:val="00A53217"/>
    <w:rsid w:val="00A53905"/>
    <w:rsid w:val="00A53E47"/>
    <w:rsid w:val="00A54DF8"/>
    <w:rsid w:val="00A551F1"/>
    <w:rsid w:val="00A56FF7"/>
    <w:rsid w:val="00A5779A"/>
    <w:rsid w:val="00A57A9A"/>
    <w:rsid w:val="00A60941"/>
    <w:rsid w:val="00A6098B"/>
    <w:rsid w:val="00A60EE0"/>
    <w:rsid w:val="00A62734"/>
    <w:rsid w:val="00A6284D"/>
    <w:rsid w:val="00A62C36"/>
    <w:rsid w:val="00A63A2D"/>
    <w:rsid w:val="00A667FF"/>
    <w:rsid w:val="00A6711A"/>
    <w:rsid w:val="00A67266"/>
    <w:rsid w:val="00A67642"/>
    <w:rsid w:val="00A70DFB"/>
    <w:rsid w:val="00A723F5"/>
    <w:rsid w:val="00A72510"/>
    <w:rsid w:val="00A72F81"/>
    <w:rsid w:val="00A7532B"/>
    <w:rsid w:val="00A75BA1"/>
    <w:rsid w:val="00A761FB"/>
    <w:rsid w:val="00A76D05"/>
    <w:rsid w:val="00A76D28"/>
    <w:rsid w:val="00A76D60"/>
    <w:rsid w:val="00A77584"/>
    <w:rsid w:val="00A77CB9"/>
    <w:rsid w:val="00A8011F"/>
    <w:rsid w:val="00A802F8"/>
    <w:rsid w:val="00A8033E"/>
    <w:rsid w:val="00A812F2"/>
    <w:rsid w:val="00A81329"/>
    <w:rsid w:val="00A831D2"/>
    <w:rsid w:val="00A832A7"/>
    <w:rsid w:val="00A836A2"/>
    <w:rsid w:val="00A84E25"/>
    <w:rsid w:val="00A84EC1"/>
    <w:rsid w:val="00A85F7A"/>
    <w:rsid w:val="00A869D3"/>
    <w:rsid w:val="00A86B49"/>
    <w:rsid w:val="00A90147"/>
    <w:rsid w:val="00A90CAC"/>
    <w:rsid w:val="00A91367"/>
    <w:rsid w:val="00A915B1"/>
    <w:rsid w:val="00A9172E"/>
    <w:rsid w:val="00A926C1"/>
    <w:rsid w:val="00A944A9"/>
    <w:rsid w:val="00A94B33"/>
    <w:rsid w:val="00A95368"/>
    <w:rsid w:val="00A959AA"/>
    <w:rsid w:val="00A9641B"/>
    <w:rsid w:val="00A967DE"/>
    <w:rsid w:val="00A96A63"/>
    <w:rsid w:val="00A96CA7"/>
    <w:rsid w:val="00A973A5"/>
    <w:rsid w:val="00AA0454"/>
    <w:rsid w:val="00AA259D"/>
    <w:rsid w:val="00AA25C4"/>
    <w:rsid w:val="00AA2A44"/>
    <w:rsid w:val="00AA3F0C"/>
    <w:rsid w:val="00AA4051"/>
    <w:rsid w:val="00AA4CFF"/>
    <w:rsid w:val="00AA7D9D"/>
    <w:rsid w:val="00AA7DA3"/>
    <w:rsid w:val="00AB011D"/>
    <w:rsid w:val="00AB0A06"/>
    <w:rsid w:val="00AB0C3E"/>
    <w:rsid w:val="00AB0FA0"/>
    <w:rsid w:val="00AB13BA"/>
    <w:rsid w:val="00AB18A2"/>
    <w:rsid w:val="00AB190E"/>
    <w:rsid w:val="00AB29CB"/>
    <w:rsid w:val="00AB2B33"/>
    <w:rsid w:val="00AB3820"/>
    <w:rsid w:val="00AB3D9C"/>
    <w:rsid w:val="00AB6936"/>
    <w:rsid w:val="00AB75C6"/>
    <w:rsid w:val="00AB7F4F"/>
    <w:rsid w:val="00AC2185"/>
    <w:rsid w:val="00AC21B2"/>
    <w:rsid w:val="00AC2D94"/>
    <w:rsid w:val="00AC3BAF"/>
    <w:rsid w:val="00AC675E"/>
    <w:rsid w:val="00AC6869"/>
    <w:rsid w:val="00AC69EB"/>
    <w:rsid w:val="00AC7358"/>
    <w:rsid w:val="00AC74EB"/>
    <w:rsid w:val="00AD01F7"/>
    <w:rsid w:val="00AD0637"/>
    <w:rsid w:val="00AD0ACE"/>
    <w:rsid w:val="00AD0FA9"/>
    <w:rsid w:val="00AD11A8"/>
    <w:rsid w:val="00AD1C4D"/>
    <w:rsid w:val="00AD2413"/>
    <w:rsid w:val="00AD2DC5"/>
    <w:rsid w:val="00AD4856"/>
    <w:rsid w:val="00AD4D4A"/>
    <w:rsid w:val="00AD54AE"/>
    <w:rsid w:val="00AD54BA"/>
    <w:rsid w:val="00AD5FBE"/>
    <w:rsid w:val="00AD63DC"/>
    <w:rsid w:val="00AD6471"/>
    <w:rsid w:val="00AD6BE7"/>
    <w:rsid w:val="00AD6CA9"/>
    <w:rsid w:val="00AD7876"/>
    <w:rsid w:val="00AD7EEE"/>
    <w:rsid w:val="00AE19BB"/>
    <w:rsid w:val="00AE2356"/>
    <w:rsid w:val="00AE2579"/>
    <w:rsid w:val="00AE329C"/>
    <w:rsid w:val="00AE439C"/>
    <w:rsid w:val="00AE44F3"/>
    <w:rsid w:val="00AE4C8E"/>
    <w:rsid w:val="00AE5345"/>
    <w:rsid w:val="00AE7095"/>
    <w:rsid w:val="00AF0AAF"/>
    <w:rsid w:val="00AF1871"/>
    <w:rsid w:val="00AF2B29"/>
    <w:rsid w:val="00AF30C0"/>
    <w:rsid w:val="00AF30D2"/>
    <w:rsid w:val="00AF35EA"/>
    <w:rsid w:val="00AF3789"/>
    <w:rsid w:val="00AF3935"/>
    <w:rsid w:val="00AF3F08"/>
    <w:rsid w:val="00AF421B"/>
    <w:rsid w:val="00AF44DA"/>
    <w:rsid w:val="00AF69CC"/>
    <w:rsid w:val="00AF75F2"/>
    <w:rsid w:val="00B00457"/>
    <w:rsid w:val="00B0086C"/>
    <w:rsid w:val="00B008D7"/>
    <w:rsid w:val="00B00C10"/>
    <w:rsid w:val="00B00CAB"/>
    <w:rsid w:val="00B039CE"/>
    <w:rsid w:val="00B03DB3"/>
    <w:rsid w:val="00B04062"/>
    <w:rsid w:val="00B0464F"/>
    <w:rsid w:val="00B04D4A"/>
    <w:rsid w:val="00B04E43"/>
    <w:rsid w:val="00B051A5"/>
    <w:rsid w:val="00B057AC"/>
    <w:rsid w:val="00B05CCB"/>
    <w:rsid w:val="00B0608C"/>
    <w:rsid w:val="00B06674"/>
    <w:rsid w:val="00B10358"/>
    <w:rsid w:val="00B11ED3"/>
    <w:rsid w:val="00B124B0"/>
    <w:rsid w:val="00B1275D"/>
    <w:rsid w:val="00B12DD3"/>
    <w:rsid w:val="00B13224"/>
    <w:rsid w:val="00B145EF"/>
    <w:rsid w:val="00B15B46"/>
    <w:rsid w:val="00B20026"/>
    <w:rsid w:val="00B20E7B"/>
    <w:rsid w:val="00B21641"/>
    <w:rsid w:val="00B21AC5"/>
    <w:rsid w:val="00B21CD2"/>
    <w:rsid w:val="00B2250F"/>
    <w:rsid w:val="00B22D18"/>
    <w:rsid w:val="00B24182"/>
    <w:rsid w:val="00B25230"/>
    <w:rsid w:val="00B2547C"/>
    <w:rsid w:val="00B25550"/>
    <w:rsid w:val="00B255EE"/>
    <w:rsid w:val="00B26578"/>
    <w:rsid w:val="00B2706B"/>
    <w:rsid w:val="00B27931"/>
    <w:rsid w:val="00B27C69"/>
    <w:rsid w:val="00B27E1A"/>
    <w:rsid w:val="00B319BE"/>
    <w:rsid w:val="00B3338A"/>
    <w:rsid w:val="00B35460"/>
    <w:rsid w:val="00B3586E"/>
    <w:rsid w:val="00B36CD9"/>
    <w:rsid w:val="00B3799A"/>
    <w:rsid w:val="00B37A44"/>
    <w:rsid w:val="00B40BC7"/>
    <w:rsid w:val="00B41A17"/>
    <w:rsid w:val="00B41E5E"/>
    <w:rsid w:val="00B420D9"/>
    <w:rsid w:val="00B4273D"/>
    <w:rsid w:val="00B427C0"/>
    <w:rsid w:val="00B429BB"/>
    <w:rsid w:val="00B447DE"/>
    <w:rsid w:val="00B44A1A"/>
    <w:rsid w:val="00B45ACE"/>
    <w:rsid w:val="00B46381"/>
    <w:rsid w:val="00B51AFA"/>
    <w:rsid w:val="00B51BC6"/>
    <w:rsid w:val="00B52C78"/>
    <w:rsid w:val="00B53539"/>
    <w:rsid w:val="00B53644"/>
    <w:rsid w:val="00B53C19"/>
    <w:rsid w:val="00B54C2E"/>
    <w:rsid w:val="00B55F8B"/>
    <w:rsid w:val="00B56D5B"/>
    <w:rsid w:val="00B56F5C"/>
    <w:rsid w:val="00B56FC9"/>
    <w:rsid w:val="00B57494"/>
    <w:rsid w:val="00B600EC"/>
    <w:rsid w:val="00B60644"/>
    <w:rsid w:val="00B625C6"/>
    <w:rsid w:val="00B6329E"/>
    <w:rsid w:val="00B6352E"/>
    <w:rsid w:val="00B63C73"/>
    <w:rsid w:val="00B6431C"/>
    <w:rsid w:val="00B6485B"/>
    <w:rsid w:val="00B6566E"/>
    <w:rsid w:val="00B6676B"/>
    <w:rsid w:val="00B70158"/>
    <w:rsid w:val="00B70457"/>
    <w:rsid w:val="00B707EA"/>
    <w:rsid w:val="00B70A04"/>
    <w:rsid w:val="00B70B25"/>
    <w:rsid w:val="00B71CD6"/>
    <w:rsid w:val="00B7280A"/>
    <w:rsid w:val="00B7334A"/>
    <w:rsid w:val="00B73727"/>
    <w:rsid w:val="00B73C3F"/>
    <w:rsid w:val="00B74F9A"/>
    <w:rsid w:val="00B75FB7"/>
    <w:rsid w:val="00B77514"/>
    <w:rsid w:val="00B779A9"/>
    <w:rsid w:val="00B77CCB"/>
    <w:rsid w:val="00B80A03"/>
    <w:rsid w:val="00B830A2"/>
    <w:rsid w:val="00B843C3"/>
    <w:rsid w:val="00B8468E"/>
    <w:rsid w:val="00B84BB8"/>
    <w:rsid w:val="00B85309"/>
    <w:rsid w:val="00B85E7D"/>
    <w:rsid w:val="00B86200"/>
    <w:rsid w:val="00B9095F"/>
    <w:rsid w:val="00B91120"/>
    <w:rsid w:val="00B9149C"/>
    <w:rsid w:val="00B9156D"/>
    <w:rsid w:val="00B915C8"/>
    <w:rsid w:val="00B9201B"/>
    <w:rsid w:val="00B932BE"/>
    <w:rsid w:val="00B93E4C"/>
    <w:rsid w:val="00B941CA"/>
    <w:rsid w:val="00B94451"/>
    <w:rsid w:val="00B95535"/>
    <w:rsid w:val="00B955AE"/>
    <w:rsid w:val="00B9584C"/>
    <w:rsid w:val="00B962E0"/>
    <w:rsid w:val="00B96852"/>
    <w:rsid w:val="00B97A21"/>
    <w:rsid w:val="00B97D8E"/>
    <w:rsid w:val="00BA0220"/>
    <w:rsid w:val="00BA1540"/>
    <w:rsid w:val="00BA16D8"/>
    <w:rsid w:val="00BA1F8B"/>
    <w:rsid w:val="00BA3B69"/>
    <w:rsid w:val="00BA4D3F"/>
    <w:rsid w:val="00BA6572"/>
    <w:rsid w:val="00BA66DF"/>
    <w:rsid w:val="00BA73C2"/>
    <w:rsid w:val="00BA7BEF"/>
    <w:rsid w:val="00BA7EE9"/>
    <w:rsid w:val="00BA7F4E"/>
    <w:rsid w:val="00BB10CE"/>
    <w:rsid w:val="00BB1457"/>
    <w:rsid w:val="00BB1A8E"/>
    <w:rsid w:val="00BB1C21"/>
    <w:rsid w:val="00BB22F8"/>
    <w:rsid w:val="00BB3945"/>
    <w:rsid w:val="00BB3EFE"/>
    <w:rsid w:val="00BB5376"/>
    <w:rsid w:val="00BB566D"/>
    <w:rsid w:val="00BB5F51"/>
    <w:rsid w:val="00BB68C7"/>
    <w:rsid w:val="00BB6A57"/>
    <w:rsid w:val="00BB6CE2"/>
    <w:rsid w:val="00BB6E2D"/>
    <w:rsid w:val="00BB798F"/>
    <w:rsid w:val="00BC045C"/>
    <w:rsid w:val="00BC0979"/>
    <w:rsid w:val="00BC19FC"/>
    <w:rsid w:val="00BC2FD5"/>
    <w:rsid w:val="00BC4162"/>
    <w:rsid w:val="00BC5A27"/>
    <w:rsid w:val="00BC5C79"/>
    <w:rsid w:val="00BC6174"/>
    <w:rsid w:val="00BC7355"/>
    <w:rsid w:val="00BD0EF4"/>
    <w:rsid w:val="00BD3D80"/>
    <w:rsid w:val="00BD47D0"/>
    <w:rsid w:val="00BD5792"/>
    <w:rsid w:val="00BD5B6A"/>
    <w:rsid w:val="00BD6F29"/>
    <w:rsid w:val="00BD78D0"/>
    <w:rsid w:val="00BD7FD7"/>
    <w:rsid w:val="00BE023E"/>
    <w:rsid w:val="00BE0B6A"/>
    <w:rsid w:val="00BE15FA"/>
    <w:rsid w:val="00BE1971"/>
    <w:rsid w:val="00BE2120"/>
    <w:rsid w:val="00BE2E2E"/>
    <w:rsid w:val="00BE3072"/>
    <w:rsid w:val="00BE3ADC"/>
    <w:rsid w:val="00BE4819"/>
    <w:rsid w:val="00BE58A0"/>
    <w:rsid w:val="00BE609B"/>
    <w:rsid w:val="00BF0581"/>
    <w:rsid w:val="00BF0719"/>
    <w:rsid w:val="00BF1282"/>
    <w:rsid w:val="00BF184F"/>
    <w:rsid w:val="00BF25DB"/>
    <w:rsid w:val="00BF277C"/>
    <w:rsid w:val="00BF2C3A"/>
    <w:rsid w:val="00BF3347"/>
    <w:rsid w:val="00BF3664"/>
    <w:rsid w:val="00BF3795"/>
    <w:rsid w:val="00BF47EB"/>
    <w:rsid w:val="00BF6E62"/>
    <w:rsid w:val="00C00666"/>
    <w:rsid w:val="00C01581"/>
    <w:rsid w:val="00C02342"/>
    <w:rsid w:val="00C02884"/>
    <w:rsid w:val="00C03A57"/>
    <w:rsid w:val="00C04A5F"/>
    <w:rsid w:val="00C04DDA"/>
    <w:rsid w:val="00C05879"/>
    <w:rsid w:val="00C072B8"/>
    <w:rsid w:val="00C072E6"/>
    <w:rsid w:val="00C076C1"/>
    <w:rsid w:val="00C10A14"/>
    <w:rsid w:val="00C10C2F"/>
    <w:rsid w:val="00C10CBC"/>
    <w:rsid w:val="00C1137D"/>
    <w:rsid w:val="00C12423"/>
    <w:rsid w:val="00C1244A"/>
    <w:rsid w:val="00C12A10"/>
    <w:rsid w:val="00C12E54"/>
    <w:rsid w:val="00C16182"/>
    <w:rsid w:val="00C16F93"/>
    <w:rsid w:val="00C219AC"/>
    <w:rsid w:val="00C21A42"/>
    <w:rsid w:val="00C22706"/>
    <w:rsid w:val="00C22C46"/>
    <w:rsid w:val="00C22CAB"/>
    <w:rsid w:val="00C22FB4"/>
    <w:rsid w:val="00C232C6"/>
    <w:rsid w:val="00C24070"/>
    <w:rsid w:val="00C24263"/>
    <w:rsid w:val="00C254C0"/>
    <w:rsid w:val="00C26949"/>
    <w:rsid w:val="00C2781B"/>
    <w:rsid w:val="00C27BC4"/>
    <w:rsid w:val="00C314FD"/>
    <w:rsid w:val="00C31574"/>
    <w:rsid w:val="00C32F7B"/>
    <w:rsid w:val="00C35493"/>
    <w:rsid w:val="00C3679E"/>
    <w:rsid w:val="00C3B199"/>
    <w:rsid w:val="00C413D0"/>
    <w:rsid w:val="00C41BA2"/>
    <w:rsid w:val="00C43979"/>
    <w:rsid w:val="00C43F88"/>
    <w:rsid w:val="00C44151"/>
    <w:rsid w:val="00C44EB4"/>
    <w:rsid w:val="00C468D4"/>
    <w:rsid w:val="00C47551"/>
    <w:rsid w:val="00C47B03"/>
    <w:rsid w:val="00C47F0B"/>
    <w:rsid w:val="00C5024F"/>
    <w:rsid w:val="00C5076C"/>
    <w:rsid w:val="00C50D35"/>
    <w:rsid w:val="00C5139E"/>
    <w:rsid w:val="00C51B48"/>
    <w:rsid w:val="00C535F8"/>
    <w:rsid w:val="00C53A36"/>
    <w:rsid w:val="00C53A4D"/>
    <w:rsid w:val="00C547DF"/>
    <w:rsid w:val="00C547F5"/>
    <w:rsid w:val="00C54D17"/>
    <w:rsid w:val="00C55A64"/>
    <w:rsid w:val="00C55FB7"/>
    <w:rsid w:val="00C5768B"/>
    <w:rsid w:val="00C57C7B"/>
    <w:rsid w:val="00C613F6"/>
    <w:rsid w:val="00C62705"/>
    <w:rsid w:val="00C63ECC"/>
    <w:rsid w:val="00C65788"/>
    <w:rsid w:val="00C65AD4"/>
    <w:rsid w:val="00C662B9"/>
    <w:rsid w:val="00C665BB"/>
    <w:rsid w:val="00C67051"/>
    <w:rsid w:val="00C6705A"/>
    <w:rsid w:val="00C67553"/>
    <w:rsid w:val="00C67EE8"/>
    <w:rsid w:val="00C70B77"/>
    <w:rsid w:val="00C72BD0"/>
    <w:rsid w:val="00C72C26"/>
    <w:rsid w:val="00C73011"/>
    <w:rsid w:val="00C74E23"/>
    <w:rsid w:val="00C751AA"/>
    <w:rsid w:val="00C7548C"/>
    <w:rsid w:val="00C776F2"/>
    <w:rsid w:val="00C82461"/>
    <w:rsid w:val="00C825EA"/>
    <w:rsid w:val="00C83290"/>
    <w:rsid w:val="00C8410E"/>
    <w:rsid w:val="00C85231"/>
    <w:rsid w:val="00C856EA"/>
    <w:rsid w:val="00C85E3C"/>
    <w:rsid w:val="00C85F16"/>
    <w:rsid w:val="00C8600A"/>
    <w:rsid w:val="00C862C3"/>
    <w:rsid w:val="00C86918"/>
    <w:rsid w:val="00C86D22"/>
    <w:rsid w:val="00C87168"/>
    <w:rsid w:val="00C872F1"/>
    <w:rsid w:val="00C90912"/>
    <w:rsid w:val="00C91E06"/>
    <w:rsid w:val="00C91E40"/>
    <w:rsid w:val="00C92102"/>
    <w:rsid w:val="00C92F78"/>
    <w:rsid w:val="00C939B3"/>
    <w:rsid w:val="00C95240"/>
    <w:rsid w:val="00C955D2"/>
    <w:rsid w:val="00C96B7A"/>
    <w:rsid w:val="00C96B9C"/>
    <w:rsid w:val="00CA023E"/>
    <w:rsid w:val="00CA1953"/>
    <w:rsid w:val="00CA2507"/>
    <w:rsid w:val="00CA258F"/>
    <w:rsid w:val="00CA2C17"/>
    <w:rsid w:val="00CA58C0"/>
    <w:rsid w:val="00CA5EE2"/>
    <w:rsid w:val="00CA61E4"/>
    <w:rsid w:val="00CA7EFD"/>
    <w:rsid w:val="00CA7F42"/>
    <w:rsid w:val="00CB07F0"/>
    <w:rsid w:val="00CB1034"/>
    <w:rsid w:val="00CB1174"/>
    <w:rsid w:val="00CB17F6"/>
    <w:rsid w:val="00CB359B"/>
    <w:rsid w:val="00CB3BDC"/>
    <w:rsid w:val="00CB43A1"/>
    <w:rsid w:val="00CB43BF"/>
    <w:rsid w:val="00CB4665"/>
    <w:rsid w:val="00CB47FC"/>
    <w:rsid w:val="00CB5781"/>
    <w:rsid w:val="00CB5B34"/>
    <w:rsid w:val="00CB5DE4"/>
    <w:rsid w:val="00CB6BF6"/>
    <w:rsid w:val="00CC084D"/>
    <w:rsid w:val="00CC096C"/>
    <w:rsid w:val="00CC11EA"/>
    <w:rsid w:val="00CC3752"/>
    <w:rsid w:val="00CC6001"/>
    <w:rsid w:val="00CC6045"/>
    <w:rsid w:val="00CC76D7"/>
    <w:rsid w:val="00CD16E4"/>
    <w:rsid w:val="00CD2FCD"/>
    <w:rsid w:val="00CD341F"/>
    <w:rsid w:val="00CD36F3"/>
    <w:rsid w:val="00CD37B1"/>
    <w:rsid w:val="00CD398E"/>
    <w:rsid w:val="00CD4F01"/>
    <w:rsid w:val="00CD5150"/>
    <w:rsid w:val="00CD69BA"/>
    <w:rsid w:val="00CD6A40"/>
    <w:rsid w:val="00CD6FFE"/>
    <w:rsid w:val="00CD73DA"/>
    <w:rsid w:val="00CE0810"/>
    <w:rsid w:val="00CE09B4"/>
    <w:rsid w:val="00CE34BC"/>
    <w:rsid w:val="00CE3878"/>
    <w:rsid w:val="00CE39B0"/>
    <w:rsid w:val="00CE3E17"/>
    <w:rsid w:val="00CE449B"/>
    <w:rsid w:val="00CE4596"/>
    <w:rsid w:val="00CE5FE1"/>
    <w:rsid w:val="00CE6319"/>
    <w:rsid w:val="00CE749C"/>
    <w:rsid w:val="00CF01B8"/>
    <w:rsid w:val="00CF3232"/>
    <w:rsid w:val="00CF3735"/>
    <w:rsid w:val="00CF387F"/>
    <w:rsid w:val="00CF4659"/>
    <w:rsid w:val="00CF5E6B"/>
    <w:rsid w:val="00CF5F2A"/>
    <w:rsid w:val="00CF7A1E"/>
    <w:rsid w:val="00D00FFC"/>
    <w:rsid w:val="00D01C53"/>
    <w:rsid w:val="00D0225F"/>
    <w:rsid w:val="00D0242B"/>
    <w:rsid w:val="00D0377E"/>
    <w:rsid w:val="00D0558A"/>
    <w:rsid w:val="00D0683F"/>
    <w:rsid w:val="00D06C85"/>
    <w:rsid w:val="00D074AB"/>
    <w:rsid w:val="00D10771"/>
    <w:rsid w:val="00D11456"/>
    <w:rsid w:val="00D11465"/>
    <w:rsid w:val="00D11604"/>
    <w:rsid w:val="00D11B1A"/>
    <w:rsid w:val="00D12A62"/>
    <w:rsid w:val="00D13916"/>
    <w:rsid w:val="00D147C0"/>
    <w:rsid w:val="00D15025"/>
    <w:rsid w:val="00D154A3"/>
    <w:rsid w:val="00D15EAA"/>
    <w:rsid w:val="00D1613F"/>
    <w:rsid w:val="00D167DD"/>
    <w:rsid w:val="00D17045"/>
    <w:rsid w:val="00D1738A"/>
    <w:rsid w:val="00D17681"/>
    <w:rsid w:val="00D20351"/>
    <w:rsid w:val="00D2178C"/>
    <w:rsid w:val="00D219CC"/>
    <w:rsid w:val="00D2239F"/>
    <w:rsid w:val="00D22BB4"/>
    <w:rsid w:val="00D22BE2"/>
    <w:rsid w:val="00D23446"/>
    <w:rsid w:val="00D235B1"/>
    <w:rsid w:val="00D2413A"/>
    <w:rsid w:val="00D24616"/>
    <w:rsid w:val="00D24BE6"/>
    <w:rsid w:val="00D24EE7"/>
    <w:rsid w:val="00D25E21"/>
    <w:rsid w:val="00D2621F"/>
    <w:rsid w:val="00D26D6D"/>
    <w:rsid w:val="00D305B3"/>
    <w:rsid w:val="00D30ADF"/>
    <w:rsid w:val="00D31211"/>
    <w:rsid w:val="00D33EA6"/>
    <w:rsid w:val="00D34241"/>
    <w:rsid w:val="00D35ED3"/>
    <w:rsid w:val="00D36327"/>
    <w:rsid w:val="00D365E6"/>
    <w:rsid w:val="00D378F7"/>
    <w:rsid w:val="00D405E8"/>
    <w:rsid w:val="00D409DA"/>
    <w:rsid w:val="00D418BF"/>
    <w:rsid w:val="00D43614"/>
    <w:rsid w:val="00D450C6"/>
    <w:rsid w:val="00D45E7C"/>
    <w:rsid w:val="00D46190"/>
    <w:rsid w:val="00D475D3"/>
    <w:rsid w:val="00D51A4B"/>
    <w:rsid w:val="00D52209"/>
    <w:rsid w:val="00D522CB"/>
    <w:rsid w:val="00D52801"/>
    <w:rsid w:val="00D5298E"/>
    <w:rsid w:val="00D54A5E"/>
    <w:rsid w:val="00D550FC"/>
    <w:rsid w:val="00D552E1"/>
    <w:rsid w:val="00D55310"/>
    <w:rsid w:val="00D55C42"/>
    <w:rsid w:val="00D56D2E"/>
    <w:rsid w:val="00D57483"/>
    <w:rsid w:val="00D578FA"/>
    <w:rsid w:val="00D57DCD"/>
    <w:rsid w:val="00D601A7"/>
    <w:rsid w:val="00D60E35"/>
    <w:rsid w:val="00D61D67"/>
    <w:rsid w:val="00D62458"/>
    <w:rsid w:val="00D6291D"/>
    <w:rsid w:val="00D62A86"/>
    <w:rsid w:val="00D62ABA"/>
    <w:rsid w:val="00D63640"/>
    <w:rsid w:val="00D647A3"/>
    <w:rsid w:val="00D6613C"/>
    <w:rsid w:val="00D66A3F"/>
    <w:rsid w:val="00D6728E"/>
    <w:rsid w:val="00D675C0"/>
    <w:rsid w:val="00D67CA7"/>
    <w:rsid w:val="00D7010D"/>
    <w:rsid w:val="00D7025C"/>
    <w:rsid w:val="00D71EE7"/>
    <w:rsid w:val="00D741BC"/>
    <w:rsid w:val="00D76C2E"/>
    <w:rsid w:val="00D77A01"/>
    <w:rsid w:val="00D8062C"/>
    <w:rsid w:val="00D80C18"/>
    <w:rsid w:val="00D81D53"/>
    <w:rsid w:val="00D82382"/>
    <w:rsid w:val="00D82C0A"/>
    <w:rsid w:val="00D82D02"/>
    <w:rsid w:val="00D82D9B"/>
    <w:rsid w:val="00D82F55"/>
    <w:rsid w:val="00D842A3"/>
    <w:rsid w:val="00D85247"/>
    <w:rsid w:val="00D86D92"/>
    <w:rsid w:val="00D90AE2"/>
    <w:rsid w:val="00D90C13"/>
    <w:rsid w:val="00D90CAC"/>
    <w:rsid w:val="00D90CF7"/>
    <w:rsid w:val="00D9237A"/>
    <w:rsid w:val="00D932F2"/>
    <w:rsid w:val="00D9429C"/>
    <w:rsid w:val="00D94542"/>
    <w:rsid w:val="00D9768A"/>
    <w:rsid w:val="00D977D6"/>
    <w:rsid w:val="00DA10B5"/>
    <w:rsid w:val="00DA1103"/>
    <w:rsid w:val="00DA1916"/>
    <w:rsid w:val="00DA2FF4"/>
    <w:rsid w:val="00DA3309"/>
    <w:rsid w:val="00DA3352"/>
    <w:rsid w:val="00DA33CD"/>
    <w:rsid w:val="00DA46FB"/>
    <w:rsid w:val="00DA635D"/>
    <w:rsid w:val="00DA6759"/>
    <w:rsid w:val="00DA6BB0"/>
    <w:rsid w:val="00DA7A43"/>
    <w:rsid w:val="00DB0496"/>
    <w:rsid w:val="00DB09D1"/>
    <w:rsid w:val="00DB15FA"/>
    <w:rsid w:val="00DB231E"/>
    <w:rsid w:val="00DB26F7"/>
    <w:rsid w:val="00DB2F13"/>
    <w:rsid w:val="00DB315F"/>
    <w:rsid w:val="00DB3883"/>
    <w:rsid w:val="00DB3AE0"/>
    <w:rsid w:val="00DB3E11"/>
    <w:rsid w:val="00DB409C"/>
    <w:rsid w:val="00DB4462"/>
    <w:rsid w:val="00DB57C5"/>
    <w:rsid w:val="00DB5AB6"/>
    <w:rsid w:val="00DB5FDC"/>
    <w:rsid w:val="00DB66C3"/>
    <w:rsid w:val="00DB786E"/>
    <w:rsid w:val="00DC0AF3"/>
    <w:rsid w:val="00DC0F10"/>
    <w:rsid w:val="00DC145E"/>
    <w:rsid w:val="00DC1860"/>
    <w:rsid w:val="00DC23E4"/>
    <w:rsid w:val="00DC4C08"/>
    <w:rsid w:val="00DC4ED8"/>
    <w:rsid w:val="00DC4F2B"/>
    <w:rsid w:val="00DC51D1"/>
    <w:rsid w:val="00DC5251"/>
    <w:rsid w:val="00DC579A"/>
    <w:rsid w:val="00DC5A34"/>
    <w:rsid w:val="00DC6A15"/>
    <w:rsid w:val="00DC7E7C"/>
    <w:rsid w:val="00DD092B"/>
    <w:rsid w:val="00DD18B6"/>
    <w:rsid w:val="00DD22B9"/>
    <w:rsid w:val="00DD447B"/>
    <w:rsid w:val="00DD45A1"/>
    <w:rsid w:val="00DD4AB2"/>
    <w:rsid w:val="00DD4E39"/>
    <w:rsid w:val="00DD5A93"/>
    <w:rsid w:val="00DD66CB"/>
    <w:rsid w:val="00DD6A8B"/>
    <w:rsid w:val="00DD6EBE"/>
    <w:rsid w:val="00DD7EA4"/>
    <w:rsid w:val="00DE01D9"/>
    <w:rsid w:val="00DE1D92"/>
    <w:rsid w:val="00DE229D"/>
    <w:rsid w:val="00DE3B0B"/>
    <w:rsid w:val="00DE3E4C"/>
    <w:rsid w:val="00DE4F2E"/>
    <w:rsid w:val="00DE523E"/>
    <w:rsid w:val="00DF081A"/>
    <w:rsid w:val="00DF1631"/>
    <w:rsid w:val="00DF1E9D"/>
    <w:rsid w:val="00DF23BB"/>
    <w:rsid w:val="00DF2E2F"/>
    <w:rsid w:val="00DF30DE"/>
    <w:rsid w:val="00DF3589"/>
    <w:rsid w:val="00DF3695"/>
    <w:rsid w:val="00DF4E20"/>
    <w:rsid w:val="00DF7487"/>
    <w:rsid w:val="00DF794F"/>
    <w:rsid w:val="00DF7EC6"/>
    <w:rsid w:val="00E00DD1"/>
    <w:rsid w:val="00E01607"/>
    <w:rsid w:val="00E01A56"/>
    <w:rsid w:val="00E025F4"/>
    <w:rsid w:val="00E02997"/>
    <w:rsid w:val="00E02E66"/>
    <w:rsid w:val="00E05FC1"/>
    <w:rsid w:val="00E06B6E"/>
    <w:rsid w:val="00E06C87"/>
    <w:rsid w:val="00E06D20"/>
    <w:rsid w:val="00E0714A"/>
    <w:rsid w:val="00E07694"/>
    <w:rsid w:val="00E07A32"/>
    <w:rsid w:val="00E07F32"/>
    <w:rsid w:val="00E11087"/>
    <w:rsid w:val="00E12E58"/>
    <w:rsid w:val="00E142F0"/>
    <w:rsid w:val="00E14A1F"/>
    <w:rsid w:val="00E15733"/>
    <w:rsid w:val="00E16269"/>
    <w:rsid w:val="00E1691A"/>
    <w:rsid w:val="00E16A79"/>
    <w:rsid w:val="00E17EFF"/>
    <w:rsid w:val="00E2078F"/>
    <w:rsid w:val="00E2091C"/>
    <w:rsid w:val="00E218B3"/>
    <w:rsid w:val="00E2320B"/>
    <w:rsid w:val="00E2362D"/>
    <w:rsid w:val="00E2477C"/>
    <w:rsid w:val="00E24C29"/>
    <w:rsid w:val="00E26A1E"/>
    <w:rsid w:val="00E26B75"/>
    <w:rsid w:val="00E3096D"/>
    <w:rsid w:val="00E31379"/>
    <w:rsid w:val="00E31879"/>
    <w:rsid w:val="00E3232C"/>
    <w:rsid w:val="00E32363"/>
    <w:rsid w:val="00E3464C"/>
    <w:rsid w:val="00E34BA8"/>
    <w:rsid w:val="00E3622E"/>
    <w:rsid w:val="00E36C2E"/>
    <w:rsid w:val="00E37389"/>
    <w:rsid w:val="00E37C18"/>
    <w:rsid w:val="00E40491"/>
    <w:rsid w:val="00E4061A"/>
    <w:rsid w:val="00E41CF0"/>
    <w:rsid w:val="00E42204"/>
    <w:rsid w:val="00E431FB"/>
    <w:rsid w:val="00E43E68"/>
    <w:rsid w:val="00E4440E"/>
    <w:rsid w:val="00E44683"/>
    <w:rsid w:val="00E45226"/>
    <w:rsid w:val="00E4548E"/>
    <w:rsid w:val="00E4585C"/>
    <w:rsid w:val="00E45D32"/>
    <w:rsid w:val="00E45FCF"/>
    <w:rsid w:val="00E467FF"/>
    <w:rsid w:val="00E47DC2"/>
    <w:rsid w:val="00E500F4"/>
    <w:rsid w:val="00E50554"/>
    <w:rsid w:val="00E51746"/>
    <w:rsid w:val="00E52322"/>
    <w:rsid w:val="00E5332F"/>
    <w:rsid w:val="00E539CF"/>
    <w:rsid w:val="00E541EA"/>
    <w:rsid w:val="00E542FF"/>
    <w:rsid w:val="00E54A99"/>
    <w:rsid w:val="00E55A11"/>
    <w:rsid w:val="00E574FF"/>
    <w:rsid w:val="00E6077D"/>
    <w:rsid w:val="00E6084B"/>
    <w:rsid w:val="00E617F6"/>
    <w:rsid w:val="00E63745"/>
    <w:rsid w:val="00E63C3A"/>
    <w:rsid w:val="00E64978"/>
    <w:rsid w:val="00E65AF6"/>
    <w:rsid w:val="00E661D7"/>
    <w:rsid w:val="00E66900"/>
    <w:rsid w:val="00E708A8"/>
    <w:rsid w:val="00E7213F"/>
    <w:rsid w:val="00E72A45"/>
    <w:rsid w:val="00E73550"/>
    <w:rsid w:val="00E7458D"/>
    <w:rsid w:val="00E74A4D"/>
    <w:rsid w:val="00E74C78"/>
    <w:rsid w:val="00E775FF"/>
    <w:rsid w:val="00E80548"/>
    <w:rsid w:val="00E805D7"/>
    <w:rsid w:val="00E8063F"/>
    <w:rsid w:val="00E80A91"/>
    <w:rsid w:val="00E81C96"/>
    <w:rsid w:val="00E81DA5"/>
    <w:rsid w:val="00E82F33"/>
    <w:rsid w:val="00E84A3E"/>
    <w:rsid w:val="00E85D58"/>
    <w:rsid w:val="00E8651E"/>
    <w:rsid w:val="00E868E3"/>
    <w:rsid w:val="00E874D3"/>
    <w:rsid w:val="00E877EF"/>
    <w:rsid w:val="00E878C3"/>
    <w:rsid w:val="00E9005E"/>
    <w:rsid w:val="00E900B9"/>
    <w:rsid w:val="00E905EA"/>
    <w:rsid w:val="00E91483"/>
    <w:rsid w:val="00E920DF"/>
    <w:rsid w:val="00E928E9"/>
    <w:rsid w:val="00E932FC"/>
    <w:rsid w:val="00E93394"/>
    <w:rsid w:val="00E94543"/>
    <w:rsid w:val="00E959E4"/>
    <w:rsid w:val="00E97A0D"/>
    <w:rsid w:val="00EA016E"/>
    <w:rsid w:val="00EA0FA8"/>
    <w:rsid w:val="00EA117E"/>
    <w:rsid w:val="00EA2355"/>
    <w:rsid w:val="00EA2497"/>
    <w:rsid w:val="00EA3471"/>
    <w:rsid w:val="00EA3615"/>
    <w:rsid w:val="00EA3894"/>
    <w:rsid w:val="00EA3D04"/>
    <w:rsid w:val="00EA3F6C"/>
    <w:rsid w:val="00EA602B"/>
    <w:rsid w:val="00EA7DFC"/>
    <w:rsid w:val="00EB022E"/>
    <w:rsid w:val="00EB0708"/>
    <w:rsid w:val="00EB0861"/>
    <w:rsid w:val="00EB0DCB"/>
    <w:rsid w:val="00EB0FBA"/>
    <w:rsid w:val="00EB1027"/>
    <w:rsid w:val="00EB1168"/>
    <w:rsid w:val="00EB16EA"/>
    <w:rsid w:val="00EB2515"/>
    <w:rsid w:val="00EB2872"/>
    <w:rsid w:val="00EB65C6"/>
    <w:rsid w:val="00EC01F6"/>
    <w:rsid w:val="00EC0A64"/>
    <w:rsid w:val="00EC1B6E"/>
    <w:rsid w:val="00EC1D0C"/>
    <w:rsid w:val="00EC224A"/>
    <w:rsid w:val="00EC33F0"/>
    <w:rsid w:val="00EC3D33"/>
    <w:rsid w:val="00EC499E"/>
    <w:rsid w:val="00EC5936"/>
    <w:rsid w:val="00EC5C06"/>
    <w:rsid w:val="00EC6525"/>
    <w:rsid w:val="00EC6ABB"/>
    <w:rsid w:val="00EC7844"/>
    <w:rsid w:val="00EC7D5B"/>
    <w:rsid w:val="00EC7D61"/>
    <w:rsid w:val="00ED0351"/>
    <w:rsid w:val="00ED1648"/>
    <w:rsid w:val="00ED237B"/>
    <w:rsid w:val="00ED2FEB"/>
    <w:rsid w:val="00ED4110"/>
    <w:rsid w:val="00ED45B3"/>
    <w:rsid w:val="00ED6F45"/>
    <w:rsid w:val="00ED7487"/>
    <w:rsid w:val="00EE0062"/>
    <w:rsid w:val="00EE00CB"/>
    <w:rsid w:val="00EE0C26"/>
    <w:rsid w:val="00EE297E"/>
    <w:rsid w:val="00EE3F9E"/>
    <w:rsid w:val="00EE40ED"/>
    <w:rsid w:val="00EE78A8"/>
    <w:rsid w:val="00EE7A8D"/>
    <w:rsid w:val="00EF12A5"/>
    <w:rsid w:val="00EF135F"/>
    <w:rsid w:val="00EF26A2"/>
    <w:rsid w:val="00EF329B"/>
    <w:rsid w:val="00EF4422"/>
    <w:rsid w:val="00EF53D3"/>
    <w:rsid w:val="00EF5491"/>
    <w:rsid w:val="00EF6360"/>
    <w:rsid w:val="00EF64EB"/>
    <w:rsid w:val="00EF6773"/>
    <w:rsid w:val="00EF69FB"/>
    <w:rsid w:val="00EF74B5"/>
    <w:rsid w:val="00EF785D"/>
    <w:rsid w:val="00F00B4A"/>
    <w:rsid w:val="00F01944"/>
    <w:rsid w:val="00F02069"/>
    <w:rsid w:val="00F044A4"/>
    <w:rsid w:val="00F04B38"/>
    <w:rsid w:val="00F04BD7"/>
    <w:rsid w:val="00F04FE6"/>
    <w:rsid w:val="00F058EA"/>
    <w:rsid w:val="00F06860"/>
    <w:rsid w:val="00F11831"/>
    <w:rsid w:val="00F11A9B"/>
    <w:rsid w:val="00F11CAA"/>
    <w:rsid w:val="00F1256D"/>
    <w:rsid w:val="00F1466F"/>
    <w:rsid w:val="00F15655"/>
    <w:rsid w:val="00F15802"/>
    <w:rsid w:val="00F16F65"/>
    <w:rsid w:val="00F1768D"/>
    <w:rsid w:val="00F20375"/>
    <w:rsid w:val="00F20B56"/>
    <w:rsid w:val="00F20DF5"/>
    <w:rsid w:val="00F215DD"/>
    <w:rsid w:val="00F21B26"/>
    <w:rsid w:val="00F22496"/>
    <w:rsid w:val="00F235F3"/>
    <w:rsid w:val="00F238A0"/>
    <w:rsid w:val="00F24170"/>
    <w:rsid w:val="00F25AAA"/>
    <w:rsid w:val="00F30AA3"/>
    <w:rsid w:val="00F30C07"/>
    <w:rsid w:val="00F3140C"/>
    <w:rsid w:val="00F3180D"/>
    <w:rsid w:val="00F31A41"/>
    <w:rsid w:val="00F31C79"/>
    <w:rsid w:val="00F3394C"/>
    <w:rsid w:val="00F33C0F"/>
    <w:rsid w:val="00F3458F"/>
    <w:rsid w:val="00F35177"/>
    <w:rsid w:val="00F36576"/>
    <w:rsid w:val="00F36D95"/>
    <w:rsid w:val="00F36F32"/>
    <w:rsid w:val="00F40090"/>
    <w:rsid w:val="00F403B7"/>
    <w:rsid w:val="00F40687"/>
    <w:rsid w:val="00F40D00"/>
    <w:rsid w:val="00F41676"/>
    <w:rsid w:val="00F41A4C"/>
    <w:rsid w:val="00F424D4"/>
    <w:rsid w:val="00F43ADF"/>
    <w:rsid w:val="00F44EE8"/>
    <w:rsid w:val="00F4532D"/>
    <w:rsid w:val="00F4541A"/>
    <w:rsid w:val="00F4596F"/>
    <w:rsid w:val="00F4695C"/>
    <w:rsid w:val="00F47715"/>
    <w:rsid w:val="00F47A16"/>
    <w:rsid w:val="00F50081"/>
    <w:rsid w:val="00F50941"/>
    <w:rsid w:val="00F50DE7"/>
    <w:rsid w:val="00F51417"/>
    <w:rsid w:val="00F51AA6"/>
    <w:rsid w:val="00F51DEA"/>
    <w:rsid w:val="00F52FDB"/>
    <w:rsid w:val="00F53B22"/>
    <w:rsid w:val="00F53F8A"/>
    <w:rsid w:val="00F55277"/>
    <w:rsid w:val="00F559DE"/>
    <w:rsid w:val="00F55B2E"/>
    <w:rsid w:val="00F55BE0"/>
    <w:rsid w:val="00F56734"/>
    <w:rsid w:val="00F571A0"/>
    <w:rsid w:val="00F57F4C"/>
    <w:rsid w:val="00F607D1"/>
    <w:rsid w:val="00F609C5"/>
    <w:rsid w:val="00F6180B"/>
    <w:rsid w:val="00F621F7"/>
    <w:rsid w:val="00F62E08"/>
    <w:rsid w:val="00F65099"/>
    <w:rsid w:val="00F66D44"/>
    <w:rsid w:val="00F67795"/>
    <w:rsid w:val="00F67B29"/>
    <w:rsid w:val="00F70071"/>
    <w:rsid w:val="00F70B13"/>
    <w:rsid w:val="00F70DF5"/>
    <w:rsid w:val="00F732A4"/>
    <w:rsid w:val="00F73837"/>
    <w:rsid w:val="00F73CE5"/>
    <w:rsid w:val="00F75116"/>
    <w:rsid w:val="00F75B30"/>
    <w:rsid w:val="00F76F78"/>
    <w:rsid w:val="00F7709B"/>
    <w:rsid w:val="00F779BD"/>
    <w:rsid w:val="00F811F3"/>
    <w:rsid w:val="00F83784"/>
    <w:rsid w:val="00F83E87"/>
    <w:rsid w:val="00F840A4"/>
    <w:rsid w:val="00F854D8"/>
    <w:rsid w:val="00F85AB2"/>
    <w:rsid w:val="00F86146"/>
    <w:rsid w:val="00F877D7"/>
    <w:rsid w:val="00F900C0"/>
    <w:rsid w:val="00F908F8"/>
    <w:rsid w:val="00F90F16"/>
    <w:rsid w:val="00F9113F"/>
    <w:rsid w:val="00F911A3"/>
    <w:rsid w:val="00F911E4"/>
    <w:rsid w:val="00F918F1"/>
    <w:rsid w:val="00F91DC8"/>
    <w:rsid w:val="00F91E9E"/>
    <w:rsid w:val="00F91E9F"/>
    <w:rsid w:val="00F92BB4"/>
    <w:rsid w:val="00F93F2F"/>
    <w:rsid w:val="00F9487F"/>
    <w:rsid w:val="00F9673A"/>
    <w:rsid w:val="00F96CB7"/>
    <w:rsid w:val="00F96CD1"/>
    <w:rsid w:val="00F976D3"/>
    <w:rsid w:val="00F97A74"/>
    <w:rsid w:val="00F97BF6"/>
    <w:rsid w:val="00FA1171"/>
    <w:rsid w:val="00FA1333"/>
    <w:rsid w:val="00FA230A"/>
    <w:rsid w:val="00FA43A8"/>
    <w:rsid w:val="00FA578B"/>
    <w:rsid w:val="00FA58D8"/>
    <w:rsid w:val="00FA5BE6"/>
    <w:rsid w:val="00FA5CF5"/>
    <w:rsid w:val="00FA6704"/>
    <w:rsid w:val="00FA6A1F"/>
    <w:rsid w:val="00FA73A2"/>
    <w:rsid w:val="00FB00F6"/>
    <w:rsid w:val="00FB02F9"/>
    <w:rsid w:val="00FB0567"/>
    <w:rsid w:val="00FB0E54"/>
    <w:rsid w:val="00FB162C"/>
    <w:rsid w:val="00FB2233"/>
    <w:rsid w:val="00FB2606"/>
    <w:rsid w:val="00FB47DD"/>
    <w:rsid w:val="00FB6BF2"/>
    <w:rsid w:val="00FB6F92"/>
    <w:rsid w:val="00FB71A5"/>
    <w:rsid w:val="00FB7437"/>
    <w:rsid w:val="00FB76D3"/>
    <w:rsid w:val="00FC09CA"/>
    <w:rsid w:val="00FC0A10"/>
    <w:rsid w:val="00FC1433"/>
    <w:rsid w:val="00FC3305"/>
    <w:rsid w:val="00FC3620"/>
    <w:rsid w:val="00FC386E"/>
    <w:rsid w:val="00FC3EC9"/>
    <w:rsid w:val="00FC5107"/>
    <w:rsid w:val="00FC5690"/>
    <w:rsid w:val="00FC613D"/>
    <w:rsid w:val="00FC7AF6"/>
    <w:rsid w:val="00FD060C"/>
    <w:rsid w:val="00FD0AA3"/>
    <w:rsid w:val="00FD0BBC"/>
    <w:rsid w:val="00FD131D"/>
    <w:rsid w:val="00FD2778"/>
    <w:rsid w:val="00FD2C42"/>
    <w:rsid w:val="00FD365C"/>
    <w:rsid w:val="00FD4C41"/>
    <w:rsid w:val="00FD5A13"/>
    <w:rsid w:val="00FD5EA0"/>
    <w:rsid w:val="00FD607B"/>
    <w:rsid w:val="00FD6137"/>
    <w:rsid w:val="00FD659B"/>
    <w:rsid w:val="00FD6608"/>
    <w:rsid w:val="00FD72D2"/>
    <w:rsid w:val="00FD75CB"/>
    <w:rsid w:val="00FD76BA"/>
    <w:rsid w:val="00FD76D1"/>
    <w:rsid w:val="00FE07C6"/>
    <w:rsid w:val="00FE1C69"/>
    <w:rsid w:val="00FE337E"/>
    <w:rsid w:val="00FE33CB"/>
    <w:rsid w:val="00FE3A03"/>
    <w:rsid w:val="00FE47DD"/>
    <w:rsid w:val="00FE54AB"/>
    <w:rsid w:val="00FE5CC4"/>
    <w:rsid w:val="00FE642E"/>
    <w:rsid w:val="00FF09C3"/>
    <w:rsid w:val="00FF14F6"/>
    <w:rsid w:val="00FF213F"/>
    <w:rsid w:val="00FF273A"/>
    <w:rsid w:val="00FF38C3"/>
    <w:rsid w:val="00FF3DD6"/>
    <w:rsid w:val="00FF4353"/>
    <w:rsid w:val="00FF4382"/>
    <w:rsid w:val="00FF4807"/>
    <w:rsid w:val="00FF5E40"/>
    <w:rsid w:val="010EA76D"/>
    <w:rsid w:val="012B9263"/>
    <w:rsid w:val="017A9CF9"/>
    <w:rsid w:val="0188192A"/>
    <w:rsid w:val="01A537F5"/>
    <w:rsid w:val="01C05ABE"/>
    <w:rsid w:val="02883606"/>
    <w:rsid w:val="02E1D8F7"/>
    <w:rsid w:val="02EB40D8"/>
    <w:rsid w:val="02F6FEB0"/>
    <w:rsid w:val="03591523"/>
    <w:rsid w:val="0362FC52"/>
    <w:rsid w:val="03700FFA"/>
    <w:rsid w:val="0398B9D5"/>
    <w:rsid w:val="03C6684E"/>
    <w:rsid w:val="03E4F0D4"/>
    <w:rsid w:val="04096CEA"/>
    <w:rsid w:val="0449B0D2"/>
    <w:rsid w:val="044A0AC8"/>
    <w:rsid w:val="04650DDB"/>
    <w:rsid w:val="049AE9C6"/>
    <w:rsid w:val="04BF2274"/>
    <w:rsid w:val="04C6AA58"/>
    <w:rsid w:val="0516028D"/>
    <w:rsid w:val="05B51076"/>
    <w:rsid w:val="06329FB5"/>
    <w:rsid w:val="06462783"/>
    <w:rsid w:val="0680969E"/>
    <w:rsid w:val="07EE767A"/>
    <w:rsid w:val="080FB3DF"/>
    <w:rsid w:val="08382C58"/>
    <w:rsid w:val="08EB1309"/>
    <w:rsid w:val="0916C6A0"/>
    <w:rsid w:val="09659615"/>
    <w:rsid w:val="09C48FC2"/>
    <w:rsid w:val="09E4435B"/>
    <w:rsid w:val="09FE589C"/>
    <w:rsid w:val="0A644583"/>
    <w:rsid w:val="0A9055E9"/>
    <w:rsid w:val="0A996EA4"/>
    <w:rsid w:val="0B69CF32"/>
    <w:rsid w:val="0BF68C77"/>
    <w:rsid w:val="0C262D03"/>
    <w:rsid w:val="0C30B49D"/>
    <w:rsid w:val="0C3232D2"/>
    <w:rsid w:val="0C32F283"/>
    <w:rsid w:val="0C3E1C67"/>
    <w:rsid w:val="0C4E0CC9"/>
    <w:rsid w:val="0C526DD3"/>
    <w:rsid w:val="0C57A870"/>
    <w:rsid w:val="0CE91E32"/>
    <w:rsid w:val="0CEFD822"/>
    <w:rsid w:val="0D1A81A1"/>
    <w:rsid w:val="0D1BB79D"/>
    <w:rsid w:val="0D328563"/>
    <w:rsid w:val="0D36816B"/>
    <w:rsid w:val="0D54D255"/>
    <w:rsid w:val="0D7D0B10"/>
    <w:rsid w:val="0DAF3609"/>
    <w:rsid w:val="0DBA2E0E"/>
    <w:rsid w:val="0DD01FE9"/>
    <w:rsid w:val="0DF09318"/>
    <w:rsid w:val="0E1858A2"/>
    <w:rsid w:val="0E3CFEA1"/>
    <w:rsid w:val="0E8A40D0"/>
    <w:rsid w:val="0E8C878B"/>
    <w:rsid w:val="0E9046A2"/>
    <w:rsid w:val="0EB787FE"/>
    <w:rsid w:val="0ED10A6A"/>
    <w:rsid w:val="0EE0EF13"/>
    <w:rsid w:val="0F60278E"/>
    <w:rsid w:val="0F61E709"/>
    <w:rsid w:val="0F72C380"/>
    <w:rsid w:val="0F7B28A2"/>
    <w:rsid w:val="0F7F6B76"/>
    <w:rsid w:val="0FE50BE9"/>
    <w:rsid w:val="100B5638"/>
    <w:rsid w:val="1053585F"/>
    <w:rsid w:val="1094DDF8"/>
    <w:rsid w:val="10C50EB7"/>
    <w:rsid w:val="111ABB0C"/>
    <w:rsid w:val="113E376E"/>
    <w:rsid w:val="117A557F"/>
    <w:rsid w:val="118608D4"/>
    <w:rsid w:val="118BA9EC"/>
    <w:rsid w:val="118CCD2C"/>
    <w:rsid w:val="119CE871"/>
    <w:rsid w:val="11AFAA9C"/>
    <w:rsid w:val="11C7E764"/>
    <w:rsid w:val="12450077"/>
    <w:rsid w:val="126BF2D1"/>
    <w:rsid w:val="12E5F82B"/>
    <w:rsid w:val="12F5AA44"/>
    <w:rsid w:val="13A16D5A"/>
    <w:rsid w:val="13D02DA9"/>
    <w:rsid w:val="13DB5D28"/>
    <w:rsid w:val="14599442"/>
    <w:rsid w:val="14677938"/>
    <w:rsid w:val="146A4926"/>
    <w:rsid w:val="14924888"/>
    <w:rsid w:val="14FAEA07"/>
    <w:rsid w:val="157829A8"/>
    <w:rsid w:val="15BD2097"/>
    <w:rsid w:val="15D4744D"/>
    <w:rsid w:val="15F7F44F"/>
    <w:rsid w:val="16061987"/>
    <w:rsid w:val="161666C3"/>
    <w:rsid w:val="16336B26"/>
    <w:rsid w:val="164322F0"/>
    <w:rsid w:val="164975F2"/>
    <w:rsid w:val="16B58DB1"/>
    <w:rsid w:val="174382B6"/>
    <w:rsid w:val="1751B2C0"/>
    <w:rsid w:val="17DEF351"/>
    <w:rsid w:val="17E7C6CB"/>
    <w:rsid w:val="18624F78"/>
    <w:rsid w:val="18720FF4"/>
    <w:rsid w:val="1887C516"/>
    <w:rsid w:val="18B03AA4"/>
    <w:rsid w:val="18B441FB"/>
    <w:rsid w:val="18ED8321"/>
    <w:rsid w:val="1904A602"/>
    <w:rsid w:val="1938BC29"/>
    <w:rsid w:val="197A8AEF"/>
    <w:rsid w:val="1A00601F"/>
    <w:rsid w:val="1A290750"/>
    <w:rsid w:val="1A7C8AE8"/>
    <w:rsid w:val="1AE15FED"/>
    <w:rsid w:val="1BEBE2BD"/>
    <w:rsid w:val="1C1CFB2E"/>
    <w:rsid w:val="1C44C621"/>
    <w:rsid w:val="1C694A38"/>
    <w:rsid w:val="1C7D41A4"/>
    <w:rsid w:val="1CEC46BC"/>
    <w:rsid w:val="1D0B2153"/>
    <w:rsid w:val="1D1E2BD5"/>
    <w:rsid w:val="1D2C58BA"/>
    <w:rsid w:val="1D41AC89"/>
    <w:rsid w:val="1D5F036A"/>
    <w:rsid w:val="1D929F99"/>
    <w:rsid w:val="1D9EC77C"/>
    <w:rsid w:val="1DABC7F6"/>
    <w:rsid w:val="1E4D288E"/>
    <w:rsid w:val="1EB05221"/>
    <w:rsid w:val="1EEBC602"/>
    <w:rsid w:val="1F25A24B"/>
    <w:rsid w:val="1F59945B"/>
    <w:rsid w:val="1F65E93D"/>
    <w:rsid w:val="1FD763A7"/>
    <w:rsid w:val="208BEAA5"/>
    <w:rsid w:val="20A0BEC0"/>
    <w:rsid w:val="20CA405B"/>
    <w:rsid w:val="21579ECC"/>
    <w:rsid w:val="2207B763"/>
    <w:rsid w:val="22194C30"/>
    <w:rsid w:val="22397F0F"/>
    <w:rsid w:val="224D77A0"/>
    <w:rsid w:val="22B407A5"/>
    <w:rsid w:val="23160BB0"/>
    <w:rsid w:val="234DD887"/>
    <w:rsid w:val="23614663"/>
    <w:rsid w:val="23916F5A"/>
    <w:rsid w:val="23A61519"/>
    <w:rsid w:val="23AE3A67"/>
    <w:rsid w:val="2401E11D"/>
    <w:rsid w:val="241B097A"/>
    <w:rsid w:val="244882F3"/>
    <w:rsid w:val="2473273B"/>
    <w:rsid w:val="2491556F"/>
    <w:rsid w:val="24B9AB97"/>
    <w:rsid w:val="24CCB300"/>
    <w:rsid w:val="2592D00A"/>
    <w:rsid w:val="25B6D9DB"/>
    <w:rsid w:val="25E29D0E"/>
    <w:rsid w:val="25FF182D"/>
    <w:rsid w:val="26008D0B"/>
    <w:rsid w:val="262285BB"/>
    <w:rsid w:val="26379468"/>
    <w:rsid w:val="265590C6"/>
    <w:rsid w:val="265936F0"/>
    <w:rsid w:val="2674F529"/>
    <w:rsid w:val="26C20029"/>
    <w:rsid w:val="26C2E30C"/>
    <w:rsid w:val="278E6D1E"/>
    <w:rsid w:val="27994FBD"/>
    <w:rsid w:val="288FD537"/>
    <w:rsid w:val="2896341D"/>
    <w:rsid w:val="28A6D3AF"/>
    <w:rsid w:val="28C7357B"/>
    <w:rsid w:val="28CC0D87"/>
    <w:rsid w:val="29033562"/>
    <w:rsid w:val="291D3E87"/>
    <w:rsid w:val="29234929"/>
    <w:rsid w:val="29788FB9"/>
    <w:rsid w:val="29933F6A"/>
    <w:rsid w:val="29C599C1"/>
    <w:rsid w:val="2A45AD14"/>
    <w:rsid w:val="2A63522C"/>
    <w:rsid w:val="2A9C0672"/>
    <w:rsid w:val="2AD09670"/>
    <w:rsid w:val="2AD3FF13"/>
    <w:rsid w:val="2B23A108"/>
    <w:rsid w:val="2B45E4E0"/>
    <w:rsid w:val="2B79D3B0"/>
    <w:rsid w:val="2BA050CE"/>
    <w:rsid w:val="2C09F40D"/>
    <w:rsid w:val="2C348917"/>
    <w:rsid w:val="2C3D2910"/>
    <w:rsid w:val="2C8551C5"/>
    <w:rsid w:val="2C9794FE"/>
    <w:rsid w:val="2CC24FA4"/>
    <w:rsid w:val="2D20AC50"/>
    <w:rsid w:val="2D68FE80"/>
    <w:rsid w:val="2DDF8A52"/>
    <w:rsid w:val="2DE2842B"/>
    <w:rsid w:val="2E074BBB"/>
    <w:rsid w:val="2E215F8F"/>
    <w:rsid w:val="2E5B41CA"/>
    <w:rsid w:val="2EE25771"/>
    <w:rsid w:val="2EF66A7F"/>
    <w:rsid w:val="2EFFBCBE"/>
    <w:rsid w:val="2F335B4E"/>
    <w:rsid w:val="2F70540B"/>
    <w:rsid w:val="2F7772AB"/>
    <w:rsid w:val="2F8448D9"/>
    <w:rsid w:val="2F90326E"/>
    <w:rsid w:val="2F9F1652"/>
    <w:rsid w:val="2FA9BE77"/>
    <w:rsid w:val="3132FAA8"/>
    <w:rsid w:val="31E9B1BC"/>
    <w:rsid w:val="32214DC6"/>
    <w:rsid w:val="324DD42F"/>
    <w:rsid w:val="328244C9"/>
    <w:rsid w:val="32B37ED4"/>
    <w:rsid w:val="32DEDE3D"/>
    <w:rsid w:val="3385AEFC"/>
    <w:rsid w:val="33F4EF8A"/>
    <w:rsid w:val="33FBDD95"/>
    <w:rsid w:val="34536528"/>
    <w:rsid w:val="3460D672"/>
    <w:rsid w:val="351499A9"/>
    <w:rsid w:val="3539B599"/>
    <w:rsid w:val="356EA367"/>
    <w:rsid w:val="3585DF7B"/>
    <w:rsid w:val="35BEE6DD"/>
    <w:rsid w:val="364BC5E6"/>
    <w:rsid w:val="368ED78A"/>
    <w:rsid w:val="36CC0D1D"/>
    <w:rsid w:val="371E7B16"/>
    <w:rsid w:val="377861BF"/>
    <w:rsid w:val="37BAB938"/>
    <w:rsid w:val="3845AEA6"/>
    <w:rsid w:val="38555A39"/>
    <w:rsid w:val="385F9C88"/>
    <w:rsid w:val="38751C7A"/>
    <w:rsid w:val="38BFC2CF"/>
    <w:rsid w:val="38CE0A98"/>
    <w:rsid w:val="38D2DCEE"/>
    <w:rsid w:val="38FD17FF"/>
    <w:rsid w:val="390F369E"/>
    <w:rsid w:val="391ADCAF"/>
    <w:rsid w:val="399B8BF9"/>
    <w:rsid w:val="39AB1860"/>
    <w:rsid w:val="3A000439"/>
    <w:rsid w:val="3A2938CD"/>
    <w:rsid w:val="3A52F8A2"/>
    <w:rsid w:val="3A8F33F1"/>
    <w:rsid w:val="3AA0EA79"/>
    <w:rsid w:val="3AB0FB4C"/>
    <w:rsid w:val="3AFEB3A7"/>
    <w:rsid w:val="3B31AC9E"/>
    <w:rsid w:val="3B380D0E"/>
    <w:rsid w:val="3B39C4D2"/>
    <w:rsid w:val="3B3D5CCC"/>
    <w:rsid w:val="3B9C7204"/>
    <w:rsid w:val="3BC51769"/>
    <w:rsid w:val="3C4714C9"/>
    <w:rsid w:val="3C56BC09"/>
    <w:rsid w:val="3C99BDB2"/>
    <w:rsid w:val="3D5A327F"/>
    <w:rsid w:val="3D7FAE48"/>
    <w:rsid w:val="3E227E49"/>
    <w:rsid w:val="3EB3E7A3"/>
    <w:rsid w:val="3EFCB82B"/>
    <w:rsid w:val="3F44F4ED"/>
    <w:rsid w:val="3FCAEFA2"/>
    <w:rsid w:val="40144E9A"/>
    <w:rsid w:val="40317AF3"/>
    <w:rsid w:val="403B57CF"/>
    <w:rsid w:val="404E7A81"/>
    <w:rsid w:val="406D1016"/>
    <w:rsid w:val="4088AD1D"/>
    <w:rsid w:val="40CE0719"/>
    <w:rsid w:val="40F8D4E6"/>
    <w:rsid w:val="413A3913"/>
    <w:rsid w:val="41539346"/>
    <w:rsid w:val="41A92E8F"/>
    <w:rsid w:val="41E64290"/>
    <w:rsid w:val="42086CD3"/>
    <w:rsid w:val="425CF1C6"/>
    <w:rsid w:val="4344D6B7"/>
    <w:rsid w:val="439B1002"/>
    <w:rsid w:val="43A80BEC"/>
    <w:rsid w:val="43ADFF24"/>
    <w:rsid w:val="43C01974"/>
    <w:rsid w:val="44305244"/>
    <w:rsid w:val="44428DFB"/>
    <w:rsid w:val="4444A753"/>
    <w:rsid w:val="44481CBD"/>
    <w:rsid w:val="44516B79"/>
    <w:rsid w:val="446F82E2"/>
    <w:rsid w:val="4492B1EC"/>
    <w:rsid w:val="44A97FC0"/>
    <w:rsid w:val="44EC9BF5"/>
    <w:rsid w:val="45284D10"/>
    <w:rsid w:val="45F527F5"/>
    <w:rsid w:val="460DB9E6"/>
    <w:rsid w:val="46B92589"/>
    <w:rsid w:val="46D34091"/>
    <w:rsid w:val="46DBDDF6"/>
    <w:rsid w:val="478D5345"/>
    <w:rsid w:val="47ABFB0F"/>
    <w:rsid w:val="47C53D42"/>
    <w:rsid w:val="47D36585"/>
    <w:rsid w:val="47E614C1"/>
    <w:rsid w:val="48027A45"/>
    <w:rsid w:val="48196C32"/>
    <w:rsid w:val="48243CB7"/>
    <w:rsid w:val="482C4538"/>
    <w:rsid w:val="48470BC4"/>
    <w:rsid w:val="48B78909"/>
    <w:rsid w:val="48C68B0A"/>
    <w:rsid w:val="49672A29"/>
    <w:rsid w:val="49BC5C4B"/>
    <w:rsid w:val="4A3A6EB1"/>
    <w:rsid w:val="4A4D113B"/>
    <w:rsid w:val="4AD8271C"/>
    <w:rsid w:val="4AFD0C2F"/>
    <w:rsid w:val="4BA5E88C"/>
    <w:rsid w:val="4BAB1290"/>
    <w:rsid w:val="4BB6F03A"/>
    <w:rsid w:val="4BD28759"/>
    <w:rsid w:val="4BE1EB3E"/>
    <w:rsid w:val="4C1F495F"/>
    <w:rsid w:val="4C291DC6"/>
    <w:rsid w:val="4CA952BF"/>
    <w:rsid w:val="4CC6B6AA"/>
    <w:rsid w:val="4CE55571"/>
    <w:rsid w:val="4CF37088"/>
    <w:rsid w:val="4D17AFC8"/>
    <w:rsid w:val="4D1C49A5"/>
    <w:rsid w:val="4D28747E"/>
    <w:rsid w:val="4D63ADFE"/>
    <w:rsid w:val="4DA924BD"/>
    <w:rsid w:val="4DB52727"/>
    <w:rsid w:val="4DC69423"/>
    <w:rsid w:val="4E32B959"/>
    <w:rsid w:val="4E34ACF1"/>
    <w:rsid w:val="4E6ACE87"/>
    <w:rsid w:val="4E74E91B"/>
    <w:rsid w:val="4E7F923B"/>
    <w:rsid w:val="4E937E3B"/>
    <w:rsid w:val="4EB7FCAB"/>
    <w:rsid w:val="4ED0BB70"/>
    <w:rsid w:val="4ED2055B"/>
    <w:rsid w:val="4EFF7E5F"/>
    <w:rsid w:val="4F69FCC5"/>
    <w:rsid w:val="4F8F3F17"/>
    <w:rsid w:val="4FA3F7C1"/>
    <w:rsid w:val="4FA549E3"/>
    <w:rsid w:val="4FAF00D8"/>
    <w:rsid w:val="4FD767CC"/>
    <w:rsid w:val="4FEF6FC4"/>
    <w:rsid w:val="5009C223"/>
    <w:rsid w:val="501416FA"/>
    <w:rsid w:val="506C8BD1"/>
    <w:rsid w:val="50B33152"/>
    <w:rsid w:val="51AC89DD"/>
    <w:rsid w:val="51B534FC"/>
    <w:rsid w:val="51BFB0AE"/>
    <w:rsid w:val="51C24223"/>
    <w:rsid w:val="51E39907"/>
    <w:rsid w:val="525444F3"/>
    <w:rsid w:val="5302ED23"/>
    <w:rsid w:val="5311A9C9"/>
    <w:rsid w:val="532F3832"/>
    <w:rsid w:val="5367D4A2"/>
    <w:rsid w:val="53833E68"/>
    <w:rsid w:val="53DD993E"/>
    <w:rsid w:val="53E5C067"/>
    <w:rsid w:val="545E40EC"/>
    <w:rsid w:val="549EBD84"/>
    <w:rsid w:val="54D5AB62"/>
    <w:rsid w:val="54DA100B"/>
    <w:rsid w:val="54E42A9F"/>
    <w:rsid w:val="551AA251"/>
    <w:rsid w:val="5526D497"/>
    <w:rsid w:val="55769593"/>
    <w:rsid w:val="55F7D254"/>
    <w:rsid w:val="561A6208"/>
    <w:rsid w:val="5639F6E2"/>
    <w:rsid w:val="563A8DE5"/>
    <w:rsid w:val="56DBCD55"/>
    <w:rsid w:val="57506C77"/>
    <w:rsid w:val="57618358"/>
    <w:rsid w:val="57F1D325"/>
    <w:rsid w:val="58096951"/>
    <w:rsid w:val="583CCB5A"/>
    <w:rsid w:val="5853D6AA"/>
    <w:rsid w:val="5866AFB0"/>
    <w:rsid w:val="58CEE328"/>
    <w:rsid w:val="595C9DB2"/>
    <w:rsid w:val="596DD425"/>
    <w:rsid w:val="59A9BE95"/>
    <w:rsid w:val="5A067C20"/>
    <w:rsid w:val="5A7F8936"/>
    <w:rsid w:val="5B20E289"/>
    <w:rsid w:val="5B45E905"/>
    <w:rsid w:val="5B8F8DD8"/>
    <w:rsid w:val="5B90758C"/>
    <w:rsid w:val="5BAEC080"/>
    <w:rsid w:val="5BCF82C6"/>
    <w:rsid w:val="5BFB7A31"/>
    <w:rsid w:val="5D1FBFE9"/>
    <w:rsid w:val="5D60BA61"/>
    <w:rsid w:val="5D66B508"/>
    <w:rsid w:val="5DC266AD"/>
    <w:rsid w:val="5E031153"/>
    <w:rsid w:val="5E2886F1"/>
    <w:rsid w:val="5E360322"/>
    <w:rsid w:val="5E5FC662"/>
    <w:rsid w:val="5E601AEB"/>
    <w:rsid w:val="5E7CBA92"/>
    <w:rsid w:val="5EB1A6D3"/>
    <w:rsid w:val="5F067B86"/>
    <w:rsid w:val="5F4280EB"/>
    <w:rsid w:val="5F992AD0"/>
    <w:rsid w:val="5FE1702B"/>
    <w:rsid w:val="609E55CA"/>
    <w:rsid w:val="60B16647"/>
    <w:rsid w:val="60F523AE"/>
    <w:rsid w:val="613ABCAD"/>
    <w:rsid w:val="620054D9"/>
    <w:rsid w:val="62088A8A"/>
    <w:rsid w:val="623EC44A"/>
    <w:rsid w:val="623F52A6"/>
    <w:rsid w:val="636AADB7"/>
    <w:rsid w:val="63874CAA"/>
    <w:rsid w:val="63BF261D"/>
    <w:rsid w:val="63D264C5"/>
    <w:rsid w:val="63D5F68C"/>
    <w:rsid w:val="63D85912"/>
    <w:rsid w:val="63E8A786"/>
    <w:rsid w:val="64157B90"/>
    <w:rsid w:val="64201D20"/>
    <w:rsid w:val="642B3D1C"/>
    <w:rsid w:val="6447973F"/>
    <w:rsid w:val="64FD9400"/>
    <w:rsid w:val="651C3A0F"/>
    <w:rsid w:val="65231D0B"/>
    <w:rsid w:val="6571C6ED"/>
    <w:rsid w:val="6594ACD5"/>
    <w:rsid w:val="6598FD01"/>
    <w:rsid w:val="65B39F47"/>
    <w:rsid w:val="65D6D7B1"/>
    <w:rsid w:val="6630BB54"/>
    <w:rsid w:val="6649AA8F"/>
    <w:rsid w:val="66B0C7CE"/>
    <w:rsid w:val="66B3EEC5"/>
    <w:rsid w:val="67122F7B"/>
    <w:rsid w:val="674F6FA8"/>
    <w:rsid w:val="67CD14AC"/>
    <w:rsid w:val="6803D603"/>
    <w:rsid w:val="685871D1"/>
    <w:rsid w:val="6881CBA8"/>
    <w:rsid w:val="6886450C"/>
    <w:rsid w:val="68A8BB7D"/>
    <w:rsid w:val="68E01CCA"/>
    <w:rsid w:val="6904D07C"/>
    <w:rsid w:val="6913500E"/>
    <w:rsid w:val="691D1A6B"/>
    <w:rsid w:val="694C34C4"/>
    <w:rsid w:val="6950EC6A"/>
    <w:rsid w:val="6971928C"/>
    <w:rsid w:val="6A399498"/>
    <w:rsid w:val="6A49FE68"/>
    <w:rsid w:val="6A51C3B5"/>
    <w:rsid w:val="6A9E3F8E"/>
    <w:rsid w:val="6AC494BE"/>
    <w:rsid w:val="6B1FD2A6"/>
    <w:rsid w:val="6B6B8239"/>
    <w:rsid w:val="6B7CFC43"/>
    <w:rsid w:val="6B80537D"/>
    <w:rsid w:val="6B90605F"/>
    <w:rsid w:val="6B949A87"/>
    <w:rsid w:val="6B964473"/>
    <w:rsid w:val="6C03EE59"/>
    <w:rsid w:val="6C1662B8"/>
    <w:rsid w:val="6C7210F9"/>
    <w:rsid w:val="6C9C00C9"/>
    <w:rsid w:val="6CEF6F92"/>
    <w:rsid w:val="6D670F1A"/>
    <w:rsid w:val="6D81361C"/>
    <w:rsid w:val="6D896477"/>
    <w:rsid w:val="6DB602A8"/>
    <w:rsid w:val="6DBCAA63"/>
    <w:rsid w:val="6DC6D8D8"/>
    <w:rsid w:val="6DC8DA35"/>
    <w:rsid w:val="6DFA88AD"/>
    <w:rsid w:val="6E5D3C0C"/>
    <w:rsid w:val="6E5D9494"/>
    <w:rsid w:val="6EA02D3E"/>
    <w:rsid w:val="6ECE1806"/>
    <w:rsid w:val="6F1B2038"/>
    <w:rsid w:val="6F2534D8"/>
    <w:rsid w:val="6F7BCB45"/>
    <w:rsid w:val="6FB64B49"/>
    <w:rsid w:val="6FBC74D9"/>
    <w:rsid w:val="6FFB68C6"/>
    <w:rsid w:val="701A5DE7"/>
    <w:rsid w:val="702533E3"/>
    <w:rsid w:val="70A1DD27"/>
    <w:rsid w:val="70F3B3AD"/>
    <w:rsid w:val="71077E3A"/>
    <w:rsid w:val="71190112"/>
    <w:rsid w:val="716FE866"/>
    <w:rsid w:val="71918FEC"/>
    <w:rsid w:val="71C2ECBB"/>
    <w:rsid w:val="721D6286"/>
    <w:rsid w:val="724AF432"/>
    <w:rsid w:val="7280B0B4"/>
    <w:rsid w:val="7297BCA6"/>
    <w:rsid w:val="729DB69D"/>
    <w:rsid w:val="72E1551E"/>
    <w:rsid w:val="732AE48B"/>
    <w:rsid w:val="738C69BE"/>
    <w:rsid w:val="73FF6396"/>
    <w:rsid w:val="74139541"/>
    <w:rsid w:val="7436140B"/>
    <w:rsid w:val="75887C3D"/>
    <w:rsid w:val="759344DA"/>
    <w:rsid w:val="760F94BD"/>
    <w:rsid w:val="762874E7"/>
    <w:rsid w:val="76391941"/>
    <w:rsid w:val="764DEA85"/>
    <w:rsid w:val="76D81126"/>
    <w:rsid w:val="76DCFEBC"/>
    <w:rsid w:val="76E03528"/>
    <w:rsid w:val="77AD5FD0"/>
    <w:rsid w:val="77F01FA1"/>
    <w:rsid w:val="7800D170"/>
    <w:rsid w:val="78539C3E"/>
    <w:rsid w:val="785D5AC4"/>
    <w:rsid w:val="787C0589"/>
    <w:rsid w:val="78A4B0F9"/>
    <w:rsid w:val="78F41F26"/>
    <w:rsid w:val="79972BC0"/>
    <w:rsid w:val="79CC15CD"/>
    <w:rsid w:val="7A429C20"/>
    <w:rsid w:val="7A463050"/>
    <w:rsid w:val="7A7BCFEE"/>
    <w:rsid w:val="7A9AE105"/>
    <w:rsid w:val="7AB50320"/>
    <w:rsid w:val="7AEA514D"/>
    <w:rsid w:val="7B8210CC"/>
    <w:rsid w:val="7B9E39EC"/>
    <w:rsid w:val="7BB3A64B"/>
    <w:rsid w:val="7BB8C5B7"/>
    <w:rsid w:val="7C4125F0"/>
    <w:rsid w:val="7CCBBC2F"/>
    <w:rsid w:val="7CFC6C14"/>
    <w:rsid w:val="7D5FAACC"/>
    <w:rsid w:val="7D9494D9"/>
    <w:rsid w:val="7DC589C4"/>
    <w:rsid w:val="7DD281C7"/>
    <w:rsid w:val="7E3427E9"/>
    <w:rsid w:val="7E3AD816"/>
    <w:rsid w:val="7E40B62C"/>
    <w:rsid w:val="7E5BFC5A"/>
    <w:rsid w:val="7E888A9D"/>
    <w:rsid w:val="7E88A178"/>
    <w:rsid w:val="7E9D57C6"/>
    <w:rsid w:val="7EA47486"/>
    <w:rsid w:val="7EEA4C99"/>
    <w:rsid w:val="7F917F18"/>
    <w:rsid w:val="7FAD08BD"/>
    <w:rsid w:val="7FB16A6E"/>
    <w:rsid w:val="7FCA5840"/>
    <w:rsid w:val="7FEEAD14"/>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1C696"/>
  <w15:docId w15:val="{BE6C97DD-1146-4A9A-8524-FB4A77DF0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zh-CN"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C21"/>
    <w:rPr>
      <w:rFonts w:ascii="Arial" w:hAnsi="Arial"/>
      <w:lang w:eastAsia="en-US"/>
    </w:rPr>
  </w:style>
  <w:style w:type="paragraph" w:styleId="Heading1">
    <w:name w:val="heading 1"/>
    <w:aliases w:val="1. Überschrift"/>
    <w:basedOn w:val="Normal"/>
    <w:next w:val="Normal"/>
    <w:link w:val="Heading1Char"/>
    <w:uiPriority w:val="1"/>
    <w:qFormat/>
    <w:rsid w:val="005B09AC"/>
    <w:pPr>
      <w:keepNext/>
      <w:keepLines/>
      <w:spacing w:before="480"/>
      <w:outlineLvl w:val="0"/>
    </w:pPr>
    <w:rPr>
      <w:rFonts w:eastAsiaTheme="majorEastAsia" w:cstheme="majorBidi"/>
      <w:b/>
      <w:bCs/>
      <w:szCs w:val="28"/>
    </w:rPr>
  </w:style>
  <w:style w:type="paragraph" w:styleId="Heading2">
    <w:name w:val="heading 2"/>
    <w:aliases w:val="2. Überschrift"/>
    <w:basedOn w:val="Normal"/>
    <w:next w:val="Normal"/>
    <w:link w:val="Heading2Char"/>
    <w:uiPriority w:val="1"/>
    <w:unhideWhenUsed/>
    <w:qFormat/>
    <w:rsid w:val="00E431FB"/>
    <w:pPr>
      <w:keepNext/>
      <w:keepLines/>
      <w:spacing w:before="240"/>
      <w:outlineLvl w:val="1"/>
    </w:pPr>
    <w:rPr>
      <w:rFonts w:eastAsiaTheme="majorEastAsia" w:cstheme="majorBidi"/>
      <w:b/>
      <w:bCs/>
      <w:szCs w:val="26"/>
    </w:rPr>
  </w:style>
  <w:style w:type="paragraph" w:styleId="Heading3">
    <w:name w:val="heading 3"/>
    <w:aliases w:val="3. Überschrift"/>
    <w:basedOn w:val="Normal"/>
    <w:next w:val="Normal"/>
    <w:link w:val="Heading3Char"/>
    <w:uiPriority w:val="1"/>
    <w:unhideWhenUsed/>
    <w:qFormat/>
    <w:rsid w:val="00676462"/>
    <w:pPr>
      <w:keepNext/>
      <w:keepLines/>
      <w:spacing w:before="240"/>
      <w:outlineLvl w:val="2"/>
    </w:pPr>
    <w:rPr>
      <w:rFonts w:eastAsiaTheme="majorEastAsia" w:cstheme="majorBidi"/>
      <w:b/>
      <w:bCs/>
    </w:rPr>
  </w:style>
  <w:style w:type="paragraph" w:styleId="Heading4">
    <w:name w:val="heading 4"/>
    <w:basedOn w:val="Normal"/>
    <w:next w:val="Normal"/>
    <w:link w:val="Heading4Char"/>
    <w:uiPriority w:val="9"/>
    <w:unhideWhenUsed/>
    <w:qFormat/>
    <w:rsid w:val="008237D6"/>
    <w:pPr>
      <w:keepNext/>
      <w:keepLines/>
      <w:spacing w:before="240"/>
      <w:outlineLvl w:val="3"/>
    </w:pPr>
    <w:rPr>
      <w:rFonts w:eastAsiaTheme="majorEastAsia" w:cstheme="majorBidi"/>
      <w:bCs/>
      <w:iCs/>
    </w:rPr>
  </w:style>
  <w:style w:type="paragraph" w:styleId="Heading5">
    <w:name w:val="heading 5"/>
    <w:basedOn w:val="Normal"/>
    <w:next w:val="Normal"/>
    <w:link w:val="Heading5Char"/>
    <w:uiPriority w:val="9"/>
    <w:semiHidden/>
    <w:unhideWhenUsed/>
    <w:qFormat/>
    <w:rsid w:val="008237D6"/>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D1613F"/>
    <w:pPr>
      <w:keepNext/>
      <w:keepLines/>
      <w:spacing w:before="40" w:after="0"/>
      <w:ind w:left="4680" w:hanging="36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D1613F"/>
    <w:pPr>
      <w:keepNext/>
      <w:keepLines/>
      <w:spacing w:before="40" w:after="0"/>
      <w:ind w:left="5400" w:hanging="36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D1613F"/>
    <w:pPr>
      <w:keepNext/>
      <w:keepLines/>
      <w:spacing w:before="40" w:after="0"/>
      <w:ind w:left="6120" w:hanging="36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1613F"/>
    <w:pPr>
      <w:keepNext/>
      <w:keepLines/>
      <w:spacing w:before="40" w:after="0"/>
      <w:ind w:left="6840" w:hanging="36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inrckung">
    <w:name w:val="1. Einrückung"/>
    <w:basedOn w:val="Normal"/>
    <w:uiPriority w:val="2"/>
    <w:qFormat/>
    <w:rsid w:val="00676462"/>
    <w:pPr>
      <w:tabs>
        <w:tab w:val="left" w:pos="567"/>
      </w:tabs>
      <w:ind w:left="567" w:hanging="567"/>
    </w:pPr>
  </w:style>
  <w:style w:type="paragraph" w:customStyle="1" w:styleId="2Einrckung">
    <w:name w:val="2. Einrückung"/>
    <w:basedOn w:val="Normal"/>
    <w:uiPriority w:val="2"/>
    <w:qFormat/>
    <w:rsid w:val="00676462"/>
    <w:pPr>
      <w:tabs>
        <w:tab w:val="left" w:pos="567"/>
        <w:tab w:val="left" w:pos="1134"/>
      </w:tabs>
      <w:ind w:left="1134" w:hanging="567"/>
    </w:pPr>
  </w:style>
  <w:style w:type="paragraph" w:customStyle="1" w:styleId="3Einrckung">
    <w:name w:val="3. Einrückung"/>
    <w:basedOn w:val="Normal"/>
    <w:uiPriority w:val="2"/>
    <w:qFormat/>
    <w:rsid w:val="00676462"/>
    <w:pPr>
      <w:tabs>
        <w:tab w:val="left" w:pos="567"/>
        <w:tab w:val="left" w:pos="1134"/>
        <w:tab w:val="left" w:pos="1701"/>
      </w:tabs>
      <w:ind w:left="1701" w:hanging="567"/>
    </w:pPr>
  </w:style>
  <w:style w:type="paragraph" w:styleId="Footer">
    <w:name w:val="footer"/>
    <w:basedOn w:val="Normal"/>
    <w:link w:val="FooterChar"/>
    <w:uiPriority w:val="99"/>
    <w:unhideWhenUsed/>
    <w:rsid w:val="00676462"/>
    <w:pPr>
      <w:tabs>
        <w:tab w:val="center" w:pos="4536"/>
        <w:tab w:val="right" w:pos="9072"/>
      </w:tabs>
    </w:pPr>
  </w:style>
  <w:style w:type="character" w:customStyle="1" w:styleId="FooterChar">
    <w:name w:val="Footer Char"/>
    <w:basedOn w:val="DefaultParagraphFont"/>
    <w:link w:val="Footer"/>
    <w:uiPriority w:val="99"/>
    <w:rsid w:val="00676462"/>
    <w:rPr>
      <w:rFonts w:ascii="Arial" w:eastAsiaTheme="minorHAnsi" w:hAnsi="Arial"/>
      <w:lang w:eastAsia="en-US"/>
    </w:rPr>
  </w:style>
  <w:style w:type="paragraph" w:styleId="NoSpacing">
    <w:name w:val="No Spacing"/>
    <w:basedOn w:val="Normal"/>
    <w:uiPriority w:val="4"/>
    <w:unhideWhenUsed/>
    <w:rsid w:val="00676462"/>
  </w:style>
  <w:style w:type="paragraph" w:styleId="Header">
    <w:name w:val="header"/>
    <w:basedOn w:val="Normal"/>
    <w:link w:val="HeaderChar"/>
    <w:unhideWhenUsed/>
    <w:rsid w:val="00676462"/>
    <w:pPr>
      <w:tabs>
        <w:tab w:val="center" w:pos="4536"/>
        <w:tab w:val="right" w:pos="9072"/>
      </w:tabs>
    </w:pPr>
  </w:style>
  <w:style w:type="character" w:customStyle="1" w:styleId="HeaderChar">
    <w:name w:val="Header Char"/>
    <w:basedOn w:val="DefaultParagraphFont"/>
    <w:link w:val="Header"/>
    <w:rsid w:val="00676462"/>
    <w:rPr>
      <w:rFonts w:ascii="Arial" w:eastAsiaTheme="minorHAnsi" w:hAnsi="Arial"/>
      <w:lang w:eastAsia="en-US"/>
    </w:rPr>
  </w:style>
  <w:style w:type="character" w:styleId="PageNumber">
    <w:name w:val="page number"/>
    <w:basedOn w:val="DefaultParagraphFont"/>
    <w:semiHidden/>
    <w:unhideWhenUsed/>
    <w:rsid w:val="00676462"/>
  </w:style>
  <w:style w:type="paragraph" w:styleId="BalloonText">
    <w:name w:val="Balloon Text"/>
    <w:basedOn w:val="Normal"/>
    <w:link w:val="BalloonTextChar"/>
    <w:uiPriority w:val="99"/>
    <w:semiHidden/>
    <w:unhideWhenUsed/>
    <w:rsid w:val="00676462"/>
    <w:rPr>
      <w:rFonts w:ascii="Tahoma" w:hAnsi="Tahoma" w:cs="Tahoma"/>
      <w:sz w:val="16"/>
      <w:szCs w:val="16"/>
    </w:rPr>
  </w:style>
  <w:style w:type="character" w:customStyle="1" w:styleId="BalloonTextChar">
    <w:name w:val="Balloon Text Char"/>
    <w:basedOn w:val="DefaultParagraphFont"/>
    <w:link w:val="BalloonText"/>
    <w:uiPriority w:val="99"/>
    <w:semiHidden/>
    <w:rsid w:val="00676462"/>
    <w:rPr>
      <w:rFonts w:ascii="Tahoma" w:eastAsiaTheme="minorHAnsi" w:hAnsi="Tahoma" w:cs="Tahoma"/>
      <w:sz w:val="16"/>
      <w:szCs w:val="16"/>
      <w:lang w:eastAsia="en-US"/>
    </w:rPr>
  </w:style>
  <w:style w:type="table" w:styleId="TableGrid">
    <w:name w:val="Table Grid"/>
    <w:basedOn w:val="TableNormal"/>
    <w:rsid w:val="00676462"/>
    <w:pPr>
      <w:spacing w:after="0"/>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1. Überschrift Char"/>
    <w:basedOn w:val="DefaultParagraphFont"/>
    <w:link w:val="Heading1"/>
    <w:uiPriority w:val="1"/>
    <w:rsid w:val="005B09AC"/>
    <w:rPr>
      <w:rFonts w:ascii="Arial" w:eastAsiaTheme="majorEastAsia" w:hAnsi="Arial" w:cstheme="majorBidi"/>
      <w:b/>
      <w:bCs/>
      <w:szCs w:val="28"/>
      <w:lang w:eastAsia="en-US"/>
    </w:rPr>
  </w:style>
  <w:style w:type="character" w:customStyle="1" w:styleId="Heading2Char">
    <w:name w:val="Heading 2 Char"/>
    <w:aliases w:val="2. Überschrift Char"/>
    <w:basedOn w:val="DefaultParagraphFont"/>
    <w:link w:val="Heading2"/>
    <w:uiPriority w:val="1"/>
    <w:rsid w:val="00E431FB"/>
    <w:rPr>
      <w:rFonts w:ascii="Arial" w:eastAsiaTheme="majorEastAsia" w:hAnsi="Arial" w:cstheme="majorBidi"/>
      <w:b/>
      <w:bCs/>
      <w:szCs w:val="26"/>
      <w:lang w:eastAsia="en-US"/>
    </w:rPr>
  </w:style>
  <w:style w:type="character" w:customStyle="1" w:styleId="Heading3Char">
    <w:name w:val="Heading 3 Char"/>
    <w:aliases w:val="3. Überschrift Char"/>
    <w:basedOn w:val="DefaultParagraphFont"/>
    <w:link w:val="Heading3"/>
    <w:uiPriority w:val="1"/>
    <w:rsid w:val="00676462"/>
    <w:rPr>
      <w:rFonts w:ascii="Arial" w:eastAsiaTheme="majorEastAsia" w:hAnsi="Arial" w:cstheme="majorBidi"/>
      <w:b/>
      <w:bCs/>
      <w:lang w:eastAsia="en-US"/>
    </w:rPr>
  </w:style>
  <w:style w:type="character" w:customStyle="1" w:styleId="Heading4Char">
    <w:name w:val="Heading 4 Char"/>
    <w:basedOn w:val="DefaultParagraphFont"/>
    <w:link w:val="Heading4"/>
    <w:uiPriority w:val="9"/>
    <w:rsid w:val="008237D6"/>
    <w:rPr>
      <w:rFonts w:ascii="Arial" w:eastAsiaTheme="majorEastAsia" w:hAnsi="Arial" w:cstheme="majorBidi"/>
      <w:bCs/>
      <w:iCs/>
      <w:lang w:eastAsia="en-US"/>
    </w:rPr>
  </w:style>
  <w:style w:type="paragraph" w:styleId="Title">
    <w:name w:val="Title"/>
    <w:basedOn w:val="Normal"/>
    <w:next w:val="Normal"/>
    <w:link w:val="TitleChar"/>
    <w:uiPriority w:val="10"/>
    <w:qFormat/>
    <w:rsid w:val="008237D6"/>
    <w:pPr>
      <w:contextualSpacing/>
    </w:pPr>
    <w:rPr>
      <w:rFonts w:ascii="Cambria" w:eastAsiaTheme="majorEastAsia" w:hAnsi="Cambria" w:cstheme="majorBidi"/>
      <w:spacing w:val="-10"/>
      <w:kern w:val="28"/>
      <w:sz w:val="56"/>
      <w:szCs w:val="56"/>
    </w:rPr>
  </w:style>
  <w:style w:type="character" w:customStyle="1" w:styleId="TitleChar">
    <w:name w:val="Title Char"/>
    <w:basedOn w:val="DefaultParagraphFont"/>
    <w:link w:val="Title"/>
    <w:uiPriority w:val="10"/>
    <w:rsid w:val="008237D6"/>
    <w:rPr>
      <w:rFonts w:ascii="Cambria" w:eastAsiaTheme="majorEastAsia" w:hAnsi="Cambria" w:cstheme="majorBidi"/>
      <w:spacing w:val="-10"/>
      <w:kern w:val="28"/>
      <w:sz w:val="56"/>
      <w:szCs w:val="56"/>
      <w:lang w:eastAsia="en-US"/>
    </w:rPr>
  </w:style>
  <w:style w:type="character" w:customStyle="1" w:styleId="Heading5Char">
    <w:name w:val="Heading 5 Char"/>
    <w:basedOn w:val="DefaultParagraphFont"/>
    <w:link w:val="Heading5"/>
    <w:uiPriority w:val="9"/>
    <w:semiHidden/>
    <w:rsid w:val="008237D6"/>
    <w:rPr>
      <w:rFonts w:asciiTheme="majorHAnsi" w:eastAsiaTheme="majorEastAsia" w:hAnsiTheme="majorHAnsi" w:cstheme="majorBidi"/>
      <w:color w:val="2E74B5" w:themeColor="accent1" w:themeShade="BF"/>
      <w:lang w:eastAsia="en-US"/>
    </w:rPr>
  </w:style>
  <w:style w:type="paragraph" w:styleId="ListParagraph">
    <w:name w:val="List Paragraph"/>
    <w:basedOn w:val="Normal"/>
    <w:uiPriority w:val="34"/>
    <w:qFormat/>
    <w:rsid w:val="00AD4D4A"/>
    <w:pPr>
      <w:ind w:left="720"/>
      <w:contextualSpacing/>
    </w:pPr>
  </w:style>
  <w:style w:type="paragraph" w:customStyle="1" w:styleId="ZulschenderText">
    <w:name w:val="Zu löschender Text"/>
    <w:basedOn w:val="Normal"/>
    <w:link w:val="ZulschenderTextZchn"/>
    <w:qFormat/>
    <w:rsid w:val="00CB1034"/>
    <w:rPr>
      <w:i/>
      <w:color w:val="E36C0A"/>
    </w:rPr>
  </w:style>
  <w:style w:type="paragraph" w:styleId="TOC2">
    <w:name w:val="toc 2"/>
    <w:basedOn w:val="Normal"/>
    <w:next w:val="Normal"/>
    <w:autoRedefine/>
    <w:uiPriority w:val="39"/>
    <w:unhideWhenUsed/>
    <w:rsid w:val="00C65AD4"/>
    <w:pPr>
      <w:tabs>
        <w:tab w:val="left" w:pos="1134"/>
        <w:tab w:val="right" w:leader="dot" w:pos="9061"/>
      </w:tabs>
      <w:spacing w:after="0"/>
      <w:ind w:left="1134" w:hanging="567"/>
    </w:pPr>
  </w:style>
  <w:style w:type="character" w:customStyle="1" w:styleId="ZulschenderTextZchn">
    <w:name w:val="Zu löschender Text Zchn"/>
    <w:basedOn w:val="DefaultParagraphFont"/>
    <w:link w:val="ZulschenderText"/>
    <w:rsid w:val="00CB1034"/>
    <w:rPr>
      <w:rFonts w:ascii="Arial" w:hAnsi="Arial"/>
      <w:i/>
      <w:color w:val="E36C0A"/>
      <w:lang w:eastAsia="en-US"/>
    </w:rPr>
  </w:style>
  <w:style w:type="paragraph" w:styleId="TOC1">
    <w:name w:val="toc 1"/>
    <w:basedOn w:val="Normal"/>
    <w:next w:val="Normal"/>
    <w:autoRedefine/>
    <w:uiPriority w:val="39"/>
    <w:unhideWhenUsed/>
    <w:rsid w:val="00745075"/>
    <w:pPr>
      <w:tabs>
        <w:tab w:val="left" w:pos="567"/>
        <w:tab w:val="right" w:leader="dot" w:pos="9061"/>
      </w:tabs>
      <w:spacing w:before="240" w:after="0"/>
      <w:ind w:left="567" w:hanging="567"/>
    </w:pPr>
    <w:rPr>
      <w:bCs/>
    </w:rPr>
  </w:style>
  <w:style w:type="character" w:styleId="Hyperlink">
    <w:name w:val="Hyperlink"/>
    <w:basedOn w:val="DefaultParagraphFont"/>
    <w:uiPriority w:val="99"/>
    <w:unhideWhenUsed/>
    <w:rsid w:val="00B6676B"/>
    <w:rPr>
      <w:color w:val="0563C1" w:themeColor="hyperlink"/>
      <w:u w:val="single"/>
    </w:rPr>
  </w:style>
  <w:style w:type="paragraph" w:customStyle="1" w:styleId="ZwischenberschriftohneAbstand">
    <w:name w:val="Zwischenüberschrift ohne Abstand"/>
    <w:basedOn w:val="Normal"/>
    <w:next w:val="Normal"/>
    <w:link w:val="ZwischenberschriftohneAbstandZchn"/>
    <w:qFormat/>
    <w:rsid w:val="0030370B"/>
    <w:pPr>
      <w:keepNext/>
      <w:spacing w:after="0"/>
    </w:pPr>
  </w:style>
  <w:style w:type="paragraph" w:customStyle="1" w:styleId="ZwischenberschriftmitAbstand">
    <w:name w:val="Zwischenüberschrift mit Abstand"/>
    <w:basedOn w:val="Normal"/>
    <w:next w:val="Normal"/>
    <w:link w:val="ZwischenberschriftmitAbstandZchn"/>
    <w:qFormat/>
    <w:rsid w:val="00B70158"/>
    <w:pPr>
      <w:keepNext/>
    </w:pPr>
  </w:style>
  <w:style w:type="character" w:customStyle="1" w:styleId="ZwischenberschriftohneAbstandZchn">
    <w:name w:val="Zwischenüberschrift ohne Abstand Zchn"/>
    <w:basedOn w:val="DefaultParagraphFont"/>
    <w:link w:val="ZwischenberschriftohneAbstand"/>
    <w:rsid w:val="0030370B"/>
    <w:rPr>
      <w:rFonts w:ascii="Arial" w:hAnsi="Arial"/>
      <w:lang w:eastAsia="en-US"/>
    </w:rPr>
  </w:style>
  <w:style w:type="character" w:customStyle="1" w:styleId="ZwischenberschriftmitAbstandZchn">
    <w:name w:val="Zwischenüberschrift mit Abstand Zchn"/>
    <w:basedOn w:val="DefaultParagraphFont"/>
    <w:link w:val="ZwischenberschriftmitAbstand"/>
    <w:rsid w:val="00B70158"/>
    <w:rPr>
      <w:rFonts w:ascii="Arial" w:hAnsi="Arial"/>
      <w:lang w:eastAsia="en-US"/>
    </w:rPr>
  </w:style>
  <w:style w:type="paragraph" w:styleId="TOC3">
    <w:name w:val="toc 3"/>
    <w:basedOn w:val="Normal"/>
    <w:next w:val="Normal"/>
    <w:autoRedefine/>
    <w:uiPriority w:val="39"/>
    <w:semiHidden/>
    <w:unhideWhenUsed/>
    <w:rsid w:val="0019640D"/>
    <w:pPr>
      <w:spacing w:after="100"/>
    </w:pPr>
  </w:style>
  <w:style w:type="paragraph" w:styleId="TOC4">
    <w:name w:val="toc 4"/>
    <w:basedOn w:val="Normal"/>
    <w:next w:val="Normal"/>
    <w:autoRedefine/>
    <w:uiPriority w:val="39"/>
    <w:semiHidden/>
    <w:unhideWhenUsed/>
    <w:rsid w:val="0019640D"/>
    <w:pPr>
      <w:spacing w:after="100"/>
    </w:pPr>
  </w:style>
  <w:style w:type="character" w:styleId="CommentReference">
    <w:name w:val="annotation reference"/>
    <w:uiPriority w:val="99"/>
    <w:semiHidden/>
    <w:unhideWhenUsed/>
    <w:rPr>
      <w:sz w:val="16"/>
      <w:szCs w:val="16"/>
    </w:rPr>
  </w:style>
  <w:style w:type="paragraph" w:styleId="CommentText">
    <w:name w:val="annotation text"/>
    <w:link w:val="CommentTextChar"/>
    <w:uiPriority w:val="99"/>
    <w:unhideWhenUsed/>
    <w:rPr>
      <w:sz w:val="20"/>
      <w:szCs w:val="20"/>
    </w:rPr>
  </w:style>
  <w:style w:type="character" w:customStyle="1" w:styleId="CommentTextChar">
    <w:name w:val="Comment Text Char"/>
    <w:basedOn w:val="DefaultParagraphFont"/>
    <w:link w:val="CommentText"/>
    <w:uiPriority w:val="99"/>
    <w:rsid w:val="00EC5936"/>
    <w:rPr>
      <w:rFonts w:ascii="Arial" w:hAnsi="Arial"/>
      <w:sz w:val="20"/>
      <w:szCs w:val="20"/>
      <w:lang w:eastAsia="en-US"/>
    </w:rPr>
  </w:style>
  <w:style w:type="paragraph" w:styleId="CommentSubject">
    <w:name w:val="annotation subject"/>
    <w:basedOn w:val="CommentText"/>
    <w:next w:val="CommentText"/>
    <w:link w:val="CommentSubjectChar"/>
    <w:uiPriority w:val="99"/>
    <w:semiHidden/>
    <w:unhideWhenUsed/>
    <w:rsid w:val="00EC5936"/>
    <w:rPr>
      <w:b/>
      <w:bCs/>
    </w:rPr>
  </w:style>
  <w:style w:type="character" w:customStyle="1" w:styleId="CommentSubjectChar">
    <w:name w:val="Comment Subject Char"/>
    <w:basedOn w:val="CommentTextChar"/>
    <w:link w:val="CommentSubject"/>
    <w:uiPriority w:val="99"/>
    <w:semiHidden/>
    <w:rsid w:val="00EC5936"/>
    <w:rPr>
      <w:rFonts w:ascii="Arial" w:hAnsi="Arial"/>
      <w:b/>
      <w:bCs/>
      <w:sz w:val="20"/>
      <w:szCs w:val="20"/>
      <w:lang w:eastAsia="en-US"/>
    </w:rPr>
  </w:style>
  <w:style w:type="paragraph" w:styleId="Revision">
    <w:name w:val="Revision"/>
    <w:hidden/>
    <w:uiPriority w:val="99"/>
    <w:semiHidden/>
    <w:rsid w:val="000271C9"/>
    <w:pPr>
      <w:spacing w:after="0"/>
    </w:pPr>
    <w:rPr>
      <w:rFonts w:ascii="Arial" w:hAnsi="Arial"/>
      <w:lang w:eastAsia="en-US"/>
    </w:rPr>
  </w:style>
  <w:style w:type="paragraph" w:customStyle="1" w:styleId="Default">
    <w:name w:val="Default"/>
    <w:rsid w:val="00354A72"/>
    <w:pPr>
      <w:autoSpaceDE w:val="0"/>
      <w:autoSpaceDN w:val="0"/>
      <w:adjustRightInd w:val="0"/>
      <w:spacing w:after="0"/>
    </w:pPr>
    <w:rPr>
      <w:rFonts w:ascii="Arial" w:hAnsi="Arial" w:cs="Arial"/>
      <w:color w:val="000000"/>
      <w:sz w:val="24"/>
      <w:szCs w:val="24"/>
    </w:rPr>
  </w:style>
  <w:style w:type="character" w:customStyle="1" w:styleId="NichtaufgelsteErwhnung1">
    <w:name w:val="Nicht aufgelöste Erwähnung1"/>
    <w:basedOn w:val="DefaultParagraphFont"/>
    <w:uiPriority w:val="99"/>
    <w:semiHidden/>
    <w:unhideWhenUsed/>
    <w:rsid w:val="002A43F0"/>
    <w:rPr>
      <w:color w:val="605E5C"/>
      <w:shd w:val="clear" w:color="auto" w:fill="E1DFDD"/>
    </w:rPr>
  </w:style>
  <w:style w:type="character" w:styleId="FollowedHyperlink">
    <w:name w:val="FollowedHyperlink"/>
    <w:basedOn w:val="DefaultParagraphFont"/>
    <w:uiPriority w:val="99"/>
    <w:semiHidden/>
    <w:unhideWhenUsed/>
    <w:rsid w:val="002A43F0"/>
    <w:rPr>
      <w:color w:val="954F72" w:themeColor="followedHyperlink"/>
      <w:u w:val="single"/>
    </w:rPr>
  </w:style>
  <w:style w:type="character" w:customStyle="1" w:styleId="normaltextrun">
    <w:name w:val="normaltextrun"/>
    <w:basedOn w:val="DefaultParagraphFont"/>
    <w:rsid w:val="002A43F0"/>
  </w:style>
  <w:style w:type="paragraph" w:styleId="NormalWeb">
    <w:name w:val="Normal (Web)"/>
    <w:basedOn w:val="Normal"/>
    <w:uiPriority w:val="99"/>
    <w:semiHidden/>
    <w:unhideWhenUsed/>
    <w:rsid w:val="002A43F0"/>
    <w:pPr>
      <w:spacing w:before="100" w:beforeAutospacing="1" w:after="100" w:afterAutospacing="1"/>
    </w:pPr>
    <w:rPr>
      <w:rFonts w:ascii="Times New Roman" w:eastAsia="Times New Roman" w:hAnsi="Times New Roman" w:cs="Times New Roman"/>
      <w:sz w:val="24"/>
      <w:szCs w:val="24"/>
      <w:lang w:eastAsia="de-DE"/>
    </w:rPr>
  </w:style>
  <w:style w:type="character" w:styleId="PlaceholderText">
    <w:name w:val="Placeholder Text"/>
    <w:basedOn w:val="DefaultParagraphFont"/>
    <w:uiPriority w:val="99"/>
    <w:semiHidden/>
    <w:rsid w:val="001E144E"/>
    <w:rPr>
      <w:color w:val="808080"/>
    </w:rPr>
  </w:style>
  <w:style w:type="character" w:styleId="UnresolvedMention">
    <w:name w:val="Unresolved Mention"/>
    <w:basedOn w:val="DefaultParagraphFont"/>
    <w:uiPriority w:val="99"/>
    <w:semiHidden/>
    <w:unhideWhenUsed/>
    <w:rsid w:val="00910729"/>
    <w:rPr>
      <w:color w:val="605E5C"/>
      <w:shd w:val="clear" w:color="auto" w:fill="E1DFDD"/>
    </w:rPr>
  </w:style>
  <w:style w:type="character" w:customStyle="1" w:styleId="ui-provider">
    <w:name w:val="ui-provider"/>
    <w:basedOn w:val="DefaultParagraphFont"/>
    <w:rsid w:val="00ED6F45"/>
  </w:style>
  <w:style w:type="character" w:customStyle="1" w:styleId="tabchar">
    <w:name w:val="tabchar"/>
    <w:basedOn w:val="DefaultParagraphFont"/>
    <w:rsid w:val="006E116C"/>
  </w:style>
  <w:style w:type="character" w:customStyle="1" w:styleId="eop">
    <w:name w:val="eop"/>
    <w:basedOn w:val="DefaultParagraphFont"/>
    <w:rsid w:val="006E116C"/>
  </w:style>
  <w:style w:type="table" w:styleId="GridTable4-Accent1">
    <w:name w:val="Grid Table 4 Accent 1"/>
    <w:basedOn w:val="TableNormal"/>
    <w:uiPriority w:val="49"/>
    <w:rsid w:val="00CD36F3"/>
    <w:pPr>
      <w:spacing w:after="0"/>
    </w:pPr>
    <w:rPr>
      <w:lang w:val="de-DE"/>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Mention">
    <w:name w:val="Mention"/>
    <w:basedOn w:val="DefaultParagraphFont"/>
    <w:uiPriority w:val="99"/>
    <w:unhideWhenUsed/>
    <w:rsid w:val="001D2ABC"/>
    <w:rPr>
      <w:color w:val="2B579A"/>
      <w:shd w:val="clear" w:color="auto" w:fill="E1DFDD"/>
    </w:rPr>
  </w:style>
  <w:style w:type="table" w:customStyle="1" w:styleId="Tabellenraster1">
    <w:name w:val="Tabellenraster1"/>
    <w:basedOn w:val="TableNormal"/>
    <w:next w:val="TableGrid"/>
    <w:rsid w:val="00F911E4"/>
    <w:pPr>
      <w:spacing w:after="0"/>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D1613F"/>
    <w:rPr>
      <w:rFonts w:asciiTheme="majorHAnsi" w:eastAsiaTheme="majorEastAsia" w:hAnsiTheme="majorHAnsi" w:cstheme="majorBidi"/>
      <w:color w:val="1F4D78" w:themeColor="accent1" w:themeShade="7F"/>
      <w:lang w:eastAsia="en-US"/>
    </w:rPr>
  </w:style>
  <w:style w:type="character" w:customStyle="1" w:styleId="Heading7Char">
    <w:name w:val="Heading 7 Char"/>
    <w:basedOn w:val="DefaultParagraphFont"/>
    <w:link w:val="Heading7"/>
    <w:uiPriority w:val="9"/>
    <w:semiHidden/>
    <w:rsid w:val="00D1613F"/>
    <w:rPr>
      <w:rFonts w:asciiTheme="majorHAnsi" w:eastAsiaTheme="majorEastAsia" w:hAnsiTheme="majorHAnsi" w:cstheme="majorBidi"/>
      <w:i/>
      <w:iCs/>
      <w:color w:val="1F4D78" w:themeColor="accent1" w:themeShade="7F"/>
      <w:lang w:eastAsia="en-US"/>
    </w:rPr>
  </w:style>
  <w:style w:type="character" w:customStyle="1" w:styleId="Heading8Char">
    <w:name w:val="Heading 8 Char"/>
    <w:basedOn w:val="DefaultParagraphFont"/>
    <w:link w:val="Heading8"/>
    <w:uiPriority w:val="9"/>
    <w:semiHidden/>
    <w:rsid w:val="00D1613F"/>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D1613F"/>
    <w:rPr>
      <w:rFonts w:asciiTheme="majorHAnsi" w:eastAsiaTheme="majorEastAsia" w:hAnsiTheme="majorHAnsi" w:cstheme="majorBidi"/>
      <w:i/>
      <w:iCs/>
      <w:color w:val="272727" w:themeColor="text1" w:themeTint="D8"/>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1374">
      <w:bodyDiv w:val="1"/>
      <w:marLeft w:val="0"/>
      <w:marRight w:val="0"/>
      <w:marTop w:val="0"/>
      <w:marBottom w:val="0"/>
      <w:divBdr>
        <w:top w:val="none" w:sz="0" w:space="0" w:color="auto"/>
        <w:left w:val="none" w:sz="0" w:space="0" w:color="auto"/>
        <w:bottom w:val="none" w:sz="0" w:space="0" w:color="auto"/>
        <w:right w:val="none" w:sz="0" w:space="0" w:color="auto"/>
      </w:divBdr>
    </w:div>
    <w:div w:id="61487878">
      <w:bodyDiv w:val="1"/>
      <w:marLeft w:val="0"/>
      <w:marRight w:val="0"/>
      <w:marTop w:val="0"/>
      <w:marBottom w:val="0"/>
      <w:divBdr>
        <w:top w:val="none" w:sz="0" w:space="0" w:color="auto"/>
        <w:left w:val="none" w:sz="0" w:space="0" w:color="auto"/>
        <w:bottom w:val="none" w:sz="0" w:space="0" w:color="auto"/>
        <w:right w:val="none" w:sz="0" w:space="0" w:color="auto"/>
      </w:divBdr>
    </w:div>
    <w:div w:id="94326714">
      <w:bodyDiv w:val="1"/>
      <w:marLeft w:val="0"/>
      <w:marRight w:val="0"/>
      <w:marTop w:val="0"/>
      <w:marBottom w:val="0"/>
      <w:divBdr>
        <w:top w:val="none" w:sz="0" w:space="0" w:color="auto"/>
        <w:left w:val="none" w:sz="0" w:space="0" w:color="auto"/>
        <w:bottom w:val="none" w:sz="0" w:space="0" w:color="auto"/>
        <w:right w:val="none" w:sz="0" w:space="0" w:color="auto"/>
      </w:divBdr>
    </w:div>
    <w:div w:id="137764933">
      <w:bodyDiv w:val="1"/>
      <w:marLeft w:val="0"/>
      <w:marRight w:val="0"/>
      <w:marTop w:val="0"/>
      <w:marBottom w:val="0"/>
      <w:divBdr>
        <w:top w:val="none" w:sz="0" w:space="0" w:color="auto"/>
        <w:left w:val="none" w:sz="0" w:space="0" w:color="auto"/>
        <w:bottom w:val="none" w:sz="0" w:space="0" w:color="auto"/>
        <w:right w:val="none" w:sz="0" w:space="0" w:color="auto"/>
      </w:divBdr>
    </w:div>
    <w:div w:id="248196340">
      <w:bodyDiv w:val="1"/>
      <w:marLeft w:val="0"/>
      <w:marRight w:val="0"/>
      <w:marTop w:val="0"/>
      <w:marBottom w:val="0"/>
      <w:divBdr>
        <w:top w:val="none" w:sz="0" w:space="0" w:color="auto"/>
        <w:left w:val="none" w:sz="0" w:space="0" w:color="auto"/>
        <w:bottom w:val="none" w:sz="0" w:space="0" w:color="auto"/>
        <w:right w:val="none" w:sz="0" w:space="0" w:color="auto"/>
      </w:divBdr>
    </w:div>
    <w:div w:id="293869445">
      <w:bodyDiv w:val="1"/>
      <w:marLeft w:val="0"/>
      <w:marRight w:val="0"/>
      <w:marTop w:val="0"/>
      <w:marBottom w:val="0"/>
      <w:divBdr>
        <w:top w:val="none" w:sz="0" w:space="0" w:color="auto"/>
        <w:left w:val="none" w:sz="0" w:space="0" w:color="auto"/>
        <w:bottom w:val="none" w:sz="0" w:space="0" w:color="auto"/>
        <w:right w:val="none" w:sz="0" w:space="0" w:color="auto"/>
      </w:divBdr>
    </w:div>
    <w:div w:id="305167293">
      <w:bodyDiv w:val="1"/>
      <w:marLeft w:val="0"/>
      <w:marRight w:val="0"/>
      <w:marTop w:val="0"/>
      <w:marBottom w:val="0"/>
      <w:divBdr>
        <w:top w:val="none" w:sz="0" w:space="0" w:color="auto"/>
        <w:left w:val="none" w:sz="0" w:space="0" w:color="auto"/>
        <w:bottom w:val="none" w:sz="0" w:space="0" w:color="auto"/>
        <w:right w:val="none" w:sz="0" w:space="0" w:color="auto"/>
      </w:divBdr>
    </w:div>
    <w:div w:id="481196922">
      <w:bodyDiv w:val="1"/>
      <w:marLeft w:val="0"/>
      <w:marRight w:val="0"/>
      <w:marTop w:val="0"/>
      <w:marBottom w:val="0"/>
      <w:divBdr>
        <w:top w:val="none" w:sz="0" w:space="0" w:color="auto"/>
        <w:left w:val="none" w:sz="0" w:space="0" w:color="auto"/>
        <w:bottom w:val="none" w:sz="0" w:space="0" w:color="auto"/>
        <w:right w:val="none" w:sz="0" w:space="0" w:color="auto"/>
      </w:divBdr>
    </w:div>
    <w:div w:id="609701595">
      <w:bodyDiv w:val="1"/>
      <w:marLeft w:val="0"/>
      <w:marRight w:val="0"/>
      <w:marTop w:val="0"/>
      <w:marBottom w:val="0"/>
      <w:divBdr>
        <w:top w:val="none" w:sz="0" w:space="0" w:color="auto"/>
        <w:left w:val="none" w:sz="0" w:space="0" w:color="auto"/>
        <w:bottom w:val="none" w:sz="0" w:space="0" w:color="auto"/>
        <w:right w:val="none" w:sz="0" w:space="0" w:color="auto"/>
      </w:divBdr>
    </w:div>
    <w:div w:id="630478011">
      <w:bodyDiv w:val="1"/>
      <w:marLeft w:val="0"/>
      <w:marRight w:val="0"/>
      <w:marTop w:val="0"/>
      <w:marBottom w:val="0"/>
      <w:divBdr>
        <w:top w:val="none" w:sz="0" w:space="0" w:color="auto"/>
        <w:left w:val="none" w:sz="0" w:space="0" w:color="auto"/>
        <w:bottom w:val="none" w:sz="0" w:space="0" w:color="auto"/>
        <w:right w:val="none" w:sz="0" w:space="0" w:color="auto"/>
      </w:divBdr>
    </w:div>
    <w:div w:id="634680167">
      <w:bodyDiv w:val="1"/>
      <w:marLeft w:val="0"/>
      <w:marRight w:val="0"/>
      <w:marTop w:val="0"/>
      <w:marBottom w:val="0"/>
      <w:divBdr>
        <w:top w:val="none" w:sz="0" w:space="0" w:color="auto"/>
        <w:left w:val="none" w:sz="0" w:space="0" w:color="auto"/>
        <w:bottom w:val="none" w:sz="0" w:space="0" w:color="auto"/>
        <w:right w:val="none" w:sz="0" w:space="0" w:color="auto"/>
      </w:divBdr>
    </w:div>
    <w:div w:id="710958898">
      <w:bodyDiv w:val="1"/>
      <w:marLeft w:val="0"/>
      <w:marRight w:val="0"/>
      <w:marTop w:val="0"/>
      <w:marBottom w:val="0"/>
      <w:divBdr>
        <w:top w:val="none" w:sz="0" w:space="0" w:color="auto"/>
        <w:left w:val="none" w:sz="0" w:space="0" w:color="auto"/>
        <w:bottom w:val="none" w:sz="0" w:space="0" w:color="auto"/>
        <w:right w:val="none" w:sz="0" w:space="0" w:color="auto"/>
      </w:divBdr>
    </w:div>
    <w:div w:id="817461351">
      <w:bodyDiv w:val="1"/>
      <w:marLeft w:val="0"/>
      <w:marRight w:val="0"/>
      <w:marTop w:val="0"/>
      <w:marBottom w:val="0"/>
      <w:divBdr>
        <w:top w:val="none" w:sz="0" w:space="0" w:color="auto"/>
        <w:left w:val="none" w:sz="0" w:space="0" w:color="auto"/>
        <w:bottom w:val="none" w:sz="0" w:space="0" w:color="auto"/>
        <w:right w:val="none" w:sz="0" w:space="0" w:color="auto"/>
      </w:divBdr>
      <w:divsChild>
        <w:div w:id="91708444">
          <w:marLeft w:val="0"/>
          <w:marRight w:val="0"/>
          <w:marTop w:val="0"/>
          <w:marBottom w:val="0"/>
          <w:divBdr>
            <w:top w:val="none" w:sz="0" w:space="0" w:color="auto"/>
            <w:left w:val="none" w:sz="0" w:space="0" w:color="auto"/>
            <w:bottom w:val="none" w:sz="0" w:space="0" w:color="auto"/>
            <w:right w:val="none" w:sz="0" w:space="0" w:color="auto"/>
          </w:divBdr>
        </w:div>
        <w:div w:id="1244755005">
          <w:marLeft w:val="0"/>
          <w:marRight w:val="0"/>
          <w:marTop w:val="0"/>
          <w:marBottom w:val="0"/>
          <w:divBdr>
            <w:top w:val="none" w:sz="0" w:space="0" w:color="auto"/>
            <w:left w:val="none" w:sz="0" w:space="0" w:color="auto"/>
            <w:bottom w:val="none" w:sz="0" w:space="0" w:color="auto"/>
            <w:right w:val="none" w:sz="0" w:space="0" w:color="auto"/>
          </w:divBdr>
        </w:div>
        <w:div w:id="1348172600">
          <w:marLeft w:val="0"/>
          <w:marRight w:val="0"/>
          <w:marTop w:val="0"/>
          <w:marBottom w:val="0"/>
          <w:divBdr>
            <w:top w:val="none" w:sz="0" w:space="0" w:color="auto"/>
            <w:left w:val="none" w:sz="0" w:space="0" w:color="auto"/>
            <w:bottom w:val="none" w:sz="0" w:space="0" w:color="auto"/>
            <w:right w:val="none" w:sz="0" w:space="0" w:color="auto"/>
          </w:divBdr>
        </w:div>
      </w:divsChild>
    </w:div>
    <w:div w:id="873421729">
      <w:bodyDiv w:val="1"/>
      <w:marLeft w:val="0"/>
      <w:marRight w:val="0"/>
      <w:marTop w:val="0"/>
      <w:marBottom w:val="0"/>
      <w:divBdr>
        <w:top w:val="none" w:sz="0" w:space="0" w:color="auto"/>
        <w:left w:val="none" w:sz="0" w:space="0" w:color="auto"/>
        <w:bottom w:val="none" w:sz="0" w:space="0" w:color="auto"/>
        <w:right w:val="none" w:sz="0" w:space="0" w:color="auto"/>
      </w:divBdr>
    </w:div>
    <w:div w:id="945431020">
      <w:bodyDiv w:val="1"/>
      <w:marLeft w:val="0"/>
      <w:marRight w:val="0"/>
      <w:marTop w:val="0"/>
      <w:marBottom w:val="0"/>
      <w:divBdr>
        <w:top w:val="none" w:sz="0" w:space="0" w:color="auto"/>
        <w:left w:val="none" w:sz="0" w:space="0" w:color="auto"/>
        <w:bottom w:val="none" w:sz="0" w:space="0" w:color="auto"/>
        <w:right w:val="none" w:sz="0" w:space="0" w:color="auto"/>
      </w:divBdr>
    </w:div>
    <w:div w:id="959648560">
      <w:bodyDiv w:val="1"/>
      <w:marLeft w:val="0"/>
      <w:marRight w:val="0"/>
      <w:marTop w:val="0"/>
      <w:marBottom w:val="0"/>
      <w:divBdr>
        <w:top w:val="none" w:sz="0" w:space="0" w:color="auto"/>
        <w:left w:val="none" w:sz="0" w:space="0" w:color="auto"/>
        <w:bottom w:val="none" w:sz="0" w:space="0" w:color="auto"/>
        <w:right w:val="none" w:sz="0" w:space="0" w:color="auto"/>
      </w:divBdr>
    </w:div>
    <w:div w:id="1044258480">
      <w:bodyDiv w:val="1"/>
      <w:marLeft w:val="0"/>
      <w:marRight w:val="0"/>
      <w:marTop w:val="0"/>
      <w:marBottom w:val="0"/>
      <w:divBdr>
        <w:top w:val="none" w:sz="0" w:space="0" w:color="auto"/>
        <w:left w:val="none" w:sz="0" w:space="0" w:color="auto"/>
        <w:bottom w:val="none" w:sz="0" w:space="0" w:color="auto"/>
        <w:right w:val="none" w:sz="0" w:space="0" w:color="auto"/>
      </w:divBdr>
    </w:div>
    <w:div w:id="1047492010">
      <w:bodyDiv w:val="1"/>
      <w:marLeft w:val="0"/>
      <w:marRight w:val="0"/>
      <w:marTop w:val="0"/>
      <w:marBottom w:val="0"/>
      <w:divBdr>
        <w:top w:val="none" w:sz="0" w:space="0" w:color="auto"/>
        <w:left w:val="none" w:sz="0" w:space="0" w:color="auto"/>
        <w:bottom w:val="none" w:sz="0" w:space="0" w:color="auto"/>
        <w:right w:val="none" w:sz="0" w:space="0" w:color="auto"/>
      </w:divBdr>
    </w:div>
    <w:div w:id="1048919016">
      <w:bodyDiv w:val="1"/>
      <w:marLeft w:val="0"/>
      <w:marRight w:val="0"/>
      <w:marTop w:val="0"/>
      <w:marBottom w:val="0"/>
      <w:divBdr>
        <w:top w:val="none" w:sz="0" w:space="0" w:color="auto"/>
        <w:left w:val="none" w:sz="0" w:space="0" w:color="auto"/>
        <w:bottom w:val="none" w:sz="0" w:space="0" w:color="auto"/>
        <w:right w:val="none" w:sz="0" w:space="0" w:color="auto"/>
      </w:divBdr>
    </w:div>
    <w:div w:id="1070469385">
      <w:bodyDiv w:val="1"/>
      <w:marLeft w:val="0"/>
      <w:marRight w:val="0"/>
      <w:marTop w:val="0"/>
      <w:marBottom w:val="0"/>
      <w:divBdr>
        <w:top w:val="none" w:sz="0" w:space="0" w:color="auto"/>
        <w:left w:val="none" w:sz="0" w:space="0" w:color="auto"/>
        <w:bottom w:val="none" w:sz="0" w:space="0" w:color="auto"/>
        <w:right w:val="none" w:sz="0" w:space="0" w:color="auto"/>
      </w:divBdr>
    </w:div>
    <w:div w:id="1103964360">
      <w:bodyDiv w:val="1"/>
      <w:marLeft w:val="0"/>
      <w:marRight w:val="0"/>
      <w:marTop w:val="0"/>
      <w:marBottom w:val="0"/>
      <w:divBdr>
        <w:top w:val="none" w:sz="0" w:space="0" w:color="auto"/>
        <w:left w:val="none" w:sz="0" w:space="0" w:color="auto"/>
        <w:bottom w:val="none" w:sz="0" w:space="0" w:color="auto"/>
        <w:right w:val="none" w:sz="0" w:space="0" w:color="auto"/>
      </w:divBdr>
    </w:div>
    <w:div w:id="1111241440">
      <w:bodyDiv w:val="1"/>
      <w:marLeft w:val="0"/>
      <w:marRight w:val="0"/>
      <w:marTop w:val="0"/>
      <w:marBottom w:val="0"/>
      <w:divBdr>
        <w:top w:val="none" w:sz="0" w:space="0" w:color="auto"/>
        <w:left w:val="none" w:sz="0" w:space="0" w:color="auto"/>
        <w:bottom w:val="none" w:sz="0" w:space="0" w:color="auto"/>
        <w:right w:val="none" w:sz="0" w:space="0" w:color="auto"/>
      </w:divBdr>
    </w:div>
    <w:div w:id="1125198484">
      <w:bodyDiv w:val="1"/>
      <w:marLeft w:val="0"/>
      <w:marRight w:val="0"/>
      <w:marTop w:val="0"/>
      <w:marBottom w:val="0"/>
      <w:divBdr>
        <w:top w:val="none" w:sz="0" w:space="0" w:color="auto"/>
        <w:left w:val="none" w:sz="0" w:space="0" w:color="auto"/>
        <w:bottom w:val="none" w:sz="0" w:space="0" w:color="auto"/>
        <w:right w:val="none" w:sz="0" w:space="0" w:color="auto"/>
      </w:divBdr>
    </w:div>
    <w:div w:id="1172991617">
      <w:bodyDiv w:val="1"/>
      <w:marLeft w:val="0"/>
      <w:marRight w:val="0"/>
      <w:marTop w:val="0"/>
      <w:marBottom w:val="0"/>
      <w:divBdr>
        <w:top w:val="none" w:sz="0" w:space="0" w:color="auto"/>
        <w:left w:val="none" w:sz="0" w:space="0" w:color="auto"/>
        <w:bottom w:val="none" w:sz="0" w:space="0" w:color="auto"/>
        <w:right w:val="none" w:sz="0" w:space="0" w:color="auto"/>
      </w:divBdr>
    </w:div>
    <w:div w:id="1283882838">
      <w:bodyDiv w:val="1"/>
      <w:marLeft w:val="0"/>
      <w:marRight w:val="0"/>
      <w:marTop w:val="0"/>
      <w:marBottom w:val="0"/>
      <w:divBdr>
        <w:top w:val="none" w:sz="0" w:space="0" w:color="auto"/>
        <w:left w:val="none" w:sz="0" w:space="0" w:color="auto"/>
        <w:bottom w:val="none" w:sz="0" w:space="0" w:color="auto"/>
        <w:right w:val="none" w:sz="0" w:space="0" w:color="auto"/>
      </w:divBdr>
    </w:div>
    <w:div w:id="1343318168">
      <w:bodyDiv w:val="1"/>
      <w:marLeft w:val="0"/>
      <w:marRight w:val="0"/>
      <w:marTop w:val="0"/>
      <w:marBottom w:val="0"/>
      <w:divBdr>
        <w:top w:val="none" w:sz="0" w:space="0" w:color="auto"/>
        <w:left w:val="none" w:sz="0" w:space="0" w:color="auto"/>
        <w:bottom w:val="none" w:sz="0" w:space="0" w:color="auto"/>
        <w:right w:val="none" w:sz="0" w:space="0" w:color="auto"/>
      </w:divBdr>
    </w:div>
    <w:div w:id="1356228952">
      <w:bodyDiv w:val="1"/>
      <w:marLeft w:val="0"/>
      <w:marRight w:val="0"/>
      <w:marTop w:val="0"/>
      <w:marBottom w:val="0"/>
      <w:divBdr>
        <w:top w:val="none" w:sz="0" w:space="0" w:color="auto"/>
        <w:left w:val="none" w:sz="0" w:space="0" w:color="auto"/>
        <w:bottom w:val="none" w:sz="0" w:space="0" w:color="auto"/>
        <w:right w:val="none" w:sz="0" w:space="0" w:color="auto"/>
      </w:divBdr>
    </w:div>
    <w:div w:id="1385448903">
      <w:bodyDiv w:val="1"/>
      <w:marLeft w:val="0"/>
      <w:marRight w:val="0"/>
      <w:marTop w:val="0"/>
      <w:marBottom w:val="0"/>
      <w:divBdr>
        <w:top w:val="none" w:sz="0" w:space="0" w:color="auto"/>
        <w:left w:val="none" w:sz="0" w:space="0" w:color="auto"/>
        <w:bottom w:val="none" w:sz="0" w:space="0" w:color="auto"/>
        <w:right w:val="none" w:sz="0" w:space="0" w:color="auto"/>
      </w:divBdr>
    </w:div>
    <w:div w:id="1544445790">
      <w:bodyDiv w:val="1"/>
      <w:marLeft w:val="0"/>
      <w:marRight w:val="0"/>
      <w:marTop w:val="0"/>
      <w:marBottom w:val="0"/>
      <w:divBdr>
        <w:top w:val="none" w:sz="0" w:space="0" w:color="auto"/>
        <w:left w:val="none" w:sz="0" w:space="0" w:color="auto"/>
        <w:bottom w:val="none" w:sz="0" w:space="0" w:color="auto"/>
        <w:right w:val="none" w:sz="0" w:space="0" w:color="auto"/>
      </w:divBdr>
    </w:div>
    <w:div w:id="1815830223">
      <w:bodyDiv w:val="1"/>
      <w:marLeft w:val="0"/>
      <w:marRight w:val="0"/>
      <w:marTop w:val="0"/>
      <w:marBottom w:val="0"/>
      <w:divBdr>
        <w:top w:val="none" w:sz="0" w:space="0" w:color="auto"/>
        <w:left w:val="none" w:sz="0" w:space="0" w:color="auto"/>
        <w:bottom w:val="none" w:sz="0" w:space="0" w:color="auto"/>
        <w:right w:val="none" w:sz="0" w:space="0" w:color="auto"/>
      </w:divBdr>
    </w:div>
    <w:div w:id="1839692839">
      <w:bodyDiv w:val="1"/>
      <w:marLeft w:val="0"/>
      <w:marRight w:val="0"/>
      <w:marTop w:val="0"/>
      <w:marBottom w:val="0"/>
      <w:divBdr>
        <w:top w:val="none" w:sz="0" w:space="0" w:color="auto"/>
        <w:left w:val="none" w:sz="0" w:space="0" w:color="auto"/>
        <w:bottom w:val="none" w:sz="0" w:space="0" w:color="auto"/>
        <w:right w:val="none" w:sz="0" w:space="0" w:color="auto"/>
      </w:divBdr>
    </w:div>
    <w:div w:id="1993947704">
      <w:bodyDiv w:val="1"/>
      <w:marLeft w:val="0"/>
      <w:marRight w:val="0"/>
      <w:marTop w:val="0"/>
      <w:marBottom w:val="0"/>
      <w:divBdr>
        <w:top w:val="none" w:sz="0" w:space="0" w:color="auto"/>
        <w:left w:val="none" w:sz="0" w:space="0" w:color="auto"/>
        <w:bottom w:val="none" w:sz="0" w:space="0" w:color="auto"/>
        <w:right w:val="none" w:sz="0" w:space="0" w:color="auto"/>
      </w:divBdr>
    </w:div>
    <w:div w:id="2121684165">
      <w:bodyDiv w:val="1"/>
      <w:marLeft w:val="0"/>
      <w:marRight w:val="0"/>
      <w:marTop w:val="0"/>
      <w:marBottom w:val="0"/>
      <w:divBdr>
        <w:top w:val="none" w:sz="0" w:space="0" w:color="auto"/>
        <w:left w:val="none" w:sz="0" w:space="0" w:color="auto"/>
        <w:bottom w:val="none" w:sz="0" w:space="0" w:color="auto"/>
        <w:right w:val="none" w:sz="0" w:space="0" w:color="auto"/>
      </w:divBdr>
    </w:div>
    <w:div w:id="2131432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iletransfer.giz.d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W_Quotation@giz.d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dema_gol\Downloads\41-14-tor-vertraege-unter-eu-schwellenwert-en%20(1).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7EC1016B0D59439B61F66329064187" ma:contentTypeVersion="16" ma:contentTypeDescription="Create a new document." ma:contentTypeScope="" ma:versionID="7c649942df6e36f305f69dea4ecc2031">
  <xsd:schema xmlns:xsd="http://www.w3.org/2001/XMLSchema" xmlns:xs="http://www.w3.org/2001/XMLSchema" xmlns:p="http://schemas.microsoft.com/office/2006/metadata/properties" xmlns:ns2="4799409f-57aa-4f86-9830-b653c7b8dd60" xmlns:ns3="94d2279f-d517-4530-81bc-810f12f2dc9d" targetNamespace="http://schemas.microsoft.com/office/2006/metadata/properties" ma:root="true" ma:fieldsID="114b8f7835a51f637fa2b67c0a5278cd" ns2:_="" ns3:_="">
    <xsd:import namespace="4799409f-57aa-4f86-9830-b653c7b8dd60"/>
    <xsd:import namespace="94d2279f-d517-4530-81bc-810f12f2dc9d"/>
    <xsd:element name="properties">
      <xsd:complexType>
        <xsd:sequence>
          <xsd:element name="documentManagement">
            <xsd:complexType>
              <xsd:all>
                <xsd:element ref="ns2:Comments"/>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element ref="ns2:Du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9409f-57aa-4f86-9830-b653c7b8dd60" elementFormDefault="qualified">
    <xsd:import namespace="http://schemas.microsoft.com/office/2006/documentManagement/types"/>
    <xsd:import namespace="http://schemas.microsoft.com/office/infopath/2007/PartnerControls"/>
    <xsd:element name="Comments" ma:index="3" ma:displayName="Comments " ma:format="Dropdown" ma:internalName="Comments" ma:readOnly="false">
      <xsd:simpleType>
        <xsd:restriction base="dms:Not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hidden="true" ma:internalName="MediaServiceOCR"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Duedate" ma:index="22" nillable="true" ma:displayName="Due date" ma:format="Dropdown" ma:internalName="Dueda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d2279f-d517-4530-81bc-810f12f2dc9d"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4d2279f-d517-4530-81bc-810f12f2dc9d">
      <UserInfo>
        <DisplayName>Feiereisen, Philipp GIZ</DisplayName>
        <AccountId>7</AccountId>
        <AccountType/>
      </UserInfo>
    </SharedWithUsers>
    <lcf76f155ced4ddcb4097134ff3c332f xmlns="4799409f-57aa-4f86-9830-b653c7b8dd60">
      <Terms xmlns="http://schemas.microsoft.com/office/infopath/2007/PartnerControls"/>
    </lcf76f155ced4ddcb4097134ff3c332f>
    <Duedate xmlns="4799409f-57aa-4f86-9830-b653c7b8dd60" xsi:nil="true"/>
    <Comments xmlns="4799409f-57aa-4f86-9830-b653c7b8dd6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7565D4-9D23-44D8-A32E-D3DBF913EE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9409f-57aa-4f86-9830-b653c7b8dd60"/>
    <ds:schemaRef ds:uri="94d2279f-d517-4530-81bc-810f12f2d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6927B6-3CEC-491A-9AE8-9C2615320F0E}">
  <ds:schemaRefs>
    <ds:schemaRef ds:uri="http://schemas.microsoft.com/office/2006/metadata/properties"/>
    <ds:schemaRef ds:uri="http://schemas.microsoft.com/office/infopath/2007/PartnerControls"/>
    <ds:schemaRef ds:uri="94d2279f-d517-4530-81bc-810f12f2dc9d"/>
    <ds:schemaRef ds:uri="4799409f-57aa-4f86-9830-b653c7b8dd60"/>
  </ds:schemaRefs>
</ds:datastoreItem>
</file>

<file path=customXml/itemProps3.xml><?xml version="1.0" encoding="utf-8"?>
<ds:datastoreItem xmlns:ds="http://schemas.openxmlformats.org/officeDocument/2006/customXml" ds:itemID="{89C8B5B1-58AE-4C78-BB73-8DCD7177348A}">
  <ds:schemaRefs>
    <ds:schemaRef ds:uri="http://schemas.microsoft.com/sharepoint/v3/contenttype/forms"/>
  </ds:schemaRefs>
</ds:datastoreItem>
</file>

<file path=customXml/itemProps4.xml><?xml version="1.0" encoding="utf-8"?>
<ds:datastoreItem xmlns:ds="http://schemas.openxmlformats.org/officeDocument/2006/customXml" ds:itemID="{59C36455-7A8E-4CC6-A00F-4C80D968F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41-14-tor-vertraege-unter-eu-schwellenwert-en (1)</Template>
  <TotalTime>0</TotalTime>
  <Pages>10</Pages>
  <Words>3792</Words>
  <Characters>21619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Form 41-14-3-de, Leistungsbeschreibung (ToR) für die Beschaffung von Dienstleistungen unterhalb des EU Schwellenwertes, deutsch, Stand Juni 2023</vt:lpstr>
    </vt:vector>
  </TitlesOfParts>
  <Company>GIZ GmbH</Company>
  <LinksUpToDate>false</LinksUpToDate>
  <CharactersWithSpaces>25361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41-14-3-de, Leistungsbeschreibung (ToR) für die Beschaffung von Dienstleistungen unterhalb des EU Schwellenwertes, deutsch, Stand Juni 2023</dc:title>
  <dc:subject/>
  <dc:creator>Florian Sabary</dc:creator>
  <cp:keywords/>
  <dc:description/>
  <cp:lastModifiedBy>Mahoro, Jean Pierre GIZ RW</cp:lastModifiedBy>
  <cp:revision>5</cp:revision>
  <cp:lastPrinted>2018-06-02T19:44:00Z</cp:lastPrinted>
  <dcterms:created xsi:type="dcterms:W3CDTF">2026-02-03T11:55:00Z</dcterms:created>
  <dcterms:modified xsi:type="dcterms:W3CDTF">2026-02-10T09:22:00Z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0x010100FD7EC1016B0D59439B61F66329064187</vt:lpwstr>
  </property>
  <property fmtid="{D5CDD505-2E9C-101B-9397-08002B2CF9AE}" pid="3" name="MediaServiceImageTags">
    <vt:lpwstr/>
  </property>
</Properties>
</file>