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4875" w:rsidR="00435762" w:rsidRDefault="00353705" w14:paraId="36C25562" w14:textId="77777777">
      <w:pPr>
        <w:spacing w:after="40" w:line="259" w:lineRule="auto"/>
        <w:ind w:left="72" w:firstLine="0"/>
        <w:jc w:val="center"/>
        <w:rPr>
          <w:sz w:val="20"/>
        </w:rPr>
      </w:pPr>
      <w:r>
        <w:rPr>
          <w:noProof/>
        </w:rPr>
        <w:drawing>
          <wp:inline distT="0" distB="0" distL="0" distR="0" wp14:anchorId="1071FDF5" wp14:editId="557081FA">
            <wp:extent cx="1359535" cy="14325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535" cy="1432560"/>
                    </a:xfrm>
                    <a:prstGeom prst="rect">
                      <a:avLst/>
                    </a:prstGeom>
                    <a:noFill/>
                    <a:ln>
                      <a:noFill/>
                    </a:ln>
                  </pic:spPr>
                </pic:pic>
              </a:graphicData>
            </a:graphic>
          </wp:inline>
        </w:drawing>
      </w:r>
    </w:p>
    <w:p w:rsidRPr="00384875" w:rsidR="00435762" w:rsidRDefault="00443400" w14:paraId="5852700F" w14:textId="77777777">
      <w:pPr>
        <w:spacing w:after="158" w:line="259" w:lineRule="auto"/>
        <w:ind w:left="0" w:firstLine="0"/>
        <w:jc w:val="left"/>
        <w:rPr>
          <w:sz w:val="20"/>
        </w:rPr>
      </w:pPr>
      <w:r w:rsidRPr="00384875">
        <w:rPr>
          <w:sz w:val="20"/>
        </w:rPr>
        <w:t xml:space="preserve"> </w:t>
      </w:r>
    </w:p>
    <w:p w:rsidRPr="00384875" w:rsidR="00435762" w:rsidRDefault="00443400" w14:paraId="6DA1D905" w14:textId="77777777">
      <w:pPr>
        <w:spacing w:after="160" w:line="259" w:lineRule="auto"/>
        <w:ind w:left="0" w:firstLine="0"/>
        <w:jc w:val="left"/>
        <w:rPr>
          <w:sz w:val="20"/>
        </w:rPr>
      </w:pPr>
      <w:r w:rsidRPr="00384875">
        <w:rPr>
          <w:sz w:val="20"/>
        </w:rPr>
        <w:t xml:space="preserve"> </w:t>
      </w:r>
    </w:p>
    <w:p w:rsidRPr="00384875" w:rsidR="00435762" w:rsidRDefault="00443400" w14:paraId="750F9265" w14:textId="77777777">
      <w:pPr>
        <w:spacing w:after="158" w:line="259" w:lineRule="auto"/>
        <w:ind w:left="0" w:firstLine="0"/>
        <w:jc w:val="left"/>
        <w:rPr>
          <w:sz w:val="20"/>
        </w:rPr>
      </w:pPr>
      <w:r w:rsidRPr="00384875">
        <w:rPr>
          <w:sz w:val="20"/>
        </w:rPr>
        <w:t xml:space="preserve"> </w:t>
      </w:r>
    </w:p>
    <w:p w:rsidRPr="00384875" w:rsidR="00435762" w:rsidRDefault="00443400" w14:paraId="71701703" w14:textId="77777777">
      <w:pPr>
        <w:spacing w:after="328" w:line="259" w:lineRule="auto"/>
        <w:ind w:left="0" w:firstLine="0"/>
        <w:jc w:val="left"/>
        <w:rPr>
          <w:sz w:val="20"/>
        </w:rPr>
      </w:pPr>
      <w:r w:rsidRPr="00384875">
        <w:rPr>
          <w:sz w:val="20"/>
        </w:rPr>
        <w:t xml:space="preserve"> </w:t>
      </w:r>
    </w:p>
    <w:p w:rsidRPr="00384875" w:rsidR="00435762" w:rsidP="00D06783" w:rsidRDefault="00443400" w14:paraId="742FC4B3" w14:textId="77777777">
      <w:pPr>
        <w:spacing w:after="0" w:line="259" w:lineRule="auto"/>
        <w:rPr>
          <w:sz w:val="20"/>
        </w:rPr>
      </w:pPr>
      <w:r w:rsidRPr="00384875">
        <w:rPr>
          <w:b/>
          <w:color w:val="E7573E"/>
          <w:sz w:val="36"/>
        </w:rPr>
        <w:t xml:space="preserve"> </w:t>
      </w:r>
    </w:p>
    <w:p w:rsidRPr="00384875" w:rsidR="00435762" w:rsidRDefault="00443400" w14:paraId="6799F58B" w14:textId="77777777">
      <w:pPr>
        <w:spacing w:after="400" w:line="259" w:lineRule="auto"/>
        <w:ind w:left="0" w:firstLine="0"/>
        <w:jc w:val="left"/>
        <w:rPr>
          <w:sz w:val="20"/>
        </w:rPr>
      </w:pPr>
      <w:r w:rsidRPr="00384875">
        <w:rPr>
          <w:sz w:val="20"/>
        </w:rPr>
        <w:t xml:space="preserve"> </w:t>
      </w:r>
    </w:p>
    <w:p w:rsidR="00924A8D" w:rsidRDefault="00E01CA6" w14:paraId="186DD2B4" w14:textId="77777777">
      <w:pPr>
        <w:spacing w:after="1" w:line="258" w:lineRule="auto"/>
        <w:ind w:left="15"/>
        <w:jc w:val="center"/>
        <w:rPr>
          <w:b/>
          <w:color w:val="E7573E"/>
          <w:sz w:val="36"/>
        </w:rPr>
      </w:pPr>
      <w:r w:rsidRPr="00384875">
        <w:rPr>
          <w:b/>
          <w:color w:val="E7573E"/>
          <w:sz w:val="36"/>
        </w:rPr>
        <w:t xml:space="preserve">SPECIFICATIONS </w:t>
      </w:r>
    </w:p>
    <w:p w:rsidR="00924A8D" w:rsidRDefault="00E01CA6" w14:paraId="48390ADF" w14:textId="77777777">
      <w:pPr>
        <w:spacing w:after="1" w:line="258" w:lineRule="auto"/>
        <w:ind w:left="15"/>
        <w:jc w:val="center"/>
        <w:rPr>
          <w:b/>
          <w:color w:val="E7573E"/>
          <w:sz w:val="36"/>
        </w:rPr>
      </w:pPr>
      <w:r w:rsidRPr="00384875">
        <w:rPr>
          <w:b/>
          <w:color w:val="E7573E"/>
          <w:sz w:val="36"/>
        </w:rPr>
        <w:t>FOR A CONTRACT</w:t>
      </w:r>
    </w:p>
    <w:p w:rsidR="00924A8D" w:rsidRDefault="00EC1D92" w14:paraId="4F62F1CA" w14:textId="77777777">
      <w:pPr>
        <w:spacing w:after="1" w:line="258" w:lineRule="auto"/>
        <w:ind w:left="15"/>
        <w:jc w:val="center"/>
        <w:rPr>
          <w:b/>
          <w:color w:val="E7573E"/>
          <w:sz w:val="36"/>
        </w:rPr>
      </w:pPr>
      <w:r>
        <w:rPr>
          <w:b/>
          <w:color w:val="E7573E"/>
          <w:sz w:val="36"/>
        </w:rPr>
        <w:t xml:space="preserve"> SUPPLY OF SPORTS EQUIPMENT</w:t>
      </w:r>
    </w:p>
    <w:p w:rsidRPr="00384875" w:rsidR="00D06783" w:rsidRDefault="00D06783" w14:paraId="21E2B7FD" w14:textId="77777777">
      <w:pPr>
        <w:spacing w:after="1" w:line="258" w:lineRule="auto"/>
        <w:ind w:left="15"/>
        <w:jc w:val="center"/>
        <w:rPr>
          <w:b/>
          <w:color w:val="E7573E"/>
          <w:sz w:val="36"/>
        </w:rPr>
      </w:pPr>
    </w:p>
    <w:p w:rsidRPr="00384875" w:rsidR="00D06783" w:rsidRDefault="00D06783" w14:paraId="11B92414" w14:textId="77777777">
      <w:pPr>
        <w:spacing w:after="1" w:line="258" w:lineRule="auto"/>
        <w:ind w:left="15"/>
        <w:jc w:val="center"/>
        <w:rPr>
          <w:b/>
          <w:color w:val="E7573E"/>
          <w:sz w:val="36"/>
        </w:rPr>
      </w:pPr>
    </w:p>
    <w:p w:rsidR="00924A8D" w:rsidRDefault="00E01CA6" w14:paraId="06A9CB77" w14:textId="745A5D97">
      <w:pPr>
        <w:spacing w:after="1" w:line="258" w:lineRule="auto"/>
        <w:ind w:left="15"/>
        <w:jc w:val="center"/>
        <w:rPr>
          <w:sz w:val="18"/>
        </w:rPr>
      </w:pPr>
      <w:r w:rsidRPr="00384875">
        <w:rPr>
          <w:b/>
          <w:color w:val="E7573E"/>
          <w:sz w:val="32"/>
        </w:rPr>
        <w:t xml:space="preserve">Country: </w:t>
      </w:r>
      <w:r w:rsidR="00674ADE">
        <w:rPr>
          <w:b/>
          <w:color w:val="E7573E"/>
          <w:sz w:val="32"/>
        </w:rPr>
        <w:t>Rwanda</w:t>
      </w:r>
      <w:r w:rsidRPr="00384875" w:rsidR="00443400">
        <w:rPr>
          <w:b/>
          <w:color w:val="E7573E"/>
          <w:sz w:val="32"/>
        </w:rPr>
        <w:t xml:space="preserve"> </w:t>
      </w:r>
    </w:p>
    <w:p w:rsidRPr="00384875" w:rsidR="00435762" w:rsidRDefault="00443400" w14:paraId="3AEF508C" w14:textId="77777777">
      <w:pPr>
        <w:spacing w:after="398" w:line="259" w:lineRule="auto"/>
        <w:ind w:left="0" w:firstLine="0"/>
        <w:jc w:val="left"/>
        <w:rPr>
          <w:sz w:val="20"/>
        </w:rPr>
      </w:pPr>
      <w:r w:rsidRPr="00384875">
        <w:rPr>
          <w:sz w:val="20"/>
        </w:rPr>
        <w:t xml:space="preserve"> </w:t>
      </w:r>
    </w:p>
    <w:p w:rsidRPr="00384875" w:rsidR="00435762" w:rsidRDefault="00435762" w14:paraId="09F1ED2B" w14:textId="77777777">
      <w:pPr>
        <w:spacing w:after="173" w:line="259" w:lineRule="auto"/>
        <w:ind w:left="0" w:firstLine="0"/>
        <w:jc w:val="left"/>
        <w:rPr>
          <w:sz w:val="20"/>
        </w:rPr>
      </w:pPr>
    </w:p>
    <w:p w:rsidR="00924A8D" w:rsidP="437B639E" w:rsidRDefault="00E01CA6" w14:paraId="21244A16" w14:textId="0119E207">
      <w:pPr>
        <w:spacing w:after="152"/>
        <w:jc w:val="left"/>
        <w:rPr>
          <w:sz w:val="20"/>
          <w:szCs w:val="20"/>
        </w:rPr>
      </w:pPr>
      <w:r w:rsidRPr="437B639E" w:rsidR="00E01CA6">
        <w:rPr>
          <w:sz w:val="20"/>
          <w:szCs w:val="20"/>
          <w:u w:val="single"/>
        </w:rPr>
        <w:t xml:space="preserve">Reference of the call for </w:t>
      </w:r>
      <w:r w:rsidRPr="437B639E" w:rsidR="00E01CA6">
        <w:rPr>
          <w:sz w:val="20"/>
          <w:szCs w:val="20"/>
          <w:u w:val="single"/>
        </w:rPr>
        <w:t>tender</w:t>
      </w:r>
      <w:r w:rsidRPr="437B639E" w:rsidR="00E01CA6">
        <w:rPr>
          <w:sz w:val="20"/>
          <w:szCs w:val="20"/>
        </w:rPr>
        <w:t>:</w:t>
      </w:r>
      <w:r w:rsidRPr="437B639E" w:rsidR="00E01CA6">
        <w:rPr>
          <w:sz w:val="20"/>
          <w:szCs w:val="20"/>
        </w:rPr>
        <w:t xml:space="preserve"> </w:t>
      </w:r>
      <w:bookmarkStart w:name="_Hlk131760353" w:id="0"/>
      <w:bookmarkStart w:name="_Hlk196381102" w:id="1"/>
      <w:bookmarkEnd w:id="0"/>
      <w:r w:rsidRPr="437B639E" w:rsidR="00674ADE">
        <w:rPr>
          <w:b w:val="1"/>
          <w:bCs w:val="1"/>
          <w:lang w:val="en-US"/>
        </w:rPr>
        <w:t>RWA/TES/SE01</w:t>
      </w:r>
      <w:bookmarkEnd w:id="1"/>
      <w:r>
        <w:br/>
      </w:r>
    </w:p>
    <w:p w:rsidRPr="00384875" w:rsidR="009E306C" w:rsidRDefault="009E306C" w14:paraId="083B0211" w14:textId="77777777">
      <w:pPr>
        <w:spacing w:after="152"/>
        <w:rPr>
          <w:sz w:val="20"/>
        </w:rPr>
      </w:pPr>
    </w:p>
    <w:p w:rsidRPr="00384875" w:rsidR="009E306C" w:rsidRDefault="009E306C" w14:paraId="5ACAF202" w14:textId="77777777">
      <w:pPr>
        <w:spacing w:after="152"/>
        <w:rPr>
          <w:sz w:val="20"/>
        </w:rPr>
      </w:pPr>
    </w:p>
    <w:p w:rsidRPr="00384875" w:rsidR="009E306C" w:rsidP="000D2D5B" w:rsidRDefault="009E306C" w14:paraId="36B31A88" w14:textId="77777777">
      <w:pPr>
        <w:spacing w:after="152"/>
        <w:ind w:left="0" w:firstLine="0"/>
        <w:rPr>
          <w:sz w:val="20"/>
        </w:rPr>
      </w:pPr>
    </w:p>
    <w:p w:rsidRPr="00384875" w:rsidR="000D2D5B" w:rsidP="000D2D5B" w:rsidRDefault="000D2D5B" w14:paraId="100DAB27" w14:textId="77777777">
      <w:pPr>
        <w:spacing w:after="152"/>
        <w:ind w:left="0" w:firstLine="0"/>
        <w:rPr>
          <w:sz w:val="20"/>
        </w:rPr>
      </w:pPr>
    </w:p>
    <w:p w:rsidRPr="00384875" w:rsidR="000D2D5B" w:rsidP="000D2D5B" w:rsidRDefault="000D2D5B" w14:paraId="776B9F2D" w14:textId="77777777">
      <w:pPr>
        <w:spacing w:after="152"/>
        <w:ind w:left="0" w:firstLine="0"/>
        <w:rPr>
          <w:sz w:val="20"/>
        </w:rPr>
      </w:pPr>
    </w:p>
    <w:p w:rsidRPr="00384875" w:rsidR="009C2565" w:rsidP="000D2D5B" w:rsidRDefault="009C2565" w14:paraId="76C68166" w14:textId="77777777">
      <w:pPr>
        <w:spacing w:after="152"/>
        <w:ind w:left="0" w:firstLine="0"/>
        <w:rPr>
          <w:sz w:val="20"/>
        </w:rPr>
      </w:pPr>
    </w:p>
    <w:p w:rsidRPr="00384875" w:rsidR="009C2565" w:rsidP="000D2D5B" w:rsidRDefault="009C2565" w14:paraId="385F103B" w14:textId="77777777">
      <w:pPr>
        <w:spacing w:after="152"/>
        <w:ind w:left="0" w:firstLine="0"/>
        <w:rPr>
          <w:sz w:val="20"/>
        </w:rPr>
      </w:pPr>
    </w:p>
    <w:p w:rsidRPr="00384875" w:rsidR="009C2565" w:rsidP="000D2D5B" w:rsidRDefault="009C2565" w14:paraId="31FE69BF" w14:textId="77777777">
      <w:pPr>
        <w:spacing w:after="152"/>
        <w:ind w:left="0" w:firstLine="0"/>
        <w:rPr>
          <w:sz w:val="20"/>
        </w:rPr>
      </w:pPr>
    </w:p>
    <w:p w:rsidRPr="00384875" w:rsidR="009C2565" w:rsidP="000D2D5B" w:rsidRDefault="009C2565" w14:paraId="082B94B7" w14:textId="77777777">
      <w:pPr>
        <w:spacing w:after="152"/>
        <w:ind w:left="0" w:firstLine="0"/>
        <w:rPr>
          <w:sz w:val="20"/>
        </w:rPr>
      </w:pPr>
    </w:p>
    <w:p w:rsidR="009C2565" w:rsidP="000D2D5B" w:rsidRDefault="009C2565" w14:paraId="0AF4D92C" w14:textId="77777777">
      <w:pPr>
        <w:spacing w:after="152"/>
        <w:ind w:left="0" w:firstLine="0"/>
        <w:rPr>
          <w:sz w:val="20"/>
        </w:rPr>
      </w:pPr>
    </w:p>
    <w:p w:rsidRPr="00384875" w:rsidR="00613C8E" w:rsidP="000D2D5B" w:rsidRDefault="00613C8E" w14:paraId="6E3C124C" w14:textId="77777777">
      <w:pPr>
        <w:spacing w:after="152"/>
        <w:ind w:left="0" w:firstLine="0"/>
        <w:rPr>
          <w:sz w:val="20"/>
        </w:rPr>
      </w:pPr>
    </w:p>
    <w:p w:rsidRPr="00384875" w:rsidR="009C2565" w:rsidP="000D2D5B" w:rsidRDefault="009C2565" w14:paraId="1196D8FC" w14:textId="77777777">
      <w:pPr>
        <w:spacing w:after="152"/>
        <w:ind w:left="0" w:firstLine="0"/>
        <w:rPr>
          <w:sz w:val="20"/>
        </w:rPr>
      </w:pPr>
    </w:p>
    <w:p w:rsidRPr="00384875" w:rsidR="009C2565" w:rsidP="000D2D5B" w:rsidRDefault="009C2565" w14:paraId="630EFA43" w14:textId="77777777">
      <w:pPr>
        <w:spacing w:after="152"/>
        <w:ind w:left="0" w:firstLine="0"/>
        <w:rPr>
          <w:sz w:val="20"/>
        </w:rPr>
      </w:pPr>
    </w:p>
    <w:p w:rsidR="009C2565" w:rsidP="000D2D5B" w:rsidRDefault="009C2565" w14:paraId="50A3B774" w14:textId="77777777">
      <w:pPr>
        <w:spacing w:after="152"/>
        <w:ind w:left="0" w:firstLine="0"/>
        <w:rPr>
          <w:sz w:val="20"/>
        </w:rPr>
      </w:pPr>
    </w:p>
    <w:p w:rsidR="006D502C" w:rsidP="000D2D5B" w:rsidRDefault="006D502C" w14:paraId="33C1B22F" w14:textId="77777777">
      <w:pPr>
        <w:spacing w:after="152"/>
        <w:ind w:left="0" w:firstLine="0"/>
        <w:rPr>
          <w:sz w:val="20"/>
        </w:rPr>
      </w:pPr>
    </w:p>
    <w:p w:rsidRPr="00384875" w:rsidR="00435762" w:rsidRDefault="00443400" w14:paraId="28DD9522" w14:textId="77777777">
      <w:pPr>
        <w:spacing w:after="0" w:line="259" w:lineRule="auto"/>
        <w:ind w:left="0" w:firstLine="0"/>
        <w:jc w:val="left"/>
        <w:rPr>
          <w:sz w:val="20"/>
        </w:rPr>
      </w:pPr>
      <w:r w:rsidRPr="00384875">
        <w:rPr>
          <w:sz w:val="20"/>
        </w:rPr>
        <w:tab/>
      </w:r>
      <w:r w:rsidRPr="00384875">
        <w:rPr>
          <w:sz w:val="20"/>
        </w:rPr>
        <w:t xml:space="preserve"> </w:t>
      </w:r>
    </w:p>
    <w:p w:rsidR="00924A8D" w:rsidRDefault="00E01CA6" w14:paraId="57AF0DF2" w14:textId="77777777">
      <w:pPr>
        <w:shd w:val="clear" w:color="auto" w:fill="F2F2F2"/>
        <w:spacing w:after="219" w:line="259" w:lineRule="auto"/>
        <w:ind w:left="355"/>
        <w:jc w:val="left"/>
        <w:rPr>
          <w:sz w:val="20"/>
        </w:rPr>
      </w:pPr>
      <w:r w:rsidRPr="00384875">
        <w:rPr>
          <w:b/>
          <w:sz w:val="20"/>
        </w:rPr>
        <w:t xml:space="preserve">1. </w:t>
      </w:r>
      <w:r w:rsidR="00EC1D92">
        <w:rPr>
          <w:b/>
          <w:sz w:val="20"/>
        </w:rPr>
        <w:t>PLAY International</w:t>
      </w:r>
    </w:p>
    <w:p w:rsidR="00924A8D" w:rsidRDefault="00E01CA6" w14:paraId="71B6D986" w14:textId="77777777">
      <w:pPr>
        <w:spacing w:before="240" w:after="0" w:line="240" w:lineRule="auto"/>
        <w:ind w:left="0" w:firstLine="0"/>
        <w:rPr>
          <w:rFonts w:eastAsia="Times New Roman"/>
          <w:color w:val="auto"/>
          <w:sz w:val="20"/>
          <w:lang w:eastAsia="en-GB"/>
        </w:rPr>
      </w:pPr>
      <w:r w:rsidRPr="00EC1D92">
        <w:rPr>
          <w:rFonts w:eastAsia="Times New Roman"/>
          <w:color w:val="auto"/>
          <w:sz w:val="20"/>
          <w:lang w:eastAsia="en-GB"/>
        </w:rPr>
        <w:t xml:space="preserve">PLAY International is a French NGO founded in 1999 on the conviction that sport is a source of solutions to our social challenges. PLAY International's main mission is to design and implement education and inclusion projects for children and young people in vulnerable situations, using sport as a teaching tool. The NGO works in particular on issues such as access to and retention in school, equality between girls and boys, community reconciliation, health prevention - eating well, moving well, sleeping well, using screens well, changing attitudes to disability, etc. Since its creation, PLAY International has implemented educational and humanitarian projects in France and abroad in over 20 countries, benefiting almost 1 million children. Today, the association has </w:t>
      </w:r>
      <w:r>
        <w:rPr>
          <w:rFonts w:eastAsia="Times New Roman"/>
          <w:color w:val="auto"/>
          <w:sz w:val="20"/>
          <w:lang w:eastAsia="en-GB"/>
        </w:rPr>
        <w:t xml:space="preserve">6 </w:t>
      </w:r>
      <w:r w:rsidRPr="00EC1D92">
        <w:rPr>
          <w:rFonts w:eastAsia="Times New Roman"/>
          <w:color w:val="auto"/>
          <w:sz w:val="20"/>
          <w:lang w:eastAsia="en-GB"/>
        </w:rPr>
        <w:t xml:space="preserve">missions in Burundi, </w:t>
      </w:r>
      <w:r>
        <w:rPr>
          <w:rFonts w:eastAsia="Times New Roman"/>
          <w:color w:val="auto"/>
          <w:sz w:val="20"/>
          <w:lang w:eastAsia="en-GB"/>
        </w:rPr>
        <w:t xml:space="preserve">the Comoros, </w:t>
      </w:r>
      <w:r w:rsidRPr="00EC1D92">
        <w:rPr>
          <w:rFonts w:eastAsia="Times New Roman"/>
          <w:color w:val="auto"/>
          <w:sz w:val="20"/>
          <w:lang w:eastAsia="en-GB"/>
        </w:rPr>
        <w:t>France, Kosovo</w:t>
      </w:r>
      <w:r>
        <w:rPr>
          <w:rFonts w:eastAsia="Times New Roman"/>
          <w:color w:val="auto"/>
          <w:sz w:val="20"/>
          <w:lang w:eastAsia="en-GB"/>
        </w:rPr>
        <w:t xml:space="preserve">, </w:t>
      </w:r>
      <w:r w:rsidRPr="00EC1D92">
        <w:rPr>
          <w:rFonts w:eastAsia="Times New Roman"/>
          <w:color w:val="auto"/>
          <w:sz w:val="20"/>
          <w:lang w:eastAsia="en-GB"/>
        </w:rPr>
        <w:t xml:space="preserve">Senegal </w:t>
      </w:r>
      <w:r>
        <w:rPr>
          <w:rFonts w:eastAsia="Times New Roman"/>
          <w:color w:val="auto"/>
          <w:sz w:val="20"/>
          <w:lang w:eastAsia="en-GB"/>
        </w:rPr>
        <w:t>and Rwanda</w:t>
      </w:r>
      <w:r w:rsidRPr="00EC1D92">
        <w:rPr>
          <w:rFonts w:eastAsia="Times New Roman"/>
          <w:color w:val="auto"/>
          <w:sz w:val="20"/>
          <w:lang w:eastAsia="en-GB"/>
        </w:rPr>
        <w:t>. PLAY International is a member of the Groupe SOS.</w:t>
      </w:r>
    </w:p>
    <w:p w:rsidR="00924A8D" w:rsidRDefault="00E01CA6" w14:paraId="0EC3D701" w14:textId="2BE714C8">
      <w:pPr>
        <w:spacing w:before="240" w:after="0" w:line="240" w:lineRule="auto"/>
        <w:ind w:left="0" w:firstLine="0"/>
        <w:rPr>
          <w:rFonts w:eastAsia="Times New Roman"/>
          <w:color w:val="auto"/>
          <w:sz w:val="20"/>
          <w:lang w:eastAsia="en-GB"/>
        </w:rPr>
      </w:pPr>
      <w:r>
        <w:rPr>
          <w:rFonts w:eastAsia="Times New Roman"/>
          <w:color w:val="auto"/>
          <w:sz w:val="20"/>
          <w:lang w:eastAsia="en-GB"/>
        </w:rPr>
        <w:t xml:space="preserve">PLAY International has been </w:t>
      </w:r>
      <w:proofErr w:type="spellStart"/>
      <w:r>
        <w:rPr>
          <w:rFonts w:eastAsia="Times New Roman"/>
          <w:color w:val="auto"/>
          <w:sz w:val="20"/>
          <w:lang w:eastAsia="en-GB"/>
        </w:rPr>
        <w:t>present</w:t>
      </w:r>
      <w:proofErr w:type="spellEnd"/>
      <w:r>
        <w:rPr>
          <w:rFonts w:eastAsia="Times New Roman"/>
          <w:color w:val="auto"/>
          <w:sz w:val="20"/>
          <w:lang w:eastAsia="en-GB"/>
        </w:rPr>
        <w:t xml:space="preserve"> in </w:t>
      </w:r>
      <w:r w:rsidR="00674ADE">
        <w:rPr>
          <w:rFonts w:eastAsia="Times New Roman"/>
          <w:color w:val="auto"/>
          <w:sz w:val="20"/>
          <w:lang w:eastAsia="en-GB"/>
        </w:rPr>
        <w:t>Rwanda</w:t>
      </w:r>
      <w:r>
        <w:rPr>
          <w:rFonts w:eastAsia="Times New Roman"/>
          <w:color w:val="auto"/>
          <w:sz w:val="20"/>
          <w:lang w:eastAsia="en-GB"/>
        </w:rPr>
        <w:t xml:space="preserve"> </w:t>
      </w:r>
      <w:proofErr w:type="spellStart"/>
      <w:r>
        <w:rPr>
          <w:rFonts w:eastAsia="Times New Roman"/>
          <w:color w:val="auto"/>
          <w:sz w:val="20"/>
          <w:lang w:eastAsia="en-GB"/>
        </w:rPr>
        <w:t>since</w:t>
      </w:r>
      <w:proofErr w:type="spellEnd"/>
      <w:r>
        <w:rPr>
          <w:rFonts w:eastAsia="Times New Roman"/>
          <w:color w:val="auto"/>
          <w:sz w:val="20"/>
          <w:lang w:eastAsia="en-GB"/>
        </w:rPr>
        <w:t xml:space="preserve"> 20</w:t>
      </w:r>
      <w:r w:rsidR="00674ADE">
        <w:rPr>
          <w:rFonts w:eastAsia="Times New Roman"/>
          <w:color w:val="auto"/>
          <w:sz w:val="20"/>
          <w:lang w:eastAsia="en-GB"/>
        </w:rPr>
        <w:t>23</w:t>
      </w:r>
      <w:r>
        <w:rPr>
          <w:rFonts w:eastAsia="Times New Roman"/>
          <w:color w:val="auto"/>
          <w:sz w:val="20"/>
          <w:lang w:eastAsia="en-GB"/>
        </w:rPr>
        <w:t>.</w:t>
      </w:r>
    </w:p>
    <w:p w:rsidRPr="008433FA" w:rsidR="00EC1D92" w:rsidP="008433FA" w:rsidRDefault="00EC1D92" w14:paraId="0A1BF571" w14:textId="77777777">
      <w:pPr>
        <w:spacing w:before="240" w:after="0" w:line="240" w:lineRule="auto"/>
        <w:ind w:left="0" w:firstLine="0"/>
        <w:rPr>
          <w:rFonts w:eastAsia="Times New Roman"/>
          <w:color w:val="auto"/>
          <w:sz w:val="20"/>
          <w:lang w:eastAsia="en-GB"/>
        </w:rPr>
      </w:pPr>
    </w:p>
    <w:p w:rsidR="00924A8D" w:rsidRDefault="00E01CA6" w14:paraId="6DA3ACBE" w14:textId="77777777">
      <w:pPr>
        <w:shd w:val="clear" w:color="auto" w:fill="F2F2F2"/>
        <w:spacing w:after="219" w:line="259" w:lineRule="auto"/>
        <w:ind w:left="355"/>
        <w:jc w:val="left"/>
        <w:rPr>
          <w:b/>
          <w:sz w:val="20"/>
        </w:rPr>
      </w:pPr>
      <w:r w:rsidRPr="00384875">
        <w:rPr>
          <w:b/>
          <w:sz w:val="20"/>
        </w:rPr>
        <w:t xml:space="preserve">2. </w:t>
      </w:r>
      <w:r w:rsidRPr="00384875" w:rsidR="009C2565">
        <w:rPr>
          <w:b/>
          <w:sz w:val="20"/>
        </w:rPr>
        <w:t xml:space="preserve">Instructions to </w:t>
      </w:r>
      <w:r w:rsidRPr="00384875">
        <w:rPr>
          <w:i/>
          <w:sz w:val="20"/>
        </w:rPr>
        <w:t xml:space="preserve">tenderers  </w:t>
      </w:r>
    </w:p>
    <w:p w:rsidR="00924A8D" w:rsidRDefault="00E01CA6" w14:paraId="3B26D3CF" w14:textId="77777777">
      <w:pPr>
        <w:spacing w:after="0" w:line="240" w:lineRule="auto"/>
        <w:ind w:left="0" w:firstLine="0"/>
        <w:rPr>
          <w:rFonts w:eastAsia="Times New Roman"/>
          <w:color w:val="auto"/>
          <w:sz w:val="20"/>
          <w:lang w:eastAsia="en-GB"/>
        </w:rPr>
      </w:pPr>
      <w:r w:rsidRPr="00384875">
        <w:rPr>
          <w:rFonts w:eastAsia="Times New Roman"/>
          <w:color w:val="auto"/>
          <w:sz w:val="20"/>
          <w:lang w:eastAsia="en-GB"/>
        </w:rPr>
        <w:t>These Instructions to Tenderers set out the rules for the submission, selection and implementation of actions under this call for tenders.</w:t>
      </w:r>
    </w:p>
    <w:p w:rsidR="00924A8D" w:rsidRDefault="00E01CA6" w14:paraId="5B987D7F" w14:textId="77777777">
      <w:pPr>
        <w:spacing w:after="0" w:line="240" w:lineRule="auto"/>
        <w:ind w:left="0" w:firstLine="0"/>
        <w:rPr>
          <w:rFonts w:eastAsia="Times New Roman"/>
          <w:color w:val="auto"/>
          <w:sz w:val="20"/>
          <w:lang w:eastAsia="en-GB"/>
        </w:rPr>
      </w:pPr>
      <w:r w:rsidRPr="00384875">
        <w:rPr>
          <w:rFonts w:eastAsia="Times New Roman"/>
          <w:color w:val="auto"/>
          <w:sz w:val="20"/>
          <w:lang w:eastAsia="en-GB"/>
        </w:rPr>
        <w:t>Costs incurred by the bidder in preparing and submitting proposals will not be reimbursed.</w:t>
      </w:r>
    </w:p>
    <w:p w:rsidR="00924A8D" w:rsidRDefault="00E01CA6" w14:paraId="04134E0D" w14:textId="77777777">
      <w:pPr>
        <w:spacing w:before="240" w:after="0" w:line="240" w:lineRule="auto"/>
        <w:ind w:left="0" w:firstLine="0"/>
        <w:rPr>
          <w:rFonts w:eastAsia="Times New Roman"/>
          <w:color w:val="auto"/>
          <w:sz w:val="20"/>
          <w:lang w:eastAsia="en-GB"/>
        </w:rPr>
      </w:pPr>
      <w:r w:rsidRPr="00384875">
        <w:rPr>
          <w:rFonts w:eastAsia="Times New Roman"/>
          <w:color w:val="auto"/>
          <w:sz w:val="20"/>
          <w:lang w:eastAsia="en-GB"/>
        </w:rPr>
        <w:t xml:space="preserve">By submitting its tender, the tenderer accepts the entirety, without restriction, of the general and special conditions governing these contracts, as the sole basis for this procedure, whatever its own conditions of sale, which it declares to waive.  </w:t>
      </w:r>
    </w:p>
    <w:p w:rsidR="00924A8D" w:rsidRDefault="00E01CA6" w14:paraId="73A60530" w14:textId="77777777">
      <w:pPr>
        <w:spacing w:after="0" w:line="240" w:lineRule="auto"/>
        <w:ind w:left="0" w:firstLine="0"/>
        <w:rPr>
          <w:rFonts w:eastAsia="Times New Roman"/>
          <w:color w:val="auto"/>
          <w:sz w:val="20"/>
          <w:lang w:eastAsia="en-GB"/>
        </w:rPr>
      </w:pPr>
      <w:r w:rsidRPr="00384875">
        <w:rPr>
          <w:rFonts w:eastAsia="Times New Roman"/>
          <w:color w:val="auto"/>
          <w:sz w:val="20"/>
          <w:lang w:eastAsia="en-GB"/>
        </w:rPr>
        <w:t xml:space="preserve">Tenderers are deemed to have carefully examined and complied with all forms, instructions, contractual provisions and specifications contained in these tender documents. </w:t>
      </w:r>
    </w:p>
    <w:p w:rsidR="00924A8D" w:rsidRDefault="00E01CA6" w14:paraId="4321F2AE" w14:textId="77777777">
      <w:pPr>
        <w:spacing w:before="240" w:after="0" w:line="240" w:lineRule="auto"/>
        <w:ind w:left="0" w:firstLine="0"/>
        <w:rPr>
          <w:rFonts w:eastAsia="Times New Roman"/>
          <w:color w:val="auto"/>
          <w:sz w:val="20"/>
          <w:lang w:eastAsia="en-GB"/>
        </w:rPr>
      </w:pPr>
      <w:r w:rsidRPr="00384875">
        <w:rPr>
          <w:rFonts w:eastAsia="Times New Roman"/>
          <w:color w:val="auto"/>
          <w:sz w:val="20"/>
          <w:lang w:eastAsia="en-GB"/>
        </w:rPr>
        <w:t xml:space="preserve">Any tenderer who fails to provide all the necessary information and documents within the required deadline will have their tender rejected. </w:t>
      </w:r>
    </w:p>
    <w:p w:rsidR="00924A8D" w:rsidRDefault="00E01CA6" w14:paraId="0867DAF3" w14:textId="77777777">
      <w:pPr>
        <w:spacing w:after="0" w:line="240" w:lineRule="auto"/>
        <w:ind w:left="0" w:firstLine="0"/>
        <w:rPr>
          <w:rFonts w:eastAsia="Times New Roman"/>
          <w:color w:val="auto"/>
          <w:sz w:val="20"/>
          <w:lang w:eastAsia="en-GB"/>
        </w:rPr>
      </w:pPr>
      <w:r w:rsidRPr="00384875">
        <w:rPr>
          <w:rFonts w:eastAsia="Times New Roman"/>
          <w:color w:val="auto"/>
          <w:sz w:val="20"/>
          <w:lang w:eastAsia="en-GB"/>
        </w:rPr>
        <w:t xml:space="preserve">No reservation made in the tender in relation to the tender documents </w:t>
      </w:r>
      <w:r w:rsidR="008433FA">
        <w:rPr>
          <w:rFonts w:eastAsia="Times New Roman"/>
          <w:color w:val="auto"/>
          <w:sz w:val="20"/>
          <w:lang w:eastAsia="en-GB"/>
        </w:rPr>
        <w:t>may be taken into account</w:t>
      </w:r>
      <w:r w:rsidRPr="00384875" w:rsidR="008433FA">
        <w:rPr>
          <w:rFonts w:eastAsia="Times New Roman"/>
          <w:color w:val="auto"/>
          <w:sz w:val="20"/>
          <w:lang w:eastAsia="en-GB"/>
        </w:rPr>
        <w:t xml:space="preserve">; </w:t>
      </w:r>
      <w:r w:rsidRPr="00384875">
        <w:rPr>
          <w:rFonts w:eastAsia="Times New Roman"/>
          <w:color w:val="auto"/>
          <w:sz w:val="20"/>
          <w:lang w:eastAsia="en-GB"/>
        </w:rPr>
        <w:t>any reservation will result in the immediate rejection of the tender without further evaluation.</w:t>
      </w:r>
    </w:p>
    <w:p w:rsidRPr="00384875" w:rsidR="009C2565" w:rsidP="009C2565" w:rsidRDefault="009C2565" w14:paraId="134758AC" w14:textId="77777777">
      <w:pPr>
        <w:spacing w:after="0" w:line="240" w:lineRule="auto"/>
        <w:ind w:left="0" w:firstLine="0"/>
        <w:rPr>
          <w:rFonts w:eastAsia="Times New Roman"/>
          <w:color w:val="auto"/>
          <w:szCs w:val="24"/>
          <w:lang w:eastAsia="en-GB"/>
        </w:rPr>
      </w:pPr>
    </w:p>
    <w:p w:rsidR="00924A8D" w:rsidRDefault="00E01CA6" w14:paraId="33218165" w14:textId="77777777">
      <w:pPr>
        <w:pStyle w:val="Heading1"/>
        <w:numPr>
          <w:ilvl w:val="1"/>
          <w:numId w:val="21"/>
        </w:numPr>
        <w:spacing w:after="246"/>
        <w:rPr>
          <w:sz w:val="20"/>
        </w:rPr>
      </w:pPr>
      <w:r w:rsidRPr="00384875">
        <w:rPr>
          <w:sz w:val="20"/>
        </w:rPr>
        <w:t>Description of the service</w:t>
      </w:r>
    </w:p>
    <w:p w:rsidR="00924A8D" w:rsidP="540AB8B2" w:rsidRDefault="00E01CA6" w14:paraId="3D6CDA80" w14:textId="2D762283">
      <w:pPr>
        <w:spacing w:before="240" w:after="0" w:line="240" w:lineRule="auto"/>
        <w:ind w:left="0" w:firstLine="0"/>
        <w:rPr>
          <w:rFonts w:eastAsia="Bookman Old Style"/>
          <w:sz w:val="20"/>
          <w:szCs w:val="20"/>
          <w:lang w:val="en-US"/>
        </w:rPr>
      </w:pPr>
      <w:r w:rsidRPr="437B639E" w:rsidR="00E01CA6">
        <w:rPr>
          <w:rFonts w:eastAsia="Times New Roman"/>
          <w:color w:val="auto"/>
          <w:sz w:val="20"/>
          <w:szCs w:val="20"/>
          <w:lang w:eastAsia="en-GB"/>
        </w:rPr>
        <w:t xml:space="preserve">PLAY International </w:t>
      </w:r>
      <w:r w:rsidRPr="437B639E" w:rsidR="00684356">
        <w:rPr>
          <w:rFonts w:eastAsia="Times New Roman"/>
          <w:color w:val="auto"/>
          <w:sz w:val="20"/>
          <w:szCs w:val="20"/>
          <w:lang w:eastAsia="en-GB"/>
        </w:rPr>
        <w:t>would</w:t>
      </w:r>
      <w:r w:rsidRPr="437B639E" w:rsidR="00684356">
        <w:rPr>
          <w:rFonts w:eastAsia="Times New Roman"/>
          <w:color w:val="auto"/>
          <w:sz w:val="20"/>
          <w:szCs w:val="20"/>
          <w:lang w:eastAsia="en-GB"/>
        </w:rPr>
        <w:t xml:space="preserve"> like to </w:t>
      </w:r>
      <w:r w:rsidRPr="437B639E" w:rsidR="00684356">
        <w:rPr>
          <w:rFonts w:eastAsia="Times New Roman"/>
          <w:color w:val="auto"/>
          <w:sz w:val="20"/>
          <w:szCs w:val="20"/>
          <w:lang w:eastAsia="en-GB"/>
        </w:rPr>
        <w:t>sign</w:t>
      </w:r>
      <w:r w:rsidRPr="437B639E" w:rsidR="00684356">
        <w:rPr>
          <w:rFonts w:eastAsia="Times New Roman"/>
          <w:color w:val="auto"/>
          <w:sz w:val="20"/>
          <w:szCs w:val="20"/>
          <w:lang w:eastAsia="en-GB"/>
        </w:rPr>
        <w:t xml:space="preserve"> a </w:t>
      </w:r>
      <w:r w:rsidRPr="437B639E" w:rsidR="00684356">
        <w:rPr>
          <w:rFonts w:eastAsia="Times New Roman"/>
          <w:color w:val="auto"/>
          <w:sz w:val="20"/>
          <w:szCs w:val="20"/>
          <w:lang w:eastAsia="en-GB"/>
        </w:rPr>
        <w:t>framework</w:t>
      </w:r>
      <w:r w:rsidRPr="437B639E" w:rsidR="00684356">
        <w:rPr>
          <w:rFonts w:eastAsia="Times New Roman"/>
          <w:color w:val="auto"/>
          <w:sz w:val="20"/>
          <w:szCs w:val="20"/>
          <w:lang w:eastAsia="en-GB"/>
        </w:rPr>
        <w:t xml:space="preserve"> </w:t>
      </w:r>
      <w:r w:rsidRPr="437B639E" w:rsidR="00684356">
        <w:rPr>
          <w:rFonts w:eastAsia="Times New Roman"/>
          <w:color w:val="auto"/>
          <w:sz w:val="20"/>
          <w:szCs w:val="20"/>
          <w:lang w:eastAsia="en-GB"/>
        </w:rPr>
        <w:t>contract</w:t>
      </w:r>
      <w:r w:rsidRPr="437B639E" w:rsidR="00684356">
        <w:rPr>
          <w:rFonts w:eastAsia="Times New Roman"/>
          <w:color w:val="auto"/>
          <w:sz w:val="20"/>
          <w:szCs w:val="20"/>
          <w:lang w:eastAsia="en-GB"/>
        </w:rPr>
        <w:t xml:space="preserve"> for the </w:t>
      </w:r>
      <w:r w:rsidRPr="437B639E" w:rsidR="00684356">
        <w:rPr>
          <w:rFonts w:eastAsia="Times New Roman"/>
          <w:color w:val="auto"/>
          <w:sz w:val="20"/>
          <w:szCs w:val="20"/>
          <w:lang w:eastAsia="en-GB"/>
        </w:rPr>
        <w:t>supply</w:t>
      </w:r>
      <w:r w:rsidRPr="437B639E" w:rsidR="00684356">
        <w:rPr>
          <w:rFonts w:eastAsia="Times New Roman"/>
          <w:color w:val="auto"/>
          <w:sz w:val="20"/>
          <w:szCs w:val="20"/>
          <w:lang w:eastAsia="en-GB"/>
        </w:rPr>
        <w:t xml:space="preserve"> of </w:t>
      </w:r>
      <w:r w:rsidRPr="437B639E" w:rsidR="00E01CA6">
        <w:rPr>
          <w:rFonts w:eastAsia="Times New Roman"/>
          <w:color w:val="auto"/>
          <w:sz w:val="20"/>
          <w:szCs w:val="20"/>
          <w:lang w:eastAsia="en-GB"/>
        </w:rPr>
        <w:t xml:space="preserve">sports </w:t>
      </w:r>
      <w:r w:rsidRPr="437B639E" w:rsidR="00E01CA6">
        <w:rPr>
          <w:rFonts w:eastAsia="Times New Roman"/>
          <w:color w:val="auto"/>
          <w:sz w:val="20"/>
          <w:szCs w:val="20"/>
          <w:lang w:eastAsia="en-GB"/>
        </w:rPr>
        <w:t>equipment</w:t>
      </w:r>
      <w:r w:rsidRPr="437B639E" w:rsidR="744A5D1F">
        <w:rPr>
          <w:rFonts w:eastAsia="Times New Roman"/>
          <w:color w:val="auto"/>
          <w:sz w:val="20"/>
          <w:szCs w:val="20"/>
          <w:lang w:eastAsia="en-GB"/>
        </w:rPr>
        <w:t xml:space="preserve"> </w:t>
      </w:r>
      <w:r w:rsidRPr="437B639E" w:rsidR="744A5D1F">
        <w:rPr>
          <w:rFonts w:eastAsia="Times New Roman"/>
          <w:color w:val="auto"/>
          <w:sz w:val="20"/>
          <w:szCs w:val="20"/>
          <w:lang w:eastAsia="en-GB"/>
        </w:rPr>
        <w:t>with</w:t>
      </w:r>
      <w:r w:rsidRPr="437B639E" w:rsidR="744A5D1F">
        <w:rPr>
          <w:rFonts w:eastAsia="Times New Roman"/>
          <w:color w:val="auto"/>
          <w:sz w:val="20"/>
          <w:szCs w:val="20"/>
          <w:lang w:eastAsia="en-GB"/>
        </w:rPr>
        <w:t xml:space="preserve"> local or international </w:t>
      </w:r>
      <w:r w:rsidRPr="437B639E" w:rsidR="744A5D1F">
        <w:rPr>
          <w:rFonts w:eastAsia="Times New Roman"/>
          <w:color w:val="auto"/>
          <w:sz w:val="20"/>
          <w:szCs w:val="20"/>
          <w:lang w:eastAsia="en-GB"/>
        </w:rPr>
        <w:t>suppliers</w:t>
      </w:r>
      <w:r w:rsidRPr="437B639E" w:rsidR="744A5D1F">
        <w:rPr>
          <w:rFonts w:eastAsia="Times New Roman"/>
          <w:color w:val="auto"/>
          <w:sz w:val="20"/>
          <w:szCs w:val="20"/>
          <w:lang w:eastAsia="en-GB"/>
        </w:rPr>
        <w:t xml:space="preserve">. </w:t>
      </w:r>
      <w:r w:rsidRPr="437B639E" w:rsidR="00E01CA6">
        <w:rPr>
          <w:rFonts w:eastAsia="Bookman Old Style"/>
          <w:sz w:val="20"/>
          <w:szCs w:val="20"/>
          <w:lang w:val="en-US"/>
        </w:rPr>
        <w:t>Interested</w:t>
      </w:r>
      <w:r w:rsidRPr="437B639E" w:rsidR="00E01CA6">
        <w:rPr>
          <w:rFonts w:eastAsia="Bookman Old Style"/>
          <w:sz w:val="20"/>
          <w:szCs w:val="20"/>
          <w:lang w:val="en-US"/>
        </w:rPr>
        <w:t xml:space="preserve"> </w:t>
      </w:r>
      <w:r w:rsidRPr="437B639E" w:rsidR="00E01CA6">
        <w:rPr>
          <w:rFonts w:eastAsia="Bookman Old Style"/>
          <w:sz w:val="20"/>
          <w:szCs w:val="20"/>
          <w:lang w:val="en-US"/>
        </w:rPr>
        <w:t>suppliers</w:t>
      </w:r>
      <w:r w:rsidRPr="437B639E" w:rsidR="00E01CA6">
        <w:rPr>
          <w:rFonts w:eastAsia="Bookman Old Style"/>
          <w:sz w:val="20"/>
          <w:szCs w:val="20"/>
          <w:lang w:val="en-US"/>
        </w:rPr>
        <w:t xml:space="preserve"> </w:t>
      </w:r>
      <w:r w:rsidRPr="437B639E" w:rsidR="00E01CA6">
        <w:rPr>
          <w:rFonts w:eastAsia="Bookman Old Style"/>
          <w:sz w:val="20"/>
          <w:szCs w:val="20"/>
          <w:lang w:val="en-US"/>
        </w:rPr>
        <w:t>will</w:t>
      </w:r>
      <w:r w:rsidRPr="437B639E" w:rsidR="00E01CA6">
        <w:rPr>
          <w:rFonts w:eastAsia="Bookman Old Style"/>
          <w:sz w:val="20"/>
          <w:szCs w:val="20"/>
          <w:lang w:val="en-US"/>
        </w:rPr>
        <w:t xml:space="preserve"> </w:t>
      </w:r>
      <w:r w:rsidRPr="437B639E" w:rsidR="00E01CA6">
        <w:rPr>
          <w:rFonts w:eastAsia="Bookman Old Style"/>
          <w:sz w:val="20"/>
          <w:szCs w:val="20"/>
          <w:lang w:val="en-US"/>
        </w:rPr>
        <w:t>be</w:t>
      </w:r>
      <w:r w:rsidRPr="437B639E" w:rsidR="00E01CA6">
        <w:rPr>
          <w:rFonts w:eastAsia="Bookman Old Style"/>
          <w:sz w:val="20"/>
          <w:szCs w:val="20"/>
          <w:lang w:val="en-US"/>
        </w:rPr>
        <w:t xml:space="preserve"> able to </w:t>
      </w:r>
      <w:r w:rsidRPr="437B639E" w:rsidR="00E01CA6">
        <w:rPr>
          <w:rFonts w:eastAsia="Bookman Old Style"/>
          <w:sz w:val="20"/>
          <w:szCs w:val="20"/>
          <w:lang w:val="en-US"/>
        </w:rPr>
        <w:t>obtain</w:t>
      </w:r>
      <w:r w:rsidRPr="437B639E" w:rsidR="00E01CA6">
        <w:rPr>
          <w:rFonts w:eastAsia="Bookman Old Style"/>
          <w:sz w:val="20"/>
          <w:szCs w:val="20"/>
          <w:lang w:val="en-US"/>
        </w:rPr>
        <w:t xml:space="preserve">, free of charge, the </w:t>
      </w:r>
      <w:r w:rsidRPr="437B639E" w:rsidR="00E01CA6">
        <w:rPr>
          <w:rFonts w:eastAsia="Bookman Old Style"/>
          <w:sz w:val="20"/>
          <w:szCs w:val="20"/>
          <w:lang w:val="en-US"/>
        </w:rPr>
        <w:t>specifications</w:t>
      </w:r>
      <w:r w:rsidRPr="437B639E" w:rsidR="00E01CA6">
        <w:rPr>
          <w:rFonts w:eastAsia="Bookman Old Style"/>
          <w:sz w:val="20"/>
          <w:szCs w:val="20"/>
          <w:lang w:val="en-US"/>
        </w:rPr>
        <w:t xml:space="preserve"> for </w:t>
      </w:r>
      <w:r w:rsidRPr="437B639E" w:rsidR="00E01CA6">
        <w:rPr>
          <w:rFonts w:eastAsia="Bookman Old Style"/>
          <w:sz w:val="20"/>
          <w:szCs w:val="20"/>
          <w:lang w:val="en-US"/>
        </w:rPr>
        <w:t>this</w:t>
      </w:r>
      <w:r w:rsidRPr="437B639E" w:rsidR="00E01CA6">
        <w:rPr>
          <w:rFonts w:eastAsia="Bookman Old Style"/>
          <w:sz w:val="20"/>
          <w:szCs w:val="20"/>
          <w:lang w:val="en-US"/>
        </w:rPr>
        <w:t xml:space="preserve"> invitation to tender and the </w:t>
      </w:r>
      <w:r w:rsidRPr="437B639E" w:rsidR="00E01CA6">
        <w:rPr>
          <w:rFonts w:eastAsia="Bookman Old Style"/>
          <w:sz w:val="20"/>
          <w:szCs w:val="20"/>
          <w:lang w:val="en-US"/>
        </w:rPr>
        <w:t>details</w:t>
      </w:r>
      <w:r w:rsidRPr="437B639E" w:rsidR="00E01CA6">
        <w:rPr>
          <w:rFonts w:eastAsia="Bookman Old Style"/>
          <w:sz w:val="20"/>
          <w:szCs w:val="20"/>
          <w:lang w:val="en-US"/>
        </w:rPr>
        <w:t xml:space="preserve"> of the </w:t>
      </w:r>
      <w:r w:rsidRPr="437B639E" w:rsidR="00E01CA6">
        <w:rPr>
          <w:rFonts w:eastAsia="Bookman Old Style"/>
          <w:sz w:val="20"/>
          <w:szCs w:val="20"/>
          <w:lang w:val="en-US"/>
        </w:rPr>
        <w:t>specific</w:t>
      </w:r>
      <w:r w:rsidRPr="437B639E" w:rsidR="00E01CA6">
        <w:rPr>
          <w:rFonts w:eastAsia="Bookman Old Style"/>
          <w:sz w:val="20"/>
          <w:szCs w:val="20"/>
          <w:lang w:val="en-US"/>
        </w:rPr>
        <w:t xml:space="preserve"> items </w:t>
      </w:r>
      <w:r w:rsidRPr="437B639E" w:rsidR="00E01CA6">
        <w:rPr>
          <w:rFonts w:eastAsia="Bookman Old Style"/>
          <w:sz w:val="20"/>
          <w:szCs w:val="20"/>
          <w:lang w:val="en-US"/>
        </w:rPr>
        <w:t>comprising</w:t>
      </w:r>
      <w:r w:rsidRPr="437B639E" w:rsidR="00E01CA6">
        <w:rPr>
          <w:rFonts w:eastAsia="Bookman Old Style"/>
          <w:sz w:val="20"/>
          <w:szCs w:val="20"/>
          <w:lang w:val="en-US"/>
        </w:rPr>
        <w:t xml:space="preserve"> the </w:t>
      </w:r>
      <w:r w:rsidRPr="437B639E" w:rsidR="00E01CA6">
        <w:rPr>
          <w:rFonts w:eastAsia="Bookman Old Style"/>
          <w:sz w:val="20"/>
          <w:szCs w:val="20"/>
          <w:lang w:val="en-US"/>
        </w:rPr>
        <w:t>contract</w:t>
      </w:r>
      <w:r w:rsidRPr="437B639E" w:rsidR="00E01CA6">
        <w:rPr>
          <w:rFonts w:eastAsia="Bookman Old Style"/>
          <w:sz w:val="20"/>
          <w:szCs w:val="20"/>
          <w:lang w:val="en-US"/>
        </w:rPr>
        <w:t xml:space="preserve"> </w:t>
      </w:r>
      <w:r w:rsidRPr="437B639E" w:rsidR="00E01CA6">
        <w:rPr>
          <w:rFonts w:eastAsia="Bookman Old Style"/>
          <w:sz w:val="20"/>
          <w:szCs w:val="20"/>
          <w:lang w:val="en-US"/>
        </w:rPr>
        <w:t>criteria</w:t>
      </w:r>
      <w:r w:rsidRPr="437B639E" w:rsidR="00E01CA6">
        <w:rPr>
          <w:rFonts w:eastAsia="Bookman Old Style"/>
          <w:sz w:val="20"/>
          <w:szCs w:val="20"/>
          <w:lang w:val="en-US"/>
        </w:rPr>
        <w:t xml:space="preserve"> </w:t>
      </w:r>
      <w:r w:rsidRPr="437B639E" w:rsidR="009F596C">
        <w:rPr>
          <w:rFonts w:eastAsia="Bookman Old Style"/>
          <w:sz w:val="20"/>
          <w:szCs w:val="20"/>
          <w:lang w:val="en-US"/>
        </w:rPr>
        <w:t>before</w:t>
      </w:r>
      <w:r w:rsidRPr="437B639E" w:rsidR="009F596C">
        <w:rPr>
          <w:rFonts w:eastAsia="Bookman Old Style"/>
          <w:sz w:val="20"/>
          <w:szCs w:val="20"/>
          <w:lang w:val="en-US"/>
        </w:rPr>
        <w:t xml:space="preserve"> </w:t>
      </w:r>
      <w:r w:rsidRPr="437B639E" w:rsidR="30C639AC">
        <w:rPr>
          <w:rFonts w:eastAsia="Bookman Old Style"/>
          <w:sz w:val="20"/>
          <w:szCs w:val="20"/>
          <w:lang w:val="en-US"/>
        </w:rPr>
        <w:t>30/</w:t>
      </w:r>
      <w:r w:rsidRPr="437B639E" w:rsidR="009F596C">
        <w:rPr>
          <w:rFonts w:eastAsia="Bookman Old Style"/>
          <w:sz w:val="20"/>
          <w:szCs w:val="20"/>
          <w:lang w:val="en-US"/>
        </w:rPr>
        <w:t>0</w:t>
      </w:r>
      <w:r w:rsidRPr="437B639E" w:rsidR="3C6B4541">
        <w:rPr>
          <w:rFonts w:eastAsia="Bookman Old Style"/>
          <w:sz w:val="20"/>
          <w:szCs w:val="20"/>
          <w:lang w:val="en-US"/>
        </w:rPr>
        <w:t>5</w:t>
      </w:r>
      <w:r w:rsidRPr="437B639E" w:rsidR="009F596C">
        <w:rPr>
          <w:rFonts w:eastAsia="Bookman Old Style"/>
          <w:sz w:val="20"/>
          <w:szCs w:val="20"/>
          <w:lang w:val="en-US"/>
        </w:rPr>
        <w:t>/202</w:t>
      </w:r>
      <w:r w:rsidRPr="437B639E" w:rsidR="00674ADE">
        <w:rPr>
          <w:rFonts w:eastAsia="Bookman Old Style"/>
          <w:sz w:val="20"/>
          <w:szCs w:val="20"/>
          <w:lang w:val="en-US"/>
        </w:rPr>
        <w:t>5</w:t>
      </w:r>
      <w:r w:rsidRPr="437B639E" w:rsidR="290F80D2">
        <w:rPr>
          <w:rFonts w:eastAsia="Bookman Old Style"/>
          <w:sz w:val="20"/>
          <w:szCs w:val="20"/>
          <w:lang w:val="en-US"/>
        </w:rPr>
        <w:t xml:space="preserve"> at 12:00PM </w:t>
      </w:r>
      <w:r w:rsidRPr="437B639E" w:rsidR="290F80D2">
        <w:rPr>
          <w:rFonts w:eastAsia="Bookman Old Style"/>
          <w:sz w:val="20"/>
          <w:szCs w:val="20"/>
          <w:lang w:val="en-US"/>
        </w:rPr>
        <w:t>(</w:t>
      </w:r>
      <w:r w:rsidRPr="437B639E" w:rsidR="043ED106">
        <w:rPr>
          <w:rFonts w:eastAsia="Bookman Old Style"/>
          <w:sz w:val="20"/>
          <w:szCs w:val="20"/>
          <w:lang w:val="en-US"/>
        </w:rPr>
        <w:t>Kigali</w:t>
      </w:r>
      <w:r w:rsidRPr="437B639E" w:rsidR="043ED106">
        <w:rPr>
          <w:rFonts w:eastAsia="Bookman Old Style"/>
          <w:sz w:val="20"/>
          <w:szCs w:val="20"/>
          <w:lang w:val="en-US"/>
        </w:rPr>
        <w:t xml:space="preserve"> </w:t>
      </w:r>
      <w:r w:rsidRPr="437B639E" w:rsidR="043ED106">
        <w:rPr>
          <w:rFonts w:eastAsia="Bookman Old Style"/>
          <w:sz w:val="20"/>
          <w:szCs w:val="20"/>
          <w:lang w:val="en-US"/>
        </w:rPr>
        <w:t>Hour</w:t>
      </w:r>
      <w:r w:rsidRPr="437B639E" w:rsidR="043ED106">
        <w:rPr>
          <w:rFonts w:eastAsia="Bookman Old Style"/>
          <w:sz w:val="20"/>
          <w:szCs w:val="20"/>
          <w:lang w:val="en-US"/>
        </w:rPr>
        <w:t>)</w:t>
      </w:r>
    </w:p>
    <w:p w:rsidRPr="00E77628" w:rsidR="00674ADE" w:rsidP="00674ADE" w:rsidRDefault="00674ADE" w14:paraId="45C8B93B" w14:textId="77777777">
      <w:pPr>
        <w:pStyle w:val="ListParagraph"/>
        <w:numPr>
          <w:ilvl w:val="0"/>
          <w:numId w:val="5"/>
        </w:numPr>
        <w:spacing w:before="240"/>
        <w:ind w:left="1134" w:hanging="283"/>
        <w:rPr>
          <w:rStyle w:val="Hyperlink"/>
          <w:rFonts w:ascii="Arial" w:hAnsi="Arial" w:eastAsia="Bookman Old Style" w:cs="Arial"/>
          <w:color w:val="auto"/>
          <w:sz w:val="20"/>
          <w:szCs w:val="20"/>
          <w:u w:val="none"/>
          <w:lang w:val="en-US"/>
        </w:rPr>
      </w:pPr>
      <w:r w:rsidRPr="00E77628">
        <w:rPr>
          <w:rFonts w:ascii="Arial" w:hAnsi="Arial" w:eastAsia="Bookman Old Style" w:cs="Arial"/>
          <w:sz w:val="20"/>
          <w:szCs w:val="20"/>
          <w:lang w:val="en-US"/>
        </w:rPr>
        <w:t>By e-mail, to the following address</w:t>
      </w:r>
      <w:r>
        <w:rPr>
          <w:rFonts w:ascii="Arial" w:hAnsi="Arial" w:eastAsia="Bookman Old Style" w:cs="Arial"/>
          <w:sz w:val="20"/>
          <w:szCs w:val="20"/>
          <w:lang w:val="en-US"/>
        </w:rPr>
        <w:t xml:space="preserve">: </w:t>
      </w:r>
      <w:hyperlink w:history="1" r:id="rId11">
        <w:r w:rsidRPr="00052ABA">
          <w:rPr>
            <w:rStyle w:val="Hyperlink"/>
            <w:rFonts w:ascii="Arial" w:hAnsi="Arial" w:eastAsia="Bookman Old Style" w:cs="Arial"/>
            <w:sz w:val="20"/>
            <w:szCs w:val="20"/>
            <w:lang w:val="en-US"/>
          </w:rPr>
          <w:t>rwanda@play-international.org</w:t>
        </w:r>
      </w:hyperlink>
      <w:r>
        <w:rPr>
          <w:rFonts w:ascii="Arial" w:hAnsi="Arial" w:eastAsia="Bookman Old Style" w:cs="Arial"/>
          <w:sz w:val="20"/>
          <w:szCs w:val="20"/>
          <w:lang w:val="en-US"/>
        </w:rPr>
        <w:t xml:space="preserve"> </w:t>
      </w:r>
      <w:r w:rsidRPr="00E77628">
        <w:rPr>
          <w:rFonts w:ascii="Arial" w:hAnsi="Arial" w:eastAsia="Bookman Old Style" w:cs="Arial"/>
          <w:sz w:val="20"/>
          <w:szCs w:val="20"/>
          <w:lang w:val="en-US"/>
        </w:rPr>
        <w:t xml:space="preserve"> </w:t>
      </w:r>
    </w:p>
    <w:p w:rsidRPr="00E77628" w:rsidR="00674ADE" w:rsidP="00674ADE" w:rsidRDefault="00674ADE" w14:paraId="4076DA82" w14:textId="77777777">
      <w:pPr>
        <w:pStyle w:val="ListParagraph"/>
        <w:numPr>
          <w:ilvl w:val="0"/>
          <w:numId w:val="5"/>
        </w:numPr>
        <w:spacing w:before="240"/>
        <w:ind w:left="1134" w:hanging="283"/>
        <w:rPr>
          <w:rFonts w:ascii="Arial" w:hAnsi="Arial" w:eastAsia="Bookman Old Style" w:cs="Arial"/>
          <w:sz w:val="20"/>
          <w:lang w:val="en-US"/>
        </w:rPr>
      </w:pPr>
      <w:r w:rsidRPr="00E77628">
        <w:rPr>
          <w:rFonts w:ascii="Arial" w:hAnsi="Arial" w:eastAsia="Bookman Old Style" w:cs="Arial"/>
          <w:sz w:val="20"/>
          <w:szCs w:val="20"/>
          <w:lang w:val="en-US"/>
        </w:rPr>
        <w:t xml:space="preserve">In the offices of PLAY International </w:t>
      </w:r>
      <w:r>
        <w:rPr>
          <w:rFonts w:ascii="Arial" w:hAnsi="Arial" w:eastAsia="Bookman Old Style" w:cs="Arial"/>
          <w:sz w:val="20"/>
          <w:szCs w:val="20"/>
          <w:lang w:val="en-US"/>
        </w:rPr>
        <w:t>Rwanda</w:t>
      </w:r>
      <w:r w:rsidRPr="00E77628">
        <w:rPr>
          <w:rFonts w:ascii="Arial" w:hAnsi="Arial" w:eastAsia="Bookman Old Style" w:cs="Arial"/>
          <w:sz w:val="20"/>
          <w:szCs w:val="20"/>
          <w:lang w:val="en-US"/>
        </w:rPr>
        <w:t xml:space="preserve">, in </w:t>
      </w:r>
      <w:r>
        <w:rPr>
          <w:rFonts w:ascii="Arial" w:hAnsi="Arial" w:eastAsia="Bookman Old Style" w:cs="Arial"/>
          <w:sz w:val="20"/>
          <w:szCs w:val="20"/>
          <w:lang w:val="en-US"/>
        </w:rPr>
        <w:t>Kigali</w:t>
      </w:r>
      <w:r w:rsidRPr="00E77628">
        <w:rPr>
          <w:rFonts w:ascii="Arial" w:hAnsi="Arial" w:eastAsia="Bookman Old Style" w:cs="Arial"/>
          <w:sz w:val="20"/>
          <w:szCs w:val="20"/>
          <w:lang w:val="en-US"/>
        </w:rPr>
        <w:t xml:space="preserve">. </w:t>
      </w:r>
    </w:p>
    <w:p w:rsidR="00674ADE" w:rsidP="00674ADE" w:rsidRDefault="00674ADE" w14:paraId="2AA99168" w14:textId="77777777">
      <w:pPr>
        <w:pStyle w:val="ListParagraph"/>
        <w:spacing w:before="240"/>
        <w:ind w:left="1134"/>
        <w:rPr>
          <w:rFonts w:ascii="Arial" w:hAnsi="Arial" w:eastAsia="Bookman Old Style" w:cs="Arial"/>
          <w:sz w:val="20"/>
          <w:szCs w:val="20"/>
          <w:lang w:val="en-US"/>
        </w:rPr>
      </w:pPr>
      <w:bookmarkStart w:name="_Hlk180598421" w:id="2"/>
      <w:r w:rsidRPr="00E77628">
        <w:rPr>
          <w:rFonts w:ascii="Arial" w:hAnsi="Arial" w:eastAsia="Bookman Old Style" w:cs="Arial"/>
          <w:sz w:val="20"/>
          <w:szCs w:val="20"/>
          <w:lang w:val="en-US"/>
        </w:rPr>
        <w:t>Kicukiro, KK 10 Av. Imela house, 5th Floor</w:t>
      </w:r>
      <w:r>
        <w:rPr>
          <w:rFonts w:ascii="Arial" w:hAnsi="Arial" w:eastAsia="Bookman Old Style" w:cs="Arial"/>
          <w:sz w:val="20"/>
          <w:szCs w:val="20"/>
          <w:lang w:val="en-US"/>
        </w:rPr>
        <w:t>, Kigali.</w:t>
      </w:r>
    </w:p>
    <w:bookmarkEnd w:id="2"/>
    <w:p w:rsidRPr="00E77628" w:rsidR="00674ADE" w:rsidP="00674ADE" w:rsidRDefault="00674ADE" w14:paraId="463C1700" w14:textId="5AB9176A">
      <w:pPr>
        <w:pStyle w:val="ListParagraph"/>
        <w:spacing w:before="240"/>
        <w:ind w:left="1134"/>
        <w:rPr>
          <w:rFonts w:ascii="Arial" w:hAnsi="Arial" w:eastAsia="Bookman Old Style" w:cs="Arial"/>
          <w:sz w:val="20"/>
          <w:szCs w:val="20"/>
          <w:lang w:val="en-US"/>
        </w:rPr>
      </w:pPr>
      <w:r w:rsidRPr="00E77628">
        <w:rPr>
          <w:rFonts w:ascii="Arial" w:hAnsi="Arial" w:eastAsia="Bookman Old Style" w:cs="Arial"/>
          <w:sz w:val="20"/>
          <w:szCs w:val="20"/>
          <w:lang w:val="en-US"/>
        </w:rPr>
        <w:t>Tel: +</w:t>
      </w:r>
      <w:r>
        <w:rPr>
          <w:rFonts w:ascii="Arial" w:hAnsi="Arial" w:eastAsia="Bookman Old Style" w:cs="Arial"/>
          <w:sz w:val="20"/>
          <w:szCs w:val="20"/>
          <w:lang w:val="en-US"/>
        </w:rPr>
        <w:t>250 796 174 121</w:t>
      </w:r>
      <w:r w:rsidRPr="00E77628">
        <w:rPr>
          <w:rFonts w:ascii="Arial" w:hAnsi="Arial" w:eastAsia="Bookman Old Style" w:cs="Arial"/>
          <w:sz w:val="20"/>
          <w:szCs w:val="20"/>
          <w:lang w:val="en-US"/>
        </w:rPr>
        <w:t xml:space="preserve"> </w:t>
      </w:r>
    </w:p>
    <w:p w:rsidR="00924A8D" w:rsidRDefault="00E01CA6" w14:paraId="257696D2" w14:textId="77777777">
      <w:pPr>
        <w:pBdr>
          <w:top w:val="nil"/>
          <w:left w:val="nil"/>
          <w:bottom w:val="nil"/>
          <w:right w:val="nil"/>
          <w:between w:val="nil"/>
        </w:pBdr>
        <w:ind w:hanging="2"/>
        <w:rPr>
          <w:rFonts w:eastAsia="Bookman Old Style"/>
          <w:sz w:val="20"/>
        </w:rPr>
      </w:pPr>
      <w:r>
        <w:rPr>
          <w:rFonts w:eastAsia="Bookman Old Style"/>
          <w:sz w:val="20"/>
        </w:rPr>
        <w:t xml:space="preserve">PLAY International </w:t>
      </w:r>
      <w:proofErr w:type="spellStart"/>
      <w:r w:rsidRPr="00384875" w:rsidR="00684356">
        <w:rPr>
          <w:rFonts w:eastAsia="Bookman Old Style"/>
          <w:sz w:val="20"/>
        </w:rPr>
        <w:t>may</w:t>
      </w:r>
      <w:proofErr w:type="spellEnd"/>
      <w:r w:rsidRPr="00384875" w:rsidR="00684356">
        <w:rPr>
          <w:rFonts w:eastAsia="Bookman Old Style"/>
          <w:sz w:val="20"/>
        </w:rPr>
        <w:t xml:space="preserve"> </w:t>
      </w:r>
      <w:proofErr w:type="spellStart"/>
      <w:r w:rsidRPr="00384875" w:rsidR="00684356">
        <w:rPr>
          <w:rFonts w:eastAsia="Bookman Old Style"/>
          <w:sz w:val="20"/>
        </w:rPr>
        <w:t>choose</w:t>
      </w:r>
      <w:proofErr w:type="spellEnd"/>
      <w:r w:rsidRPr="00384875" w:rsidR="00684356">
        <w:rPr>
          <w:rFonts w:eastAsia="Bookman Old Style"/>
          <w:sz w:val="20"/>
        </w:rPr>
        <w:t xml:space="preserve"> to </w:t>
      </w:r>
      <w:proofErr w:type="spellStart"/>
      <w:r w:rsidRPr="00384875" w:rsidR="00684356">
        <w:rPr>
          <w:rFonts w:eastAsia="Bookman Old Style"/>
          <w:sz w:val="20"/>
        </w:rPr>
        <w:t>award</w:t>
      </w:r>
      <w:proofErr w:type="spellEnd"/>
      <w:r w:rsidRPr="00384875" w:rsidR="00684356">
        <w:rPr>
          <w:rFonts w:eastAsia="Bookman Old Style"/>
          <w:sz w:val="20"/>
        </w:rPr>
        <w:t xml:space="preserve"> the contract to the supplier with the lowest technically compliant offer, taking into account approved discounts and delivery times. With regard to the budget, </w:t>
      </w:r>
      <w:r>
        <w:rPr>
          <w:rFonts w:eastAsia="Bookman Old Style"/>
          <w:sz w:val="20"/>
        </w:rPr>
        <w:t xml:space="preserve">PLAY International </w:t>
      </w:r>
      <w:r w:rsidRPr="00384875" w:rsidR="00684356">
        <w:rPr>
          <w:rFonts w:eastAsia="Bookman Old Style"/>
          <w:sz w:val="20"/>
        </w:rPr>
        <w:t xml:space="preserve">reserves the right to review the number of </w:t>
      </w:r>
      <w:r>
        <w:rPr>
          <w:rFonts w:eastAsia="Bookman Old Style"/>
          <w:sz w:val="20"/>
        </w:rPr>
        <w:t xml:space="preserve">sports </w:t>
      </w:r>
      <w:r w:rsidR="00C940B9">
        <w:rPr>
          <w:rFonts w:eastAsia="Bookman Old Style"/>
          <w:sz w:val="20"/>
        </w:rPr>
        <w:t xml:space="preserve">equipment items </w:t>
      </w:r>
      <w:r w:rsidRPr="00384875" w:rsidR="00684356">
        <w:rPr>
          <w:rFonts w:eastAsia="Bookman Old Style"/>
          <w:sz w:val="20"/>
        </w:rPr>
        <w:t>when the contract is awarded.</w:t>
      </w:r>
    </w:p>
    <w:p w:rsidRPr="00384875" w:rsidR="00C940B9" w:rsidP="00684356" w:rsidRDefault="00C940B9" w14:paraId="5184CA5C" w14:textId="77777777">
      <w:pPr>
        <w:pBdr>
          <w:top w:val="nil"/>
          <w:left w:val="nil"/>
          <w:bottom w:val="nil"/>
          <w:right w:val="nil"/>
          <w:between w:val="nil"/>
        </w:pBdr>
        <w:ind w:hanging="2"/>
        <w:rPr>
          <w:rFonts w:eastAsia="Bookman Old Style"/>
          <w:sz w:val="20"/>
        </w:rPr>
      </w:pPr>
    </w:p>
    <w:p w:rsidR="00924A8D" w:rsidRDefault="00E01CA6" w14:paraId="6E53FD9E" w14:textId="77777777">
      <w:pPr>
        <w:pStyle w:val="Heading1"/>
        <w:numPr>
          <w:ilvl w:val="1"/>
          <w:numId w:val="21"/>
        </w:numPr>
        <w:spacing w:after="246"/>
        <w:rPr>
          <w:sz w:val="20"/>
        </w:rPr>
      </w:pPr>
      <w:r w:rsidRPr="00384875">
        <w:rPr>
          <w:sz w:val="20"/>
        </w:rPr>
        <w:t>Participation</w:t>
      </w:r>
    </w:p>
    <w:p w:rsidR="00924A8D" w:rsidRDefault="00E01CA6" w14:paraId="27357A34" w14:textId="51D2594C">
      <w:pPr>
        <w:ind w:hanging="2"/>
        <w:rPr>
          <w:rFonts w:eastAsia="Bookman Old Style"/>
          <w:sz w:val="20"/>
          <w:szCs w:val="20"/>
        </w:rPr>
      </w:pPr>
      <w:r w:rsidRPr="76B9629E">
        <w:rPr>
          <w:rFonts w:eastAsia="Bookman Old Style"/>
          <w:sz w:val="20"/>
          <w:szCs w:val="20"/>
        </w:rPr>
        <w:t xml:space="preserve">Participation in the procedure is open to all </w:t>
      </w:r>
      <w:proofErr w:type="spellStart"/>
      <w:r w:rsidRPr="76B9629E">
        <w:rPr>
          <w:rFonts w:eastAsia="Bookman Old Style"/>
          <w:sz w:val="20"/>
          <w:szCs w:val="20"/>
        </w:rPr>
        <w:t>natural</w:t>
      </w:r>
      <w:proofErr w:type="spellEnd"/>
      <w:r w:rsidRPr="76B9629E">
        <w:rPr>
          <w:rFonts w:eastAsia="Bookman Old Style"/>
          <w:sz w:val="20"/>
          <w:szCs w:val="20"/>
        </w:rPr>
        <w:t xml:space="preserve"> or </w:t>
      </w:r>
      <w:proofErr w:type="spellStart"/>
      <w:r w:rsidRPr="76B9629E">
        <w:rPr>
          <w:rFonts w:eastAsia="Bookman Old Style"/>
          <w:sz w:val="20"/>
          <w:szCs w:val="20"/>
        </w:rPr>
        <w:t>legal</w:t>
      </w:r>
      <w:proofErr w:type="spellEnd"/>
      <w:r w:rsidRPr="76B9629E">
        <w:rPr>
          <w:rFonts w:eastAsia="Bookman Old Style"/>
          <w:sz w:val="20"/>
          <w:szCs w:val="20"/>
        </w:rPr>
        <w:t xml:space="preserve"> </w:t>
      </w:r>
      <w:proofErr w:type="spellStart"/>
      <w:r w:rsidRPr="76B9629E">
        <w:rPr>
          <w:rFonts w:eastAsia="Bookman Old Style"/>
          <w:sz w:val="20"/>
          <w:szCs w:val="20"/>
        </w:rPr>
        <w:t>persons</w:t>
      </w:r>
      <w:proofErr w:type="spellEnd"/>
      <w:r w:rsidRPr="76B9629E">
        <w:rPr>
          <w:rFonts w:eastAsia="Bookman Old Style"/>
          <w:sz w:val="20"/>
          <w:szCs w:val="20"/>
        </w:rPr>
        <w:t xml:space="preserve"> </w:t>
      </w:r>
      <w:r w:rsidR="00D9403A">
        <w:rPr>
          <w:rFonts w:eastAsia="Bookman Old Style"/>
          <w:sz w:val="20"/>
          <w:szCs w:val="20"/>
        </w:rPr>
        <w:t xml:space="preserve">in </w:t>
      </w:r>
      <w:r w:rsidR="006F537E">
        <w:rPr>
          <w:rFonts w:eastAsia="Bookman Old Style"/>
          <w:sz w:val="20"/>
          <w:szCs w:val="20"/>
        </w:rPr>
        <w:t>Rwanda</w:t>
      </w:r>
      <w:r w:rsidR="00D9403A">
        <w:rPr>
          <w:rFonts w:eastAsia="Bookman Old Style"/>
          <w:sz w:val="20"/>
          <w:szCs w:val="20"/>
        </w:rPr>
        <w:t xml:space="preserve"> </w:t>
      </w:r>
      <w:proofErr w:type="spellStart"/>
      <w:r w:rsidR="00D9403A">
        <w:rPr>
          <w:rFonts w:eastAsia="Bookman Old Style"/>
          <w:sz w:val="20"/>
          <w:szCs w:val="20"/>
        </w:rPr>
        <w:t>who</w:t>
      </w:r>
      <w:proofErr w:type="spellEnd"/>
      <w:r w:rsidR="00D9403A">
        <w:rPr>
          <w:rFonts w:eastAsia="Bookman Old Style"/>
          <w:sz w:val="20"/>
          <w:szCs w:val="20"/>
        </w:rPr>
        <w:t xml:space="preserve"> </w:t>
      </w:r>
      <w:proofErr w:type="spellStart"/>
      <w:r w:rsidRPr="76B9629E">
        <w:rPr>
          <w:rFonts w:eastAsia="Bookman Old Style"/>
          <w:sz w:val="20"/>
          <w:szCs w:val="20"/>
        </w:rPr>
        <w:t>possess</w:t>
      </w:r>
      <w:proofErr w:type="spellEnd"/>
      <w:r w:rsidRPr="76B9629E">
        <w:rPr>
          <w:rFonts w:eastAsia="Bookman Old Style"/>
          <w:sz w:val="20"/>
          <w:szCs w:val="20"/>
        </w:rPr>
        <w:t xml:space="preserve"> all the administrative documents referred to in these specifications.</w:t>
      </w:r>
    </w:p>
    <w:p w:rsidR="00924A8D" w:rsidRDefault="00E01CA6" w14:paraId="499DF4A2" w14:textId="77777777">
      <w:pPr>
        <w:ind w:hanging="2"/>
        <w:rPr>
          <w:rFonts w:eastAsia="Bookman Old Style"/>
          <w:sz w:val="20"/>
        </w:rPr>
      </w:pPr>
      <w:r w:rsidRPr="00384875">
        <w:rPr>
          <w:rFonts w:eastAsia="Bookman Old Style"/>
          <w:sz w:val="20"/>
        </w:rPr>
        <w:t>Any company submitting a complete CAD and meeting the criteria set out above is eligible for the award of this contract.</w:t>
      </w:r>
    </w:p>
    <w:p w:rsidRPr="00384875" w:rsidR="00684356" w:rsidP="009C2565" w:rsidRDefault="00684356" w14:paraId="4BBEB93A" w14:textId="77777777">
      <w:pPr>
        <w:spacing w:after="0" w:line="240" w:lineRule="auto"/>
        <w:ind w:left="0" w:firstLine="0"/>
        <w:rPr>
          <w:rFonts w:eastAsia="Times New Roman"/>
          <w:color w:val="auto"/>
          <w:sz w:val="20"/>
          <w:lang w:eastAsia="en-GB"/>
        </w:rPr>
      </w:pPr>
    </w:p>
    <w:p w:rsidR="00924A8D" w:rsidRDefault="00E01CA6" w14:paraId="6ED4BFC2" w14:textId="77777777">
      <w:pPr>
        <w:ind w:hanging="2"/>
        <w:rPr>
          <w:rFonts w:eastAsia="Bookman Old Style"/>
          <w:sz w:val="20"/>
        </w:rPr>
      </w:pPr>
      <w:r w:rsidRPr="00384875">
        <w:rPr>
          <w:rFonts w:eastAsia="Bookman Old Style"/>
          <w:b/>
          <w:sz w:val="20"/>
        </w:rPr>
        <w:t xml:space="preserve">Nationality rule: </w:t>
      </w:r>
      <w:r w:rsidR="009F596C">
        <w:rPr>
          <w:rFonts w:eastAsia="Bookman Old Style"/>
          <w:sz w:val="20"/>
        </w:rPr>
        <w:t>Not Applicable</w:t>
      </w:r>
      <w:r w:rsidRPr="00384875">
        <w:rPr>
          <w:rFonts w:eastAsia="Bookman Old Style"/>
          <w:sz w:val="20"/>
        </w:rPr>
        <w:t xml:space="preserve">. </w:t>
      </w:r>
    </w:p>
    <w:p w:rsidRPr="00384875" w:rsidR="007463AD" w:rsidP="007463AD" w:rsidRDefault="007463AD" w14:paraId="72CD5F92" w14:textId="77777777">
      <w:pPr>
        <w:ind w:hanging="2"/>
        <w:rPr>
          <w:rFonts w:eastAsia="Bookman Old Style"/>
          <w:sz w:val="20"/>
        </w:rPr>
      </w:pPr>
    </w:p>
    <w:p w:rsidR="00924A8D" w:rsidRDefault="00E01CA6" w14:paraId="4BD86C09" w14:textId="77777777">
      <w:pPr>
        <w:ind w:hanging="2"/>
        <w:rPr>
          <w:rFonts w:eastAsia="Bookman Old Style"/>
          <w:sz w:val="20"/>
        </w:rPr>
      </w:pPr>
      <w:r w:rsidRPr="00384875">
        <w:rPr>
          <w:rFonts w:eastAsia="Bookman Old Style"/>
          <w:b/>
          <w:sz w:val="20"/>
        </w:rPr>
        <w:t xml:space="preserve">Rule of origin: </w:t>
      </w:r>
      <w:r w:rsidRPr="00384875">
        <w:rPr>
          <w:rFonts w:eastAsia="Bookman Old Style"/>
          <w:sz w:val="20"/>
        </w:rPr>
        <w:t>This will be specified in the criteria.</w:t>
      </w:r>
    </w:p>
    <w:p w:rsidR="009F596C" w:rsidP="007463AD" w:rsidRDefault="009F596C" w14:paraId="48B562D2" w14:textId="77777777">
      <w:pPr>
        <w:ind w:hanging="2"/>
        <w:rPr>
          <w:rFonts w:eastAsia="Bookman Old Style"/>
          <w:sz w:val="20"/>
        </w:rPr>
      </w:pPr>
    </w:p>
    <w:p w:rsidR="00924A8D" w:rsidRDefault="00E01CA6" w14:paraId="719CEC0D" w14:textId="77777777">
      <w:pPr>
        <w:ind w:hanging="2"/>
        <w:rPr>
          <w:rFonts w:eastAsia="Bookman Old Style"/>
          <w:sz w:val="20"/>
        </w:rPr>
      </w:pPr>
      <w:r w:rsidRPr="00384875">
        <w:rPr>
          <w:rFonts w:eastAsia="Bookman Old Style"/>
          <w:sz w:val="20"/>
        </w:rPr>
        <w:t>Candidates or tenderers are excluded from participation in a contract:</w:t>
      </w:r>
    </w:p>
    <w:p w:rsidR="00924A8D" w:rsidRDefault="00E01CA6" w14:paraId="2C189FCA" w14:textId="77777777">
      <w:pPr>
        <w:ind w:hanging="2"/>
        <w:rPr>
          <w:rFonts w:eastAsia="Bookman Old Style"/>
          <w:sz w:val="20"/>
        </w:rPr>
      </w:pPr>
      <w:r w:rsidRPr="00384875">
        <w:rPr>
          <w:rFonts w:eastAsia="Bookman Old Style"/>
          <w:b/>
          <w:sz w:val="20"/>
        </w:rPr>
        <w:t xml:space="preserve">(a) are </w:t>
      </w:r>
      <w:r w:rsidRPr="00384875">
        <w:rPr>
          <w:rFonts w:eastAsia="Bookman Old Style"/>
          <w:sz w:val="20"/>
        </w:rPr>
        <w:t xml:space="preserve">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rsidR="00924A8D" w:rsidRDefault="00E01CA6" w14:paraId="47B6E5F8" w14:textId="77777777">
      <w:pPr>
        <w:ind w:hanging="2"/>
        <w:rPr>
          <w:rFonts w:eastAsia="Bookman Old Style"/>
          <w:sz w:val="20"/>
        </w:rPr>
      </w:pPr>
      <w:r w:rsidRPr="00384875">
        <w:rPr>
          <w:rFonts w:eastAsia="Bookman Old Style"/>
          <w:b/>
          <w:sz w:val="20"/>
        </w:rPr>
        <w:t xml:space="preserve">(b) </w:t>
      </w:r>
      <w:r w:rsidRPr="00384875">
        <w:rPr>
          <w:rFonts w:eastAsia="Bookman Old Style"/>
          <w:sz w:val="20"/>
        </w:rPr>
        <w:t xml:space="preserve">who have been convicted of an offence concerning their professional conduct by a judgement which has the force of res judicata ; </w:t>
      </w:r>
    </w:p>
    <w:p w:rsidR="00924A8D" w:rsidRDefault="00E01CA6" w14:paraId="4EA12FE9" w14:textId="77777777">
      <w:pPr>
        <w:ind w:hanging="2"/>
        <w:rPr>
          <w:rFonts w:eastAsia="Bookman Old Style"/>
          <w:sz w:val="20"/>
        </w:rPr>
      </w:pPr>
      <w:r w:rsidRPr="00384875">
        <w:rPr>
          <w:rFonts w:eastAsia="Bookman Old Style"/>
          <w:b/>
          <w:sz w:val="20"/>
        </w:rPr>
        <w:t xml:space="preserve">(c) </w:t>
      </w:r>
      <w:r w:rsidRPr="00384875">
        <w:rPr>
          <w:rFonts w:eastAsia="Bookman Old Style"/>
          <w:sz w:val="20"/>
        </w:rPr>
        <w:t xml:space="preserve">they have been guilty of grave professional misconduct proven by any means that the contracting authorities can justify ; </w:t>
      </w:r>
    </w:p>
    <w:p w:rsidR="00924A8D" w:rsidRDefault="00E01CA6" w14:paraId="18B7EF2A" w14:textId="77777777">
      <w:pPr>
        <w:ind w:hanging="2"/>
        <w:rPr>
          <w:rFonts w:eastAsia="Bookman Old Style"/>
          <w:sz w:val="20"/>
        </w:rPr>
      </w:pPr>
      <w:r w:rsidRPr="00384875">
        <w:rPr>
          <w:rFonts w:eastAsia="Bookman Old Style"/>
          <w:b/>
          <w:sz w:val="20"/>
        </w:rPr>
        <w:t xml:space="preserve">(d) </w:t>
      </w:r>
      <w:r w:rsidRPr="00384875">
        <w:rPr>
          <w:rFonts w:eastAsia="Bookman Old Style"/>
          <w:sz w:val="20"/>
        </w:rPr>
        <w:t xml:space="preserve">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 </w:t>
      </w:r>
    </w:p>
    <w:p w:rsidR="00924A8D" w:rsidRDefault="00E01CA6" w14:paraId="635ED8DA" w14:textId="77777777">
      <w:pPr>
        <w:ind w:hanging="2"/>
        <w:rPr>
          <w:rFonts w:eastAsia="Bookman Old Style"/>
          <w:sz w:val="20"/>
        </w:rPr>
      </w:pPr>
      <w:r w:rsidRPr="00384875">
        <w:rPr>
          <w:rFonts w:eastAsia="Bookman Old Style"/>
          <w:b/>
          <w:sz w:val="20"/>
        </w:rPr>
        <w:t xml:space="preserve">(e) </w:t>
      </w:r>
      <w:r w:rsidRPr="00384875">
        <w:rPr>
          <w:rFonts w:eastAsia="Bookman Old Style"/>
          <w:sz w:val="20"/>
        </w:rPr>
        <w:t xml:space="preserve">they have been the subject of a judgement which has the force of res judicata for fraud, corruption, involvement in a criminal organisation or any other illegal activity detrimental to the Communities' or donors' financial interests; </w:t>
      </w:r>
    </w:p>
    <w:p w:rsidR="00924A8D" w:rsidRDefault="00E01CA6" w14:paraId="48B1FEAF" w14:textId="77777777">
      <w:pPr>
        <w:ind w:hanging="2"/>
        <w:rPr>
          <w:rFonts w:ascii="Bookman Old Style" w:hAnsi="Bookman Old Style" w:eastAsia="Bookman Old Style" w:cs="Bookman Old Style"/>
          <w:sz w:val="20"/>
        </w:rPr>
      </w:pPr>
      <w:r w:rsidRPr="00384875">
        <w:rPr>
          <w:rFonts w:eastAsia="Bookman Old Style"/>
          <w:b/>
          <w:sz w:val="20"/>
        </w:rPr>
        <w:t xml:space="preserve">(f) </w:t>
      </w:r>
      <w:r w:rsidRPr="00384875">
        <w:rPr>
          <w:rFonts w:eastAsia="Bookman Old Style"/>
          <w:sz w:val="20"/>
        </w:rPr>
        <w:t xml:space="preserve">which, following another procurement procedure or grant award procedure financed by the Community budget or donors, have been declared to be in serious breach of contract for failure to comply with their </w:t>
      </w:r>
      <w:r w:rsidRPr="00384875">
        <w:rPr>
          <w:rFonts w:ascii="Bookman Old Style" w:hAnsi="Bookman Old Style" w:eastAsia="Bookman Old Style" w:cs="Bookman Old Style"/>
          <w:sz w:val="20"/>
        </w:rPr>
        <w:t xml:space="preserve">contractual </w:t>
      </w:r>
      <w:r w:rsidRPr="00384875">
        <w:rPr>
          <w:rFonts w:eastAsia="Bookman Old Style"/>
          <w:sz w:val="20"/>
        </w:rPr>
        <w:t>obligations.</w:t>
      </w:r>
    </w:p>
    <w:p w:rsidR="00924A8D" w:rsidRDefault="00E01CA6" w14:paraId="6F845118" w14:textId="77777777">
      <w:pPr>
        <w:ind w:hanging="2"/>
        <w:rPr>
          <w:rFonts w:ascii="Bookman Old Style" w:hAnsi="Bookman Old Style" w:eastAsia="Bookman Old Style" w:cs="Bookman Old Style"/>
          <w:sz w:val="20"/>
        </w:rPr>
      </w:pPr>
      <w:r>
        <w:rPr>
          <w:rFonts w:eastAsia="Bookman Old Style"/>
          <w:b/>
          <w:sz w:val="20"/>
        </w:rPr>
        <w:t xml:space="preserve">(g) </w:t>
      </w:r>
      <w:r w:rsidRPr="009F596C">
        <w:rPr>
          <w:rFonts w:eastAsia="Bookman Old Style"/>
          <w:sz w:val="20"/>
        </w:rPr>
        <w:t>Are on the lists of financial sanctions adopted by the United Nations, the European Union and/or France, in particular to combat the financing of terrorism and breaches of international peace and security;</w:t>
      </w:r>
      <w:bookmarkStart w:name="_DV_M332" w:id="3"/>
      <w:bookmarkStart w:name="_DV_M334" w:id="4"/>
      <w:bookmarkEnd w:id="3"/>
      <w:bookmarkEnd w:id="4"/>
    </w:p>
    <w:p w:rsidR="00924A8D" w:rsidRDefault="00E01CA6" w14:paraId="4227F789" w14:textId="77777777">
      <w:pPr>
        <w:ind w:hanging="2"/>
        <w:rPr>
          <w:rFonts w:ascii="Bookman Old Style" w:hAnsi="Bookman Old Style" w:eastAsia="Bookman Old Style" w:cs="Bookman Old Style"/>
          <w:sz w:val="20"/>
        </w:rPr>
      </w:pPr>
      <w:r>
        <w:rPr>
          <w:rFonts w:eastAsia="Bookman Old Style"/>
          <w:b/>
          <w:sz w:val="20"/>
        </w:rPr>
        <w:t xml:space="preserve">(h) have been </w:t>
      </w:r>
      <w:r w:rsidRPr="009F596C">
        <w:rPr>
          <w:rFonts w:eastAsia="Bookman Old Style"/>
          <w:sz w:val="20"/>
        </w:rPr>
        <w:t>terminated to their sole detriment within the last five years for serious or persistent failure to comply with their contractual obligations during the performance of a previous contract, provided that this sanction has not been challenged by them or given rise to a court decision overturning the termination to their sole detriment;</w:t>
      </w:r>
    </w:p>
    <w:p w:rsidR="00924A8D" w:rsidRDefault="00E01CA6" w14:paraId="12501951" w14:textId="77777777">
      <w:pPr>
        <w:ind w:hanging="2"/>
        <w:rPr>
          <w:rFonts w:eastAsia="Bookman Old Style"/>
          <w:sz w:val="20"/>
        </w:rPr>
      </w:pPr>
      <w:r>
        <w:rPr>
          <w:rFonts w:eastAsia="Bookman Old Style"/>
          <w:b/>
          <w:sz w:val="20"/>
        </w:rPr>
        <w:t xml:space="preserve">(i) </w:t>
      </w:r>
      <w:r w:rsidRPr="009F596C">
        <w:rPr>
          <w:rFonts w:eastAsia="Bookman Old Style"/>
          <w:sz w:val="20"/>
        </w:rPr>
        <w:t>have not fulfilled their obligations relating to the payment of taxes in accordance with the legal provisions of the country in which the applicant is established or those of the country of the Purchaser</w:t>
      </w:r>
      <w:bookmarkStart w:name="_DV_M340" w:id="5"/>
      <w:bookmarkEnd w:id="5"/>
      <w:r w:rsidRPr="009F596C">
        <w:rPr>
          <w:rFonts w:eastAsia="Bookman Old Style"/>
          <w:sz w:val="20"/>
        </w:rPr>
        <w:t xml:space="preserve"> ;</w:t>
      </w:r>
    </w:p>
    <w:p w:rsidR="00924A8D" w:rsidRDefault="00E01CA6" w14:paraId="25E7E409" w14:textId="77777777">
      <w:pPr>
        <w:ind w:hanging="2"/>
        <w:rPr>
          <w:rFonts w:ascii="Bookman Old Style" w:hAnsi="Bookman Old Style" w:eastAsia="Bookman Old Style" w:cs="Bookman Old Style"/>
          <w:sz w:val="20"/>
        </w:rPr>
      </w:pPr>
      <w:r>
        <w:rPr>
          <w:rFonts w:eastAsia="Bookman Old Style"/>
          <w:b/>
          <w:sz w:val="20"/>
        </w:rPr>
        <w:t xml:space="preserve">(j) </w:t>
      </w:r>
      <w:r w:rsidRPr="009F596C">
        <w:rPr>
          <w:rFonts w:eastAsia="Bookman Old Style"/>
          <w:sz w:val="20"/>
        </w:rPr>
        <w:t>Are subject to an exclusion order issued by the World Bank and appear as such on the list published at http://www.worldbank.org/debarr, subject to any additional information that candidates may deem useful to provide in the Declaration of Integrity, which would make it possible to consider that this exclusion order is not relevant in the context of this contract;</w:t>
      </w:r>
      <w:bookmarkStart w:name="_DV_M342" w:id="6"/>
      <w:bookmarkEnd w:id="6"/>
    </w:p>
    <w:p w:rsidRPr="009F596C" w:rsidR="009F596C" w:rsidP="007463AD" w:rsidRDefault="009F596C" w14:paraId="4C23FC2B" w14:textId="77777777">
      <w:pPr>
        <w:ind w:hanging="2"/>
        <w:rPr>
          <w:rFonts w:eastAsia="Bookman Old Style"/>
          <w:sz w:val="20"/>
        </w:rPr>
      </w:pPr>
    </w:p>
    <w:p w:rsidRPr="00384875" w:rsidR="007463AD" w:rsidP="007463AD" w:rsidRDefault="007463AD" w14:paraId="1B8DE1BA" w14:textId="77777777">
      <w:pPr>
        <w:ind w:hanging="2"/>
        <w:rPr>
          <w:rFonts w:ascii="Bookman Old Style" w:hAnsi="Bookman Old Style" w:eastAsia="Bookman Old Style" w:cs="Bookman Old Style"/>
          <w:sz w:val="20"/>
        </w:rPr>
      </w:pPr>
    </w:p>
    <w:p w:rsidR="00924A8D" w:rsidRDefault="00E01CA6" w14:paraId="2D1969D3" w14:textId="77777777">
      <w:pPr>
        <w:ind w:hanging="2"/>
        <w:rPr>
          <w:rFonts w:eastAsia="Bookman Old Style"/>
          <w:b/>
          <w:sz w:val="20"/>
        </w:rPr>
      </w:pPr>
      <w:r w:rsidRPr="00384875">
        <w:rPr>
          <w:rFonts w:eastAsia="Bookman Old Style"/>
          <w:b/>
          <w:sz w:val="20"/>
        </w:rPr>
        <w:t>Contracts may not be concluded with candidates who, during the tender procedure :</w:t>
      </w:r>
    </w:p>
    <w:p w:rsidRPr="00384875" w:rsidR="007463AD" w:rsidP="007463AD" w:rsidRDefault="007463AD" w14:paraId="42FD818B" w14:textId="77777777">
      <w:pPr>
        <w:ind w:hanging="2"/>
        <w:rPr>
          <w:rFonts w:eastAsia="Bookman Old Style"/>
          <w:b/>
          <w:sz w:val="20"/>
        </w:rPr>
      </w:pPr>
    </w:p>
    <w:p w:rsidR="00924A8D" w:rsidRDefault="00E01CA6" w14:paraId="125F8CB0" w14:textId="77777777">
      <w:pPr>
        <w:ind w:hanging="2"/>
        <w:rPr>
          <w:rFonts w:eastAsia="Bookman Old Style"/>
          <w:sz w:val="20"/>
        </w:rPr>
      </w:pPr>
      <w:r w:rsidRPr="00384875">
        <w:rPr>
          <w:rFonts w:eastAsia="Bookman Old Style"/>
          <w:sz w:val="20"/>
        </w:rPr>
        <w:t>1) Conflicts of interest ;</w:t>
      </w:r>
    </w:p>
    <w:p w:rsidR="00924A8D" w:rsidRDefault="00E01CA6" w14:paraId="76A4F195" w14:textId="77777777">
      <w:pPr>
        <w:ind w:hanging="2"/>
        <w:rPr>
          <w:rFonts w:eastAsia="Bookman Old Style"/>
          <w:sz w:val="20"/>
        </w:rPr>
      </w:pPr>
      <w:r w:rsidRPr="00384875">
        <w:rPr>
          <w:rFonts w:eastAsia="Bookman Old Style"/>
          <w:sz w:val="20"/>
        </w:rPr>
        <w:t>2) Are guilty of misrepresentation in giving the information requested by the humanitarian organisation as a condition of participation in the contract procedures or have not given this information. For the candidate(s) awarded the contract, if after the contract has been signed, the Organisation discovers or becomes aware of any culpable misrepresentation by the candidate(s), the latter will be subject to financial penalties representing 10% of the total value of the contract to be concluded.  The rate may be increased to 20% if the offence is repeated within five years of the first violation.</w:t>
      </w:r>
    </w:p>
    <w:p w:rsidRPr="00384875" w:rsidR="007463AD" w:rsidP="007463AD" w:rsidRDefault="007463AD" w14:paraId="30D4E36E" w14:textId="77777777">
      <w:pPr>
        <w:ind w:hanging="2"/>
        <w:rPr>
          <w:rFonts w:eastAsia="Bookman Old Style"/>
          <w:sz w:val="20"/>
        </w:rPr>
      </w:pPr>
    </w:p>
    <w:p w:rsidR="00924A8D" w:rsidRDefault="00E01CA6" w14:paraId="7225C800" w14:textId="77777777">
      <w:pPr>
        <w:ind w:hanging="2"/>
        <w:rPr>
          <w:rFonts w:ascii="Bookman Old Style" w:hAnsi="Bookman Old Style" w:eastAsia="Bookman Old Style" w:cs="Bookman Old Style"/>
          <w:sz w:val="20"/>
        </w:rPr>
      </w:pPr>
      <w:r w:rsidRPr="00384875">
        <w:rPr>
          <w:rFonts w:eastAsia="Bookman Old Style"/>
          <w:sz w:val="20"/>
        </w:rPr>
        <w:t xml:space="preserve">To be eligible to participate in this tender procedure, candidates must prove to the contracting authority that they meet the necessary legal, technical and financial conditions and that they are willing to perform the contract effectively.   </w:t>
      </w:r>
    </w:p>
    <w:p w:rsidR="00684356" w:rsidP="009C2565" w:rsidRDefault="00684356" w14:paraId="2E76AE6C" w14:textId="77777777">
      <w:pPr>
        <w:spacing w:after="0" w:line="240" w:lineRule="auto"/>
        <w:ind w:left="0" w:firstLine="0"/>
        <w:rPr>
          <w:rFonts w:eastAsia="Times New Roman"/>
          <w:color w:val="auto"/>
          <w:szCs w:val="24"/>
          <w:lang w:eastAsia="en-GB"/>
        </w:rPr>
      </w:pPr>
    </w:p>
    <w:p w:rsidRPr="00384875" w:rsidR="008433FA" w:rsidP="009C2565" w:rsidRDefault="008433FA" w14:paraId="1A0E39FB" w14:textId="77777777">
      <w:pPr>
        <w:spacing w:after="0" w:line="240" w:lineRule="auto"/>
        <w:ind w:left="0" w:firstLine="0"/>
        <w:rPr>
          <w:rFonts w:eastAsia="Times New Roman"/>
          <w:color w:val="auto"/>
          <w:szCs w:val="24"/>
          <w:lang w:eastAsia="en-GB"/>
        </w:rPr>
      </w:pPr>
    </w:p>
    <w:p w:rsidR="00924A8D" w:rsidRDefault="00E01CA6" w14:paraId="2ED3165F" w14:textId="77777777">
      <w:pPr>
        <w:pStyle w:val="Heading1"/>
        <w:numPr>
          <w:ilvl w:val="1"/>
          <w:numId w:val="21"/>
        </w:numPr>
        <w:spacing w:after="246"/>
        <w:rPr>
          <w:sz w:val="20"/>
        </w:rPr>
      </w:pPr>
      <w:r w:rsidRPr="00384875">
        <w:rPr>
          <w:sz w:val="20"/>
        </w:rPr>
        <w:t>Calendar</w:t>
      </w:r>
    </w:p>
    <w:tbl>
      <w:tblPr>
        <w:tblpPr w:leftFromText="141" w:rightFromText="141" w:vertAnchor="text" w:horzAnchor="margin" w:tblpY="300"/>
        <w:tblW w:w="8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5240"/>
        <w:gridCol w:w="3686"/>
      </w:tblGrid>
      <w:tr w:rsidRPr="00384875" w:rsidR="00D80A32" w:rsidTr="437B639E" w14:paraId="7A1F012E" w14:textId="77777777">
        <w:trPr>
          <w:trHeight w:val="270"/>
        </w:trPr>
        <w:tc>
          <w:tcPr>
            <w:tcW w:w="8926" w:type="dxa"/>
            <w:gridSpan w:val="2"/>
            <w:shd w:val="clear" w:color="auto" w:fill="F7CAAC" w:themeFill="accent2" w:themeFillTint="66"/>
            <w:tcMar/>
          </w:tcPr>
          <w:p w:rsidR="00924A8D" w:rsidRDefault="00E01CA6" w14:paraId="730DF939" w14:textId="77777777">
            <w:pPr>
              <w:pBdr>
                <w:top w:val="nil"/>
                <w:left w:val="nil"/>
                <w:bottom w:val="nil"/>
                <w:right w:val="nil"/>
                <w:between w:val="nil"/>
              </w:pBdr>
              <w:ind w:hanging="2"/>
              <w:jc w:val="center"/>
              <w:rPr>
                <w:rFonts w:eastAsia="Bookman Old Style"/>
                <w:b/>
                <w:sz w:val="20"/>
              </w:rPr>
            </w:pPr>
            <w:bookmarkStart w:name="_Hlk196389377" w:id="7"/>
            <w:r w:rsidRPr="00384875">
              <w:rPr>
                <w:rFonts w:eastAsia="Bookman Old Style"/>
                <w:b/>
                <w:sz w:val="20"/>
              </w:rPr>
              <w:t>Calendar</w:t>
            </w:r>
          </w:p>
        </w:tc>
      </w:tr>
      <w:tr w:rsidRPr="00384875" w:rsidR="00D80A32" w:rsidTr="437B639E" w14:paraId="01D57679" w14:textId="77777777">
        <w:trPr>
          <w:trHeight w:val="241"/>
        </w:trPr>
        <w:tc>
          <w:tcPr>
            <w:tcW w:w="5240" w:type="dxa"/>
            <w:shd w:val="clear" w:color="auto" w:fill="auto"/>
            <w:tcMar/>
          </w:tcPr>
          <w:p w:rsidRPr="0058253C" w:rsidR="00924A8D" w:rsidRDefault="00E01CA6" w14:paraId="127D3D1F" w14:textId="77777777">
            <w:pPr>
              <w:pBdr>
                <w:top w:val="nil"/>
                <w:left w:val="nil"/>
                <w:bottom w:val="nil"/>
                <w:right w:val="nil"/>
                <w:between w:val="nil"/>
              </w:pBdr>
              <w:ind w:hanging="2"/>
              <w:rPr>
                <w:rFonts w:eastAsia="Bookman Old Style"/>
                <w:color w:val="auto"/>
                <w:sz w:val="20"/>
              </w:rPr>
            </w:pPr>
            <w:r w:rsidRPr="0058253C">
              <w:rPr>
                <w:rFonts w:eastAsia="Bookman Old Style"/>
                <w:color w:val="auto"/>
                <w:sz w:val="20"/>
              </w:rPr>
              <w:t xml:space="preserve">Open tender reference  </w:t>
            </w:r>
          </w:p>
        </w:tc>
        <w:tc>
          <w:tcPr>
            <w:tcW w:w="3686" w:type="dxa"/>
            <w:shd w:val="clear" w:color="auto" w:fill="auto"/>
            <w:tcMar/>
          </w:tcPr>
          <w:p w:rsidR="00924A8D" w:rsidRDefault="00E01CA6" w14:paraId="699E8807" w14:textId="21DD189E">
            <w:pPr>
              <w:pBdr>
                <w:top w:val="nil"/>
                <w:left w:val="nil"/>
                <w:bottom w:val="nil"/>
                <w:right w:val="nil"/>
                <w:between w:val="nil"/>
              </w:pBdr>
              <w:ind w:hanging="2"/>
              <w:rPr>
                <w:rFonts w:eastAsia="Bookman Old Style"/>
                <w:sz w:val="20"/>
              </w:rPr>
            </w:pPr>
            <w:r w:rsidRPr="00D80A32">
              <w:rPr>
                <w:b/>
                <w:sz w:val="20"/>
              </w:rPr>
              <w:t>N°</w:t>
            </w:r>
            <w:r w:rsidR="007A3F46">
              <w:rPr>
                <w:b/>
                <w:sz w:val="20"/>
              </w:rPr>
              <w:t xml:space="preserve"> </w:t>
            </w:r>
            <w:r w:rsidRPr="0007676F" w:rsidR="007A3F46">
              <w:rPr>
                <w:b/>
                <w:highlight w:val="yellow"/>
                <w:lang w:val="en-US"/>
              </w:rPr>
              <w:t>RWA/TES/SE01</w:t>
            </w:r>
          </w:p>
        </w:tc>
      </w:tr>
      <w:tr w:rsidRPr="00384875" w:rsidR="00D80A32" w:rsidTr="437B639E" w14:paraId="1BD60713" w14:textId="77777777">
        <w:trPr>
          <w:trHeight w:val="241"/>
        </w:trPr>
        <w:tc>
          <w:tcPr>
            <w:tcW w:w="5240" w:type="dxa"/>
            <w:shd w:val="clear" w:color="auto" w:fill="auto"/>
            <w:tcMar/>
          </w:tcPr>
          <w:p w:rsidR="00924A8D" w:rsidRDefault="00E01CA6" w14:paraId="752EB215" w14:textId="77777777">
            <w:pPr>
              <w:pBdr>
                <w:top w:val="nil"/>
                <w:left w:val="nil"/>
                <w:bottom w:val="nil"/>
                <w:right w:val="nil"/>
                <w:between w:val="nil"/>
              </w:pBdr>
              <w:ind w:hanging="2"/>
              <w:rPr>
                <w:rFonts w:eastAsia="Bookman Old Style"/>
                <w:sz w:val="20"/>
              </w:rPr>
            </w:pPr>
            <w:r w:rsidRPr="00384875">
              <w:rPr>
                <w:rFonts w:eastAsia="Bookman Old Style"/>
                <w:sz w:val="20"/>
              </w:rPr>
              <w:t>Call for applications</w:t>
            </w:r>
          </w:p>
        </w:tc>
        <w:tc>
          <w:tcPr>
            <w:tcW w:w="3686" w:type="dxa"/>
            <w:shd w:val="clear" w:color="auto" w:fill="auto"/>
            <w:tcMar/>
          </w:tcPr>
          <w:p w:rsidR="00924A8D" w:rsidP="5AAF2F38" w:rsidRDefault="004D476A" w14:paraId="1B72BD54" w14:textId="2A88DB13">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5AAF2F38" w:rsidR="01A1DBD2">
              <w:rPr>
                <w:rFonts w:eastAsia="Bookman Old Style"/>
                <w:sz w:val="20"/>
                <w:szCs w:val="20"/>
              </w:rPr>
              <w:t>09</w:t>
            </w:r>
            <w:r w:rsidRPr="5AAF2F38" w:rsidR="00E01CA6">
              <w:rPr>
                <w:rFonts w:eastAsia="Bookman Old Style"/>
                <w:sz w:val="20"/>
                <w:szCs w:val="20"/>
              </w:rPr>
              <w:t>/0</w:t>
            </w:r>
            <w:r w:rsidRPr="5AAF2F38" w:rsidR="6171BDE9">
              <w:rPr>
                <w:rFonts w:eastAsia="Bookman Old Style"/>
                <w:sz w:val="20"/>
                <w:szCs w:val="20"/>
              </w:rPr>
              <w:t>5</w:t>
            </w:r>
            <w:r w:rsidRPr="5AAF2F38" w:rsidR="00E01CA6">
              <w:rPr>
                <w:rFonts w:eastAsia="Bookman Old Style"/>
                <w:sz w:val="20"/>
                <w:szCs w:val="20"/>
              </w:rPr>
              <w:t>/202</w:t>
            </w:r>
            <w:r w:rsidRPr="5AAF2F38" w:rsidR="007A3F46">
              <w:rPr>
                <w:rFonts w:eastAsia="Bookman Old Style"/>
                <w:sz w:val="20"/>
                <w:szCs w:val="20"/>
              </w:rPr>
              <w:t>5</w:t>
            </w:r>
          </w:p>
        </w:tc>
      </w:tr>
      <w:tr w:rsidRPr="00384875" w:rsidR="00D80A32" w:rsidTr="437B639E" w14:paraId="2A6F60FB" w14:textId="77777777">
        <w:trPr>
          <w:trHeight w:val="58"/>
        </w:trPr>
        <w:tc>
          <w:tcPr>
            <w:tcW w:w="5240" w:type="dxa"/>
            <w:shd w:val="clear" w:color="auto" w:fill="auto"/>
            <w:tcMar/>
          </w:tcPr>
          <w:p w:rsidR="00924A8D" w:rsidRDefault="00E01CA6" w14:paraId="7CDA2948" w14:textId="77777777">
            <w:pPr>
              <w:pBdr>
                <w:top w:val="nil"/>
                <w:left w:val="nil"/>
                <w:bottom w:val="nil"/>
                <w:right w:val="nil"/>
                <w:between w:val="nil"/>
              </w:pBdr>
              <w:ind w:hanging="2"/>
              <w:rPr>
                <w:rFonts w:eastAsia="Bookman Old Style"/>
                <w:sz w:val="20"/>
              </w:rPr>
            </w:pPr>
            <w:r w:rsidRPr="00384875">
              <w:rPr>
                <w:rFonts w:eastAsia="Bookman Old Style"/>
                <w:sz w:val="20"/>
              </w:rPr>
              <w:t>Withdrawal of files</w:t>
            </w:r>
          </w:p>
        </w:tc>
        <w:tc>
          <w:tcPr>
            <w:tcW w:w="3686" w:type="dxa"/>
            <w:shd w:val="clear" w:color="auto" w:fill="auto"/>
            <w:tcMar/>
          </w:tcPr>
          <w:p w:rsidR="00924A8D" w:rsidP="437B639E" w:rsidRDefault="00D80A32" w14:paraId="586EB700" w14:textId="62C9DB31">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437B639E" w:rsidR="00D80A32">
              <w:rPr>
                <w:rFonts w:eastAsia="Bookman Old Style"/>
                <w:sz w:val="20"/>
                <w:szCs w:val="20"/>
              </w:rPr>
              <w:t>Until</w:t>
            </w:r>
            <w:r w:rsidRPr="437B639E" w:rsidR="00D80A32">
              <w:rPr>
                <w:rFonts w:eastAsia="Bookman Old Style"/>
                <w:sz w:val="20"/>
                <w:szCs w:val="20"/>
              </w:rPr>
              <w:t xml:space="preserve"> </w:t>
            </w:r>
            <w:r w:rsidRPr="437B639E" w:rsidR="77F09E19">
              <w:rPr>
                <w:rFonts w:eastAsia="Bookman Old Style"/>
                <w:sz w:val="20"/>
                <w:szCs w:val="20"/>
              </w:rPr>
              <w:t>29</w:t>
            </w:r>
            <w:r w:rsidRPr="437B639E" w:rsidR="00D80A32">
              <w:rPr>
                <w:rFonts w:eastAsia="Bookman Old Style"/>
                <w:sz w:val="20"/>
                <w:szCs w:val="20"/>
              </w:rPr>
              <w:t>/0</w:t>
            </w:r>
            <w:r w:rsidRPr="437B639E" w:rsidR="4671BE37">
              <w:rPr>
                <w:rFonts w:eastAsia="Bookman Old Style"/>
                <w:sz w:val="20"/>
                <w:szCs w:val="20"/>
              </w:rPr>
              <w:t>5</w:t>
            </w:r>
            <w:r w:rsidRPr="437B639E" w:rsidR="00D80A32">
              <w:rPr>
                <w:rFonts w:eastAsia="Bookman Old Style"/>
                <w:sz w:val="20"/>
                <w:szCs w:val="20"/>
              </w:rPr>
              <w:t>/202</w:t>
            </w:r>
            <w:r w:rsidRPr="437B639E" w:rsidR="258DA0A8">
              <w:rPr>
                <w:rFonts w:eastAsia="Bookman Old Style"/>
                <w:sz w:val="20"/>
                <w:szCs w:val="20"/>
              </w:rPr>
              <w:t>5</w:t>
            </w:r>
            <w:r w:rsidRPr="437B639E" w:rsidR="00D80A32">
              <w:rPr>
                <w:rFonts w:eastAsia="Bookman Old Style"/>
                <w:sz w:val="20"/>
                <w:szCs w:val="20"/>
              </w:rPr>
              <w:t xml:space="preserve"> </w:t>
            </w:r>
            <w:r w:rsidRPr="437B639E" w:rsidR="00E01CA6">
              <w:rPr>
                <w:rFonts w:eastAsia="Bookman Old Style"/>
                <w:sz w:val="20"/>
                <w:szCs w:val="20"/>
              </w:rPr>
              <w:t xml:space="preserve">at </w:t>
            </w:r>
            <w:r w:rsidRPr="437B639E" w:rsidR="00E01CA6">
              <w:rPr>
                <w:rFonts w:eastAsia="Bookman Old Style"/>
                <w:sz w:val="20"/>
                <w:szCs w:val="20"/>
              </w:rPr>
              <w:t>1</w:t>
            </w:r>
            <w:r w:rsidRPr="437B639E" w:rsidR="0D2A6FBF">
              <w:rPr>
                <w:rFonts w:eastAsia="Bookman Old Style"/>
                <w:sz w:val="20"/>
                <w:szCs w:val="20"/>
              </w:rPr>
              <w:t>2</w:t>
            </w:r>
            <w:r w:rsidRPr="437B639E" w:rsidR="00E01CA6">
              <w:rPr>
                <w:rFonts w:eastAsia="Bookman Old Style"/>
                <w:sz w:val="20"/>
                <w:szCs w:val="20"/>
              </w:rPr>
              <w:t>:</w:t>
            </w:r>
            <w:r w:rsidRPr="437B639E" w:rsidR="00E01CA6">
              <w:rPr>
                <w:rFonts w:eastAsia="Bookman Old Style"/>
                <w:sz w:val="20"/>
                <w:szCs w:val="20"/>
              </w:rPr>
              <w:t xml:space="preserve">00 </w:t>
            </w:r>
            <w:r w:rsidRPr="437B639E" w:rsidR="757906FD">
              <w:rPr>
                <w:rFonts w:eastAsia="Bookman Old Style"/>
                <w:sz w:val="20"/>
                <w:szCs w:val="20"/>
              </w:rPr>
              <w:t>P</w:t>
            </w:r>
            <w:r w:rsidRPr="437B639E" w:rsidR="4B7D2769">
              <w:rPr>
                <w:rFonts w:eastAsia="Bookman Old Style"/>
                <w:sz w:val="20"/>
                <w:szCs w:val="20"/>
              </w:rPr>
              <w:t>M</w:t>
            </w:r>
          </w:p>
        </w:tc>
      </w:tr>
      <w:tr w:rsidRPr="00384875" w:rsidR="00D80A32" w:rsidTr="437B639E" w14:paraId="3C219CA6" w14:textId="77777777">
        <w:trPr>
          <w:trHeight w:val="241"/>
        </w:trPr>
        <w:tc>
          <w:tcPr>
            <w:tcW w:w="5240" w:type="dxa"/>
            <w:shd w:val="clear" w:color="auto" w:fill="auto"/>
            <w:tcMar/>
          </w:tcPr>
          <w:p w:rsidR="00924A8D" w:rsidP="540AB8B2" w:rsidRDefault="00E01CA6" w14:paraId="0DE838D4" w14:textId="08E05391">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540AB8B2" w:rsidR="00E01CA6">
              <w:rPr>
                <w:rFonts w:eastAsia="Bookman Old Style"/>
                <w:sz w:val="20"/>
                <w:szCs w:val="20"/>
              </w:rPr>
              <w:t xml:space="preserve">Deadline for </w:t>
            </w:r>
            <w:r w:rsidRPr="540AB8B2" w:rsidR="00E01CA6">
              <w:rPr>
                <w:rFonts w:eastAsia="Bookman Old Style"/>
                <w:sz w:val="20"/>
                <w:szCs w:val="20"/>
              </w:rPr>
              <w:t>reply</w:t>
            </w:r>
            <w:r w:rsidRPr="540AB8B2" w:rsidR="1D3B2FFB">
              <w:rPr>
                <w:rFonts w:eastAsia="Bookman Old Style"/>
                <w:sz w:val="20"/>
                <w:szCs w:val="20"/>
              </w:rPr>
              <w:t>/submission</w:t>
            </w:r>
          </w:p>
        </w:tc>
        <w:tc>
          <w:tcPr>
            <w:tcW w:w="3686" w:type="dxa"/>
            <w:shd w:val="clear" w:color="auto" w:fill="auto"/>
            <w:tcMar/>
          </w:tcPr>
          <w:p w:rsidR="00924A8D" w:rsidP="437B639E" w:rsidRDefault="004D476A" w14:paraId="20D8E6F9" w14:textId="06CC89F9">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437B639E" w:rsidR="4E2DAFA1">
              <w:rPr>
                <w:rFonts w:eastAsia="Bookman Old Style"/>
                <w:sz w:val="20"/>
                <w:szCs w:val="20"/>
              </w:rPr>
              <w:t>30</w:t>
            </w:r>
            <w:r w:rsidRPr="437B639E" w:rsidR="212EC2CB">
              <w:rPr>
                <w:rFonts w:eastAsia="Bookman Old Style"/>
                <w:sz w:val="20"/>
                <w:szCs w:val="20"/>
              </w:rPr>
              <w:t>/</w:t>
            </w:r>
            <w:r w:rsidRPr="437B639E" w:rsidR="00E01CA6">
              <w:rPr>
                <w:rFonts w:eastAsia="Bookman Old Style"/>
                <w:sz w:val="20"/>
                <w:szCs w:val="20"/>
              </w:rPr>
              <w:t>0</w:t>
            </w:r>
            <w:r w:rsidRPr="437B639E" w:rsidR="4B01E96E">
              <w:rPr>
                <w:rFonts w:eastAsia="Bookman Old Style"/>
                <w:sz w:val="20"/>
                <w:szCs w:val="20"/>
              </w:rPr>
              <w:t>5</w:t>
            </w:r>
            <w:r w:rsidRPr="437B639E" w:rsidR="00E01CA6">
              <w:rPr>
                <w:rFonts w:eastAsia="Bookman Old Style"/>
                <w:sz w:val="20"/>
                <w:szCs w:val="20"/>
              </w:rPr>
              <w:t>/202</w:t>
            </w:r>
            <w:r w:rsidRPr="437B639E" w:rsidR="258DA0A8">
              <w:rPr>
                <w:rFonts w:eastAsia="Bookman Old Style"/>
                <w:sz w:val="20"/>
                <w:szCs w:val="20"/>
              </w:rPr>
              <w:t>5</w:t>
            </w:r>
            <w:r w:rsidRPr="437B639E" w:rsidR="00E01CA6">
              <w:rPr>
                <w:rFonts w:eastAsia="Bookman Old Style"/>
                <w:sz w:val="20"/>
                <w:szCs w:val="20"/>
              </w:rPr>
              <w:t xml:space="preserve"> </w:t>
            </w:r>
            <w:r w:rsidRPr="437B639E" w:rsidR="00E01CA6">
              <w:rPr>
                <w:rFonts w:eastAsia="Bookman Old Style"/>
                <w:sz w:val="20"/>
                <w:szCs w:val="20"/>
              </w:rPr>
              <w:t xml:space="preserve">at </w:t>
            </w:r>
            <w:r w:rsidRPr="437B639E" w:rsidR="471AFDDE">
              <w:rPr>
                <w:rFonts w:eastAsia="Bookman Old Style"/>
                <w:sz w:val="20"/>
                <w:szCs w:val="20"/>
              </w:rPr>
              <w:t>12</w:t>
            </w:r>
            <w:r w:rsidRPr="437B639E" w:rsidR="271A2C3B">
              <w:rPr>
                <w:rFonts w:eastAsia="Bookman Old Style"/>
                <w:sz w:val="20"/>
                <w:szCs w:val="20"/>
              </w:rPr>
              <w:t>:00</w:t>
            </w:r>
            <w:r w:rsidRPr="437B639E" w:rsidR="00E01CA6">
              <w:rPr>
                <w:rFonts w:eastAsia="Bookman Old Style"/>
                <w:sz w:val="20"/>
                <w:szCs w:val="20"/>
              </w:rPr>
              <w:t xml:space="preserve"> </w:t>
            </w:r>
            <w:r w:rsidRPr="437B639E" w:rsidR="7C5F9294">
              <w:rPr>
                <w:rFonts w:eastAsia="Bookman Old Style"/>
                <w:sz w:val="20"/>
                <w:szCs w:val="20"/>
              </w:rPr>
              <w:t>P</w:t>
            </w:r>
            <w:r w:rsidRPr="437B639E" w:rsidR="4D781AC8">
              <w:rPr>
                <w:rFonts w:eastAsia="Bookman Old Style"/>
                <w:sz w:val="20"/>
                <w:szCs w:val="20"/>
              </w:rPr>
              <w:t>M</w:t>
            </w:r>
          </w:p>
        </w:tc>
      </w:tr>
      <w:tr w:rsidRPr="00384875" w:rsidR="00D80A32" w:rsidTr="437B639E" w14:paraId="10759A44" w14:textId="77777777">
        <w:trPr>
          <w:trHeight w:val="241"/>
        </w:trPr>
        <w:tc>
          <w:tcPr>
            <w:tcW w:w="5240" w:type="dxa"/>
            <w:shd w:val="clear" w:color="auto" w:fill="auto"/>
            <w:tcMar/>
          </w:tcPr>
          <w:p w:rsidR="00924A8D" w:rsidP="540AB8B2" w:rsidRDefault="00E01CA6" w14:paraId="70835D00" w14:textId="0D9B6662">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540AB8B2" w:rsidR="00E01CA6">
              <w:rPr>
                <w:rFonts w:eastAsia="Bookman Old Style"/>
                <w:sz w:val="20"/>
                <w:szCs w:val="20"/>
              </w:rPr>
              <w:t xml:space="preserve">Evaluation of </w:t>
            </w:r>
            <w:r w:rsidRPr="540AB8B2" w:rsidR="00E01CA6">
              <w:rPr>
                <w:rFonts w:eastAsia="Bookman Old Style"/>
                <w:sz w:val="20"/>
                <w:szCs w:val="20"/>
              </w:rPr>
              <w:t>offers</w:t>
            </w:r>
            <w:r w:rsidRPr="540AB8B2" w:rsidR="24BC080A">
              <w:rPr>
                <w:rFonts w:eastAsia="Bookman Old Style"/>
                <w:sz w:val="20"/>
                <w:szCs w:val="20"/>
              </w:rPr>
              <w:t xml:space="preserve"> </w:t>
            </w:r>
          </w:p>
        </w:tc>
        <w:tc>
          <w:tcPr>
            <w:tcW w:w="3686" w:type="dxa"/>
            <w:shd w:val="clear" w:color="auto" w:fill="auto"/>
            <w:tcMar/>
          </w:tcPr>
          <w:p w:rsidR="00924A8D" w:rsidP="437B639E" w:rsidRDefault="00A64DD0" w14:paraId="7A93BAE3" w14:textId="0D8A87FD">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437B639E" w:rsidR="1BEC4638">
              <w:rPr>
                <w:rFonts w:eastAsia="Bookman Old Style"/>
                <w:sz w:val="20"/>
                <w:szCs w:val="20"/>
              </w:rPr>
              <w:t>0</w:t>
            </w:r>
            <w:r w:rsidRPr="437B639E" w:rsidR="54EC5F0B">
              <w:rPr>
                <w:rFonts w:eastAsia="Bookman Old Style"/>
                <w:sz w:val="20"/>
                <w:szCs w:val="20"/>
              </w:rPr>
              <w:t>2</w:t>
            </w:r>
            <w:r w:rsidRPr="437B639E" w:rsidR="00E01CA6">
              <w:rPr>
                <w:rFonts w:eastAsia="Bookman Old Style"/>
                <w:sz w:val="20"/>
                <w:szCs w:val="20"/>
              </w:rPr>
              <w:t>/0</w:t>
            </w:r>
            <w:r w:rsidRPr="437B639E" w:rsidR="5BC6F5D8">
              <w:rPr>
                <w:rFonts w:eastAsia="Bookman Old Style"/>
                <w:sz w:val="20"/>
                <w:szCs w:val="20"/>
              </w:rPr>
              <w:t>6</w:t>
            </w:r>
            <w:r w:rsidRPr="437B639E" w:rsidR="00E01CA6">
              <w:rPr>
                <w:rFonts w:eastAsia="Bookman Old Style"/>
                <w:sz w:val="20"/>
                <w:szCs w:val="20"/>
              </w:rPr>
              <w:t>/202</w:t>
            </w:r>
            <w:r w:rsidRPr="437B639E" w:rsidR="2E183B9E">
              <w:rPr>
                <w:rFonts w:eastAsia="Bookman Old Style"/>
                <w:sz w:val="20"/>
                <w:szCs w:val="20"/>
              </w:rPr>
              <w:t>5</w:t>
            </w:r>
            <w:r w:rsidRPr="437B639E" w:rsidR="00E01CA6">
              <w:rPr>
                <w:rFonts w:eastAsia="Bookman Old Style"/>
                <w:sz w:val="20"/>
                <w:szCs w:val="20"/>
              </w:rPr>
              <w:t xml:space="preserve"> </w:t>
            </w:r>
          </w:p>
        </w:tc>
      </w:tr>
      <w:tr w:rsidRPr="00384875" w:rsidR="00D80A32" w:rsidTr="437B639E" w14:paraId="45B53890" w14:textId="77777777">
        <w:trPr>
          <w:trHeight w:val="241"/>
        </w:trPr>
        <w:tc>
          <w:tcPr>
            <w:tcW w:w="5240" w:type="dxa"/>
            <w:shd w:val="clear" w:color="auto" w:fill="auto"/>
            <w:tcMar/>
          </w:tcPr>
          <w:p w:rsidR="00924A8D" w:rsidP="05C23585" w:rsidRDefault="00E01CA6" w14:paraId="0AABE9AA" w14:textId="5D4EFEA2">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lang w:val="en-US"/>
              </w:rPr>
            </w:pPr>
            <w:r w:rsidRPr="05C23585" w:rsidR="00E01CA6">
              <w:rPr>
                <w:rFonts w:eastAsia="Bookman Old Style"/>
                <w:sz w:val="20"/>
                <w:szCs w:val="20"/>
                <w:lang w:val="en-US"/>
              </w:rPr>
              <w:t xml:space="preserve">Request for clarification from the supplier </w:t>
            </w:r>
            <w:r w:rsidRPr="05C23585" w:rsidR="10AD1F24">
              <w:rPr>
                <w:rFonts w:eastAsia="Bookman Old Style"/>
                <w:sz w:val="20"/>
                <w:szCs w:val="20"/>
                <w:lang w:val="en-US"/>
              </w:rPr>
              <w:t xml:space="preserve">and </w:t>
            </w:r>
            <w:r w:rsidRPr="05C23585" w:rsidR="258CACB0">
              <w:rPr>
                <w:rFonts w:eastAsia="Bookman Old Style"/>
                <w:sz w:val="20"/>
                <w:szCs w:val="20"/>
                <w:lang w:val="en-US"/>
              </w:rPr>
              <w:t>sample inspection</w:t>
            </w:r>
          </w:p>
        </w:tc>
        <w:tc>
          <w:tcPr>
            <w:tcW w:w="3686" w:type="dxa"/>
            <w:shd w:val="clear" w:color="auto" w:fill="auto"/>
            <w:tcMar/>
          </w:tcPr>
          <w:p w:rsidR="00924A8D" w:rsidP="437B639E" w:rsidRDefault="00E01CA6" w14:paraId="002FD2C3" w14:textId="3E71ACF2">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437B639E" w:rsidR="00E01CA6">
              <w:rPr>
                <w:rFonts w:eastAsia="Bookman Old Style"/>
                <w:sz w:val="20"/>
                <w:szCs w:val="20"/>
              </w:rPr>
              <w:t>Between</w:t>
            </w:r>
            <w:r w:rsidRPr="437B639E" w:rsidR="00E01CA6">
              <w:rPr>
                <w:rFonts w:eastAsia="Bookman Old Style"/>
                <w:sz w:val="20"/>
                <w:szCs w:val="20"/>
              </w:rPr>
              <w:t xml:space="preserve"> </w:t>
            </w:r>
            <w:r w:rsidRPr="437B639E" w:rsidR="69606DD1">
              <w:rPr>
                <w:rFonts w:eastAsia="Bookman Old Style"/>
                <w:sz w:val="20"/>
                <w:szCs w:val="20"/>
              </w:rPr>
              <w:t>0</w:t>
            </w:r>
            <w:r w:rsidRPr="437B639E" w:rsidR="000C4C2F">
              <w:rPr>
                <w:rFonts w:eastAsia="Bookman Old Style"/>
                <w:sz w:val="20"/>
                <w:szCs w:val="20"/>
              </w:rPr>
              <w:t>3</w:t>
            </w:r>
            <w:r w:rsidRPr="437B639E" w:rsidR="00E01CA6">
              <w:rPr>
                <w:rFonts w:eastAsia="Bookman Old Style"/>
                <w:sz w:val="20"/>
                <w:szCs w:val="20"/>
              </w:rPr>
              <w:t>/</w:t>
            </w:r>
            <w:r w:rsidRPr="437B639E" w:rsidR="00E01CA6">
              <w:rPr>
                <w:rFonts w:eastAsia="Bookman Old Style"/>
                <w:sz w:val="20"/>
                <w:szCs w:val="20"/>
              </w:rPr>
              <w:t>0</w:t>
            </w:r>
            <w:r w:rsidRPr="437B639E" w:rsidR="55A3A921">
              <w:rPr>
                <w:rFonts w:eastAsia="Bookman Old Style"/>
                <w:sz w:val="20"/>
                <w:szCs w:val="20"/>
              </w:rPr>
              <w:t>6</w:t>
            </w:r>
            <w:r w:rsidRPr="437B639E" w:rsidR="00E01CA6">
              <w:rPr>
                <w:rFonts w:eastAsia="Bookman Old Style"/>
                <w:sz w:val="20"/>
                <w:szCs w:val="20"/>
              </w:rPr>
              <w:t>/</w:t>
            </w:r>
            <w:r w:rsidRPr="437B639E" w:rsidR="2E183B9E">
              <w:rPr>
                <w:rFonts w:eastAsia="Bookman Old Style"/>
                <w:sz w:val="20"/>
                <w:szCs w:val="20"/>
              </w:rPr>
              <w:t>2025</w:t>
            </w:r>
            <w:r w:rsidRPr="437B639E" w:rsidR="00E01CA6">
              <w:rPr>
                <w:rFonts w:eastAsia="Bookman Old Style"/>
                <w:sz w:val="20"/>
                <w:szCs w:val="20"/>
              </w:rPr>
              <w:t xml:space="preserve"> </w:t>
            </w:r>
            <w:r w:rsidRPr="437B639E" w:rsidR="00E01CA6">
              <w:rPr>
                <w:rFonts w:eastAsia="Bookman Old Style"/>
                <w:sz w:val="20"/>
                <w:szCs w:val="20"/>
              </w:rPr>
              <w:t xml:space="preserve">and </w:t>
            </w:r>
            <w:r w:rsidRPr="437B639E" w:rsidR="7B6576C4">
              <w:rPr>
                <w:rFonts w:eastAsia="Bookman Old Style"/>
                <w:sz w:val="20"/>
                <w:szCs w:val="20"/>
              </w:rPr>
              <w:t>10</w:t>
            </w:r>
            <w:r w:rsidRPr="437B639E" w:rsidR="00E01CA6">
              <w:rPr>
                <w:rFonts w:eastAsia="Bookman Old Style"/>
                <w:sz w:val="20"/>
                <w:szCs w:val="20"/>
              </w:rPr>
              <w:t>/</w:t>
            </w:r>
            <w:r w:rsidRPr="437B639E" w:rsidR="00E01CA6">
              <w:rPr>
                <w:rFonts w:eastAsia="Bookman Old Style"/>
                <w:sz w:val="20"/>
                <w:szCs w:val="20"/>
              </w:rPr>
              <w:t>0</w:t>
            </w:r>
            <w:r w:rsidRPr="437B639E" w:rsidR="0629864D">
              <w:rPr>
                <w:rFonts w:eastAsia="Bookman Old Style"/>
                <w:sz w:val="20"/>
                <w:szCs w:val="20"/>
              </w:rPr>
              <w:t>6</w:t>
            </w:r>
            <w:r w:rsidRPr="437B639E" w:rsidR="00E01CA6">
              <w:rPr>
                <w:rFonts w:eastAsia="Bookman Old Style"/>
                <w:sz w:val="20"/>
                <w:szCs w:val="20"/>
              </w:rPr>
              <w:t>/202</w:t>
            </w:r>
            <w:r w:rsidRPr="437B639E" w:rsidR="2E183B9E">
              <w:rPr>
                <w:rFonts w:eastAsia="Bookman Old Style"/>
                <w:sz w:val="20"/>
                <w:szCs w:val="20"/>
              </w:rPr>
              <w:t>5</w:t>
            </w:r>
          </w:p>
        </w:tc>
      </w:tr>
      <w:tr w:rsidRPr="00384875" w:rsidR="00D80A32" w:rsidTr="437B639E" w14:paraId="3B02E06F" w14:textId="77777777">
        <w:trPr>
          <w:trHeight w:val="241"/>
        </w:trPr>
        <w:tc>
          <w:tcPr>
            <w:tcW w:w="5240" w:type="dxa"/>
            <w:shd w:val="clear" w:color="auto" w:fill="auto"/>
            <w:tcMar/>
          </w:tcPr>
          <w:p w:rsidR="00924A8D" w:rsidRDefault="00E01CA6" w14:paraId="5447CF38" w14:textId="77777777">
            <w:pPr>
              <w:pBdr>
                <w:top w:val="nil"/>
                <w:left w:val="nil"/>
                <w:bottom w:val="nil"/>
                <w:right w:val="nil"/>
                <w:between w:val="nil"/>
              </w:pBdr>
              <w:ind w:hanging="2"/>
              <w:rPr>
                <w:rFonts w:eastAsia="Bookman Old Style"/>
                <w:sz w:val="20"/>
              </w:rPr>
            </w:pPr>
            <w:r w:rsidRPr="00384875">
              <w:rPr>
                <w:rFonts w:eastAsia="Bookman Old Style"/>
                <w:sz w:val="20"/>
              </w:rPr>
              <w:t>Requalification of bidders / Notification</w:t>
            </w:r>
          </w:p>
        </w:tc>
        <w:tc>
          <w:tcPr>
            <w:tcW w:w="3686" w:type="dxa"/>
            <w:shd w:val="clear" w:color="auto" w:fill="auto"/>
            <w:tcMar/>
          </w:tcPr>
          <w:p w:rsidR="00924A8D" w:rsidP="70371D76" w:rsidRDefault="00CE3AF7" w14:paraId="61E57693" w14:textId="02ECEC0C">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70371D76" w:rsidR="1A12D5CF">
              <w:rPr>
                <w:rFonts w:eastAsia="Bookman Old Style"/>
                <w:sz w:val="20"/>
                <w:szCs w:val="20"/>
              </w:rPr>
              <w:t>11</w:t>
            </w:r>
            <w:r w:rsidRPr="70371D76" w:rsidR="00E01CA6">
              <w:rPr>
                <w:rFonts w:eastAsia="Bookman Old Style"/>
                <w:sz w:val="20"/>
                <w:szCs w:val="20"/>
              </w:rPr>
              <w:t>/0</w:t>
            </w:r>
            <w:r w:rsidRPr="70371D76" w:rsidR="4BE49CB4">
              <w:rPr>
                <w:rFonts w:eastAsia="Bookman Old Style"/>
                <w:sz w:val="20"/>
                <w:szCs w:val="20"/>
              </w:rPr>
              <w:t>6</w:t>
            </w:r>
            <w:r w:rsidRPr="70371D76" w:rsidR="00E01CA6">
              <w:rPr>
                <w:rFonts w:eastAsia="Bookman Old Style"/>
                <w:sz w:val="20"/>
                <w:szCs w:val="20"/>
              </w:rPr>
              <w:t>/202</w:t>
            </w:r>
            <w:r w:rsidRPr="70371D76" w:rsidR="00CE3AF7">
              <w:rPr>
                <w:rFonts w:eastAsia="Bookman Old Style"/>
                <w:sz w:val="20"/>
                <w:szCs w:val="20"/>
              </w:rPr>
              <w:t>5</w:t>
            </w:r>
          </w:p>
        </w:tc>
      </w:tr>
      <w:tr w:rsidRPr="00384875" w:rsidR="00D80A32" w:rsidTr="437B639E" w14:paraId="5FCC31A3" w14:textId="77777777">
        <w:trPr>
          <w:trHeight w:val="241"/>
        </w:trPr>
        <w:tc>
          <w:tcPr>
            <w:tcW w:w="5240" w:type="dxa"/>
            <w:shd w:val="clear" w:color="auto" w:fill="auto"/>
            <w:tcMar/>
          </w:tcPr>
          <w:p w:rsidR="00924A8D" w:rsidRDefault="00E01CA6" w14:paraId="7868E5E7" w14:textId="77777777">
            <w:pPr>
              <w:pBdr>
                <w:top w:val="nil"/>
                <w:left w:val="nil"/>
                <w:bottom w:val="nil"/>
                <w:right w:val="nil"/>
                <w:between w:val="nil"/>
              </w:pBdr>
              <w:ind w:hanging="2"/>
              <w:rPr>
                <w:rFonts w:eastAsia="Bookman Old Style"/>
                <w:sz w:val="20"/>
              </w:rPr>
            </w:pPr>
            <w:r w:rsidRPr="00384875">
              <w:rPr>
                <w:rFonts w:eastAsia="Bookman Old Style"/>
                <w:sz w:val="20"/>
              </w:rPr>
              <w:t>Contractualisation</w:t>
            </w:r>
          </w:p>
        </w:tc>
        <w:tc>
          <w:tcPr>
            <w:tcW w:w="3686" w:type="dxa"/>
            <w:shd w:val="clear" w:color="auto" w:fill="auto"/>
            <w:tcMar/>
          </w:tcPr>
          <w:p w:rsidR="00924A8D" w:rsidP="70371D76" w:rsidRDefault="00CE3AF7" w14:paraId="6B48B81D" w14:textId="77902BFD">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70371D76" w:rsidR="5092F3D9">
              <w:rPr>
                <w:rFonts w:eastAsia="Bookman Old Style"/>
                <w:sz w:val="20"/>
                <w:szCs w:val="20"/>
              </w:rPr>
              <w:t>1</w:t>
            </w:r>
            <w:r w:rsidRPr="70371D76" w:rsidR="13755933">
              <w:rPr>
                <w:rFonts w:eastAsia="Bookman Old Style"/>
                <w:sz w:val="20"/>
                <w:szCs w:val="20"/>
              </w:rPr>
              <w:t>2</w:t>
            </w:r>
            <w:r w:rsidRPr="70371D76" w:rsidR="00E01CA6">
              <w:rPr>
                <w:rFonts w:eastAsia="Bookman Old Style"/>
                <w:sz w:val="20"/>
                <w:szCs w:val="20"/>
              </w:rPr>
              <w:t>/06/202</w:t>
            </w:r>
            <w:r w:rsidRPr="70371D76" w:rsidR="00CE3AF7">
              <w:rPr>
                <w:rFonts w:eastAsia="Bookman Old Style"/>
                <w:sz w:val="20"/>
                <w:szCs w:val="20"/>
              </w:rPr>
              <w:t>5</w:t>
            </w:r>
          </w:p>
        </w:tc>
      </w:tr>
      <w:bookmarkEnd w:id="7"/>
    </w:tbl>
    <w:p w:rsidRPr="00D80A32" w:rsidR="00D80A32" w:rsidP="00D80A32" w:rsidRDefault="00D80A32" w14:paraId="379912DB" w14:textId="77777777">
      <w:pPr>
        <w:ind w:left="0" w:firstLine="0"/>
      </w:pPr>
    </w:p>
    <w:p w:rsidRPr="00384875" w:rsidR="00A1711D" w:rsidP="00A1711D" w:rsidRDefault="00A1711D" w14:paraId="067530D5" w14:textId="77777777">
      <w:pPr>
        <w:rPr>
          <w:sz w:val="20"/>
        </w:rPr>
      </w:pPr>
    </w:p>
    <w:p w:rsidR="00924A8D" w:rsidRDefault="00E01CA6" w14:paraId="58DF039D" w14:textId="77777777">
      <w:pPr>
        <w:pStyle w:val="Heading1"/>
        <w:numPr>
          <w:ilvl w:val="1"/>
          <w:numId w:val="21"/>
        </w:numPr>
        <w:spacing w:after="246"/>
        <w:rPr>
          <w:sz w:val="20"/>
        </w:rPr>
      </w:pPr>
      <w:r w:rsidRPr="00384875">
        <w:rPr>
          <w:sz w:val="20"/>
        </w:rPr>
        <w:t>Origin and quality</w:t>
      </w:r>
    </w:p>
    <w:p w:rsidR="00924A8D" w:rsidRDefault="00E01CA6" w14:paraId="7E9A8CA0" w14:textId="77777777">
      <w:pPr>
        <w:spacing w:before="240"/>
        <w:ind w:hanging="2"/>
        <w:rPr>
          <w:rFonts w:eastAsia="Bookman Old Style"/>
          <w:sz w:val="20"/>
        </w:rPr>
      </w:pPr>
      <w:r w:rsidRPr="00384875">
        <w:rPr>
          <w:rFonts w:eastAsia="Bookman Old Style"/>
          <w:sz w:val="20"/>
        </w:rPr>
        <w:t xml:space="preserve">The tenderer warrants to </w:t>
      </w:r>
      <w:r w:rsidR="00D80A32">
        <w:rPr>
          <w:rFonts w:eastAsia="Bookman Old Style"/>
          <w:sz w:val="20"/>
        </w:rPr>
        <w:t xml:space="preserve">PLAY International </w:t>
      </w:r>
      <w:r w:rsidRPr="00384875">
        <w:rPr>
          <w:rFonts w:eastAsia="Bookman Old Style"/>
          <w:sz w:val="20"/>
        </w:rPr>
        <w:t xml:space="preserve">that the equipment will be in good administrative order, in good condition, fit for the purpose intended, that it will comply with safety and manufacturing quality standards and that it will correspond to the specifications given below. </w:t>
      </w:r>
    </w:p>
    <w:p w:rsidR="00924A8D" w:rsidRDefault="00E01CA6" w14:paraId="0A11DA3A" w14:textId="77777777">
      <w:pPr>
        <w:spacing w:before="240"/>
        <w:ind w:hanging="2"/>
        <w:rPr>
          <w:rFonts w:eastAsia="Bookman Old Style"/>
          <w:sz w:val="20"/>
        </w:rPr>
      </w:pPr>
      <w:r w:rsidRPr="00384875">
        <w:rPr>
          <w:rFonts w:eastAsia="Bookman Old Style"/>
          <w:sz w:val="20"/>
        </w:rPr>
        <w:t xml:space="preserve">Tenderers shall provide </w:t>
      </w:r>
      <w:r w:rsidR="00D80A32">
        <w:rPr>
          <w:rFonts w:eastAsia="Bookman Old Style"/>
          <w:sz w:val="20"/>
        </w:rPr>
        <w:t xml:space="preserve">PLAY International with </w:t>
      </w:r>
    </w:p>
    <w:p w:rsidR="00924A8D" w:rsidRDefault="00E01CA6" w14:paraId="69ED9F89" w14:textId="3A91C3F0">
      <w:pPr>
        <w:numPr>
          <w:ilvl w:val="0"/>
          <w:numId w:val="23"/>
        </w:numPr>
        <w:spacing w:before="240"/>
        <w:rPr>
          <w:rFonts w:eastAsia="Bookman Old Style"/>
          <w:sz w:val="20"/>
        </w:rPr>
      </w:pPr>
      <w:r>
        <w:rPr>
          <w:rFonts w:eastAsia="Bookman Old Style"/>
          <w:sz w:val="20"/>
        </w:rPr>
        <w:t xml:space="preserve">Samples of the proposed equipment, which can be delivered </w:t>
      </w:r>
      <w:proofErr w:type="spellStart"/>
      <w:r>
        <w:rPr>
          <w:rFonts w:eastAsia="Bookman Old Style"/>
          <w:sz w:val="20"/>
        </w:rPr>
        <w:t>either</w:t>
      </w:r>
      <w:proofErr w:type="spellEnd"/>
      <w:r>
        <w:rPr>
          <w:rFonts w:eastAsia="Bookman Old Style"/>
          <w:sz w:val="20"/>
        </w:rPr>
        <w:t xml:space="preserve"> to PLAY </w:t>
      </w:r>
      <w:proofErr w:type="spellStart"/>
      <w:r>
        <w:rPr>
          <w:rFonts w:eastAsia="Bookman Old Style"/>
          <w:sz w:val="20"/>
        </w:rPr>
        <w:t>International's</w:t>
      </w:r>
      <w:proofErr w:type="spellEnd"/>
      <w:r>
        <w:rPr>
          <w:rFonts w:eastAsia="Bookman Old Style"/>
          <w:sz w:val="20"/>
        </w:rPr>
        <w:t xml:space="preserve"> offices in</w:t>
      </w:r>
      <w:r w:rsidR="00E90BF5">
        <w:rPr>
          <w:rFonts w:eastAsia="Bookman Old Style"/>
          <w:sz w:val="20"/>
        </w:rPr>
        <w:t xml:space="preserve"> Rwanda</w:t>
      </w:r>
    </w:p>
    <w:p w:rsidR="00924A8D" w:rsidRDefault="00E01CA6" w14:paraId="5C0E3B03" w14:textId="77777777">
      <w:pPr>
        <w:numPr>
          <w:ilvl w:val="0"/>
          <w:numId w:val="23"/>
        </w:numPr>
        <w:spacing w:before="240"/>
        <w:rPr>
          <w:rFonts w:eastAsia="Bookman Old Style"/>
          <w:sz w:val="20"/>
          <w:szCs w:val="20"/>
        </w:rPr>
      </w:pPr>
      <w:r w:rsidRPr="76B9629E">
        <w:rPr>
          <w:rFonts w:eastAsia="Bookman Old Style"/>
          <w:sz w:val="20"/>
          <w:szCs w:val="20"/>
        </w:rPr>
        <w:t xml:space="preserve">Or a </w:t>
      </w:r>
      <w:r w:rsidRPr="76B9629E" w:rsidR="00A1711D">
        <w:rPr>
          <w:rFonts w:eastAsia="Bookman Old Style"/>
          <w:sz w:val="20"/>
          <w:szCs w:val="20"/>
        </w:rPr>
        <w:t xml:space="preserve">catalogue of the equipment on offer </w:t>
      </w:r>
      <w:r w:rsidRPr="76B9629E">
        <w:rPr>
          <w:rFonts w:eastAsia="Bookman Old Style"/>
          <w:sz w:val="20"/>
          <w:szCs w:val="20"/>
        </w:rPr>
        <w:t xml:space="preserve">(with photos </w:t>
      </w:r>
      <w:r w:rsidRPr="76B9629E" w:rsidR="79B21A4D">
        <w:rPr>
          <w:rFonts w:eastAsia="Bookman Old Style"/>
          <w:sz w:val="20"/>
          <w:szCs w:val="20"/>
        </w:rPr>
        <w:t>and technical specifications</w:t>
      </w:r>
      <w:r w:rsidRPr="76B9629E">
        <w:rPr>
          <w:rFonts w:eastAsia="Bookman Old Style"/>
          <w:sz w:val="20"/>
          <w:szCs w:val="20"/>
        </w:rPr>
        <w:t>).</w:t>
      </w:r>
    </w:p>
    <w:p w:rsidR="00924A8D" w:rsidRDefault="00E01CA6" w14:paraId="28FABFAD" w14:textId="5B755D32">
      <w:pPr>
        <w:spacing w:before="240"/>
        <w:ind w:hanging="2"/>
        <w:rPr>
          <w:rFonts w:eastAsia="Bookman Old Style"/>
          <w:sz w:val="20"/>
        </w:rPr>
      </w:pPr>
      <w:r w:rsidRPr="00384875">
        <w:rPr>
          <w:rFonts w:eastAsia="Bookman Old Style"/>
          <w:sz w:val="20"/>
        </w:rPr>
        <w:t xml:space="preserve">In addition, the articles and/or services will comply with all regulatory obligations and regulations relating to public and </w:t>
      </w:r>
      <w:proofErr w:type="spellStart"/>
      <w:r w:rsidRPr="00384875">
        <w:rPr>
          <w:rFonts w:eastAsia="Bookman Old Style"/>
          <w:sz w:val="20"/>
        </w:rPr>
        <w:t>private</w:t>
      </w:r>
      <w:proofErr w:type="spellEnd"/>
      <w:r w:rsidRPr="00384875">
        <w:rPr>
          <w:rFonts w:eastAsia="Bookman Old Style"/>
          <w:sz w:val="20"/>
        </w:rPr>
        <w:t xml:space="preserve"> </w:t>
      </w:r>
      <w:proofErr w:type="spellStart"/>
      <w:r w:rsidRPr="00384875">
        <w:rPr>
          <w:rFonts w:eastAsia="Bookman Old Style"/>
          <w:sz w:val="20"/>
        </w:rPr>
        <w:t>procurement</w:t>
      </w:r>
      <w:proofErr w:type="spellEnd"/>
      <w:r w:rsidRPr="00384875">
        <w:rPr>
          <w:rFonts w:eastAsia="Bookman Old Style"/>
          <w:sz w:val="20"/>
        </w:rPr>
        <w:t xml:space="preserve"> </w:t>
      </w:r>
      <w:proofErr w:type="spellStart"/>
      <w:r w:rsidRPr="00384875">
        <w:rPr>
          <w:rFonts w:eastAsia="Bookman Old Style"/>
          <w:sz w:val="20"/>
        </w:rPr>
        <w:t>procedures</w:t>
      </w:r>
      <w:proofErr w:type="spellEnd"/>
      <w:r w:rsidRPr="00384875">
        <w:rPr>
          <w:rFonts w:eastAsia="Bookman Old Style"/>
          <w:sz w:val="20"/>
        </w:rPr>
        <w:t xml:space="preserve"> </w:t>
      </w:r>
      <w:r w:rsidR="00D80A32">
        <w:rPr>
          <w:rFonts w:eastAsia="Bookman Old Style"/>
          <w:sz w:val="20"/>
        </w:rPr>
        <w:t xml:space="preserve">in </w:t>
      </w:r>
      <w:r w:rsidR="00E90BF5">
        <w:rPr>
          <w:rFonts w:eastAsia="Bookman Old Style"/>
          <w:sz w:val="20"/>
        </w:rPr>
        <w:t>Rwanda</w:t>
      </w:r>
      <w:r w:rsidRPr="00384875">
        <w:rPr>
          <w:rFonts w:eastAsia="Bookman Old Style"/>
          <w:sz w:val="20"/>
        </w:rPr>
        <w:t>.</w:t>
      </w:r>
    </w:p>
    <w:p w:rsidR="00924A8D" w:rsidRDefault="00E01CA6" w14:paraId="369824AB" w14:textId="77777777">
      <w:pPr>
        <w:spacing w:before="240"/>
        <w:ind w:hanging="2"/>
        <w:rPr>
          <w:rFonts w:ascii="Bookman Old Style" w:hAnsi="Bookman Old Style" w:eastAsia="Bookman Old Style" w:cs="Bookman Old Style"/>
          <w:sz w:val="20"/>
        </w:rPr>
      </w:pPr>
      <w:r w:rsidRPr="00384875">
        <w:rPr>
          <w:rFonts w:eastAsia="Bookman Old Style"/>
          <w:sz w:val="20"/>
        </w:rPr>
        <w:t>Tenderers must indicate their nationality in their tender.</w:t>
      </w:r>
    </w:p>
    <w:p w:rsidRPr="00384875" w:rsidR="007463AD" w:rsidP="007463AD" w:rsidRDefault="007463AD" w14:paraId="05C37F47" w14:textId="77777777">
      <w:pPr>
        <w:rPr>
          <w:sz w:val="20"/>
        </w:rPr>
      </w:pPr>
    </w:p>
    <w:p w:rsidR="00924A8D" w:rsidRDefault="00E01CA6" w14:paraId="37F68163" w14:textId="77777777">
      <w:pPr>
        <w:pStyle w:val="Heading1"/>
        <w:numPr>
          <w:ilvl w:val="1"/>
          <w:numId w:val="21"/>
        </w:numPr>
        <w:spacing w:after="246"/>
        <w:rPr>
          <w:sz w:val="20"/>
        </w:rPr>
      </w:pPr>
      <w:r w:rsidRPr="00384875">
        <w:rPr>
          <w:sz w:val="20"/>
        </w:rPr>
        <w:t>Quantity</w:t>
      </w:r>
    </w:p>
    <w:p w:rsidR="00924A8D" w:rsidRDefault="00E01CA6" w14:paraId="06CE8E75" w14:textId="77777777">
      <w:pPr>
        <w:rPr>
          <w:sz w:val="20"/>
        </w:rPr>
      </w:pPr>
      <w:r>
        <w:rPr>
          <w:sz w:val="20"/>
        </w:rPr>
        <w:t>All quantities are specified in the appendix "Technical specifications, quantities and technical offer".</w:t>
      </w:r>
    </w:p>
    <w:p w:rsidRPr="00384875" w:rsidR="00D80A32" w:rsidP="006872D4" w:rsidRDefault="00D80A32" w14:paraId="3D3BC9AA" w14:textId="77777777">
      <w:pPr>
        <w:rPr>
          <w:sz w:val="20"/>
        </w:rPr>
      </w:pPr>
    </w:p>
    <w:p w:rsidR="00924A8D" w:rsidRDefault="00E01CA6" w14:paraId="39B44A36" w14:textId="77777777">
      <w:pPr>
        <w:pStyle w:val="Heading1"/>
        <w:numPr>
          <w:ilvl w:val="1"/>
          <w:numId w:val="21"/>
        </w:numPr>
        <w:spacing w:after="246"/>
        <w:rPr>
          <w:sz w:val="20"/>
        </w:rPr>
      </w:pPr>
      <w:r w:rsidRPr="00384875">
        <w:rPr>
          <w:sz w:val="20"/>
        </w:rPr>
        <w:t>Type of contract</w:t>
      </w:r>
    </w:p>
    <w:p w:rsidR="00924A8D" w:rsidRDefault="00E01CA6" w14:paraId="548FD015" w14:textId="77777777">
      <w:pPr>
        <w:rPr>
          <w:sz w:val="20"/>
        </w:rPr>
      </w:pPr>
      <w:r w:rsidRPr="00384875">
        <w:rPr>
          <w:sz w:val="20"/>
        </w:rPr>
        <w:t>Call for tenders.</w:t>
      </w:r>
    </w:p>
    <w:p w:rsidRPr="00384875" w:rsidR="00477E31" w:rsidP="00684356" w:rsidRDefault="00477E31" w14:paraId="2C2EA6FF" w14:textId="77777777">
      <w:pPr>
        <w:rPr>
          <w:sz w:val="20"/>
        </w:rPr>
      </w:pPr>
    </w:p>
    <w:p w:rsidR="00924A8D" w:rsidRDefault="00E01CA6" w14:paraId="14C957A9" w14:textId="77777777">
      <w:pPr>
        <w:pStyle w:val="Heading1"/>
        <w:numPr>
          <w:ilvl w:val="1"/>
          <w:numId w:val="21"/>
        </w:numPr>
        <w:spacing w:after="246"/>
        <w:rPr>
          <w:sz w:val="20"/>
        </w:rPr>
      </w:pPr>
      <w:r w:rsidRPr="00384875">
        <w:rPr>
          <w:sz w:val="20"/>
        </w:rPr>
        <w:t>Currency</w:t>
      </w:r>
    </w:p>
    <w:p w:rsidR="00924A8D" w:rsidRDefault="00E01CA6" w14:paraId="0B34ABC4" w14:textId="17BE5A26">
      <w:pPr>
        <w:rPr>
          <w:sz w:val="20"/>
          <w:szCs w:val="20"/>
        </w:rPr>
      </w:pPr>
      <w:r w:rsidRPr="18D7934B">
        <w:rPr>
          <w:sz w:val="20"/>
          <w:szCs w:val="20"/>
        </w:rPr>
        <w:t xml:space="preserve">Prices must be denominated in the </w:t>
      </w:r>
      <w:proofErr w:type="spellStart"/>
      <w:r w:rsidRPr="18D7934B">
        <w:rPr>
          <w:sz w:val="20"/>
          <w:szCs w:val="20"/>
        </w:rPr>
        <w:t>currency</w:t>
      </w:r>
      <w:proofErr w:type="spellEnd"/>
      <w:r w:rsidRPr="18D7934B">
        <w:rPr>
          <w:sz w:val="20"/>
          <w:szCs w:val="20"/>
        </w:rPr>
        <w:t xml:space="preserve"> of the </w:t>
      </w:r>
      <w:proofErr w:type="spellStart"/>
      <w:r w:rsidRPr="18D7934B">
        <w:rPr>
          <w:sz w:val="20"/>
          <w:szCs w:val="20"/>
        </w:rPr>
        <w:t>purchaser's</w:t>
      </w:r>
      <w:proofErr w:type="spellEnd"/>
      <w:r w:rsidRPr="18D7934B">
        <w:rPr>
          <w:sz w:val="20"/>
          <w:szCs w:val="20"/>
        </w:rPr>
        <w:t xml:space="preserve"> country, </w:t>
      </w:r>
      <w:r w:rsidR="00E90BF5">
        <w:rPr>
          <w:sz w:val="20"/>
          <w:szCs w:val="20"/>
        </w:rPr>
        <w:t>RWF</w:t>
      </w:r>
      <w:r w:rsidRPr="18D7934B">
        <w:rPr>
          <w:sz w:val="20"/>
          <w:szCs w:val="20"/>
        </w:rPr>
        <w:t xml:space="preserve">, </w:t>
      </w:r>
      <w:r w:rsidRPr="18D7934B" w:rsidR="50493EDC">
        <w:rPr>
          <w:sz w:val="20"/>
          <w:szCs w:val="20"/>
        </w:rPr>
        <w:t>and</w:t>
      </w:r>
      <w:r w:rsidRPr="18D7934B">
        <w:rPr>
          <w:sz w:val="20"/>
          <w:szCs w:val="20"/>
        </w:rPr>
        <w:t xml:space="preserve"> must </w:t>
      </w:r>
      <w:proofErr w:type="spellStart"/>
      <w:r w:rsidRPr="18D7934B">
        <w:rPr>
          <w:sz w:val="20"/>
          <w:szCs w:val="20"/>
        </w:rPr>
        <w:t>include</w:t>
      </w:r>
      <w:proofErr w:type="spellEnd"/>
      <w:r w:rsidRPr="18D7934B">
        <w:rPr>
          <w:sz w:val="20"/>
          <w:szCs w:val="20"/>
        </w:rPr>
        <w:t xml:space="preserve"> all taxes.</w:t>
      </w:r>
    </w:p>
    <w:p w:rsidRPr="00384875" w:rsidR="00D80A32" w:rsidP="00477E31" w:rsidRDefault="00D80A32" w14:paraId="7EAE289C" w14:textId="77777777">
      <w:pPr>
        <w:rPr>
          <w:sz w:val="20"/>
        </w:rPr>
      </w:pPr>
    </w:p>
    <w:p w:rsidR="00924A8D" w:rsidRDefault="00E01CA6" w14:paraId="7A58E187" w14:textId="77777777">
      <w:pPr>
        <w:pStyle w:val="Heading1"/>
        <w:numPr>
          <w:ilvl w:val="1"/>
          <w:numId w:val="21"/>
        </w:numPr>
        <w:spacing w:after="246"/>
        <w:rPr>
          <w:rFonts w:eastAsia="Bookman Old Style"/>
          <w:b w:val="0"/>
          <w:sz w:val="20"/>
        </w:rPr>
      </w:pPr>
      <w:r w:rsidRPr="00384875">
        <w:rPr>
          <w:sz w:val="20"/>
        </w:rPr>
        <w:t xml:space="preserve">Period of validity </w:t>
      </w:r>
    </w:p>
    <w:p w:rsidR="00924A8D" w:rsidRDefault="00E01CA6" w14:paraId="3ED0F7CC" w14:textId="77777777">
      <w:pPr>
        <w:spacing w:before="120" w:after="120" w:line="240" w:lineRule="auto"/>
        <w:ind w:left="0"/>
        <w:rPr>
          <w:rFonts w:eastAsia="Bookman Old Style"/>
          <w:sz w:val="20"/>
        </w:rPr>
      </w:pPr>
      <w:r w:rsidRPr="00384875">
        <w:rPr>
          <w:rFonts w:eastAsia="Bookman Old Style"/>
          <w:sz w:val="20"/>
        </w:rPr>
        <w:t xml:space="preserve">Each tenderer remains bound by his tender for a period of three (03) months from the effective date of submission of tenders. </w:t>
      </w:r>
    </w:p>
    <w:p w:rsidR="00924A8D" w:rsidRDefault="00E01CA6" w14:paraId="71BF1B68" w14:textId="77777777">
      <w:pPr>
        <w:spacing w:before="120" w:after="120" w:line="240" w:lineRule="auto"/>
        <w:ind w:left="0"/>
        <w:rPr>
          <w:rFonts w:eastAsia="Bookman Old Style"/>
          <w:sz w:val="20"/>
        </w:rPr>
      </w:pPr>
      <w:r w:rsidRPr="002C66F6">
        <w:rPr>
          <w:rFonts w:eastAsia="Bookman Old Style"/>
          <w:sz w:val="20"/>
        </w:rPr>
        <w:t xml:space="preserve">If the bidder is not in favour of maintaining the period of validity requested by </w:t>
      </w:r>
      <w:r w:rsidR="00D80A32">
        <w:rPr>
          <w:rFonts w:eastAsia="Bookman Old Style"/>
          <w:sz w:val="20"/>
        </w:rPr>
        <w:t>PLAY International</w:t>
      </w:r>
      <w:r w:rsidRPr="002C66F6">
        <w:rPr>
          <w:rFonts w:eastAsia="Bookman Old Style"/>
          <w:sz w:val="20"/>
        </w:rPr>
        <w:t>, it must specify the period of validity granted in its bid.</w:t>
      </w:r>
    </w:p>
    <w:p w:rsidR="00924A8D" w:rsidRDefault="00E01CA6" w14:paraId="4B8B5DDD" w14:textId="77777777">
      <w:pPr>
        <w:spacing w:before="120" w:after="120" w:line="240" w:lineRule="auto"/>
        <w:ind w:left="-2" w:firstLine="0"/>
        <w:rPr>
          <w:rFonts w:eastAsia="Bookman Old Style"/>
          <w:sz w:val="20"/>
        </w:rPr>
      </w:pPr>
      <w:r w:rsidRPr="00384875">
        <w:rPr>
          <w:rFonts w:eastAsia="Bookman Old Style"/>
          <w:sz w:val="20"/>
        </w:rPr>
        <w:t>In exceptional cases, and before expiry of the initial period of validity, the contracting authority may ask tenderers in writing for this period to be extended by one (01) month. Tenderers who accept this request are not authorised to modify their tender. In the event of refusal, tenderers cease to participate in the procedure.</w:t>
      </w:r>
    </w:p>
    <w:p w:rsidR="00924A8D" w:rsidRDefault="00E01CA6" w14:paraId="3C9CD581" w14:textId="77777777">
      <w:pPr>
        <w:spacing w:before="120" w:after="120" w:line="240" w:lineRule="auto"/>
        <w:ind w:left="0"/>
        <w:rPr>
          <w:rFonts w:eastAsia="Bookman Old Style"/>
          <w:sz w:val="20"/>
        </w:rPr>
      </w:pPr>
      <w:r w:rsidRPr="00384875">
        <w:rPr>
          <w:rFonts w:eastAsia="Bookman Old Style"/>
          <w:sz w:val="20"/>
        </w:rPr>
        <w:t>The successful tenderer remains bound by his tender until the end of the guarantee period.</w:t>
      </w:r>
    </w:p>
    <w:p w:rsidRPr="00384875" w:rsidR="00477E31" w:rsidP="001A2B46" w:rsidRDefault="00477E31" w14:paraId="67B7971E" w14:textId="77777777">
      <w:pPr>
        <w:spacing w:after="0" w:line="240" w:lineRule="auto"/>
        <w:ind w:left="0"/>
        <w:rPr>
          <w:rFonts w:eastAsia="Bookman Old Style"/>
          <w:sz w:val="20"/>
        </w:rPr>
      </w:pPr>
    </w:p>
    <w:p w:rsidR="00924A8D" w:rsidRDefault="00E01CA6" w14:paraId="092D5143" w14:textId="77777777">
      <w:pPr>
        <w:pStyle w:val="Heading1"/>
        <w:numPr>
          <w:ilvl w:val="1"/>
          <w:numId w:val="21"/>
        </w:numPr>
        <w:spacing w:after="246"/>
        <w:rPr>
          <w:rFonts w:eastAsia="Bookman Old Style"/>
          <w:b w:val="0"/>
          <w:sz w:val="20"/>
        </w:rPr>
      </w:pPr>
      <w:bookmarkStart w:name="_heading=h.4d34og8" w:colFirst="0" w:colLast="0" w:id="8"/>
      <w:bookmarkEnd w:id="8"/>
      <w:r w:rsidRPr="00384875">
        <w:rPr>
          <w:sz w:val="20"/>
        </w:rPr>
        <w:t xml:space="preserve">Language of </w:t>
      </w:r>
      <w:r w:rsidRPr="00384875">
        <w:rPr>
          <w:rFonts w:eastAsia="Bookman Old Style"/>
          <w:sz w:val="20"/>
        </w:rPr>
        <w:t>offers</w:t>
      </w:r>
    </w:p>
    <w:p w:rsidR="00924A8D" w:rsidRDefault="00E01CA6" w14:paraId="2A933861" w14:textId="77777777">
      <w:pPr>
        <w:ind w:hanging="2"/>
        <w:rPr>
          <w:rFonts w:eastAsia="Bookman Old Style"/>
          <w:sz w:val="20"/>
        </w:rPr>
      </w:pPr>
      <w:r w:rsidRPr="00384875">
        <w:rPr>
          <w:rFonts w:eastAsia="Bookman Old Style"/>
          <w:sz w:val="20"/>
        </w:rPr>
        <w:t xml:space="preserve">Tenders, correspondence and documents associated with tenders exchanged between the tenderer and the contracting authority must be drawn up in the language of the procedure; in this case, </w:t>
      </w:r>
      <w:r w:rsidRPr="00384875">
        <w:rPr>
          <w:rFonts w:eastAsia="Bookman Old Style"/>
          <w:b/>
          <w:bCs/>
          <w:sz w:val="20"/>
        </w:rPr>
        <w:t>French</w:t>
      </w:r>
      <w:r w:rsidRPr="00384875">
        <w:rPr>
          <w:rFonts w:eastAsia="Bookman Old Style"/>
          <w:sz w:val="20"/>
        </w:rPr>
        <w:t>.</w:t>
      </w:r>
    </w:p>
    <w:p w:rsidRPr="00384875" w:rsidR="00477E31" w:rsidP="00477E31" w:rsidRDefault="00477E31" w14:paraId="6CE6AE30" w14:textId="77777777">
      <w:pPr>
        <w:ind w:hanging="2"/>
        <w:rPr>
          <w:rFonts w:eastAsia="Bookman Old Style"/>
          <w:sz w:val="20"/>
        </w:rPr>
      </w:pPr>
    </w:p>
    <w:p w:rsidR="00924A8D" w:rsidRDefault="00E01CA6" w14:paraId="68B5562E" w14:textId="77777777">
      <w:pPr>
        <w:ind w:hanging="2"/>
        <w:rPr>
          <w:rFonts w:eastAsia="Bookman Old Style"/>
          <w:sz w:val="20"/>
        </w:rPr>
      </w:pPr>
      <w:r w:rsidRPr="00384875">
        <w:rPr>
          <w:rFonts w:eastAsia="Bookman Old Style"/>
          <w:sz w:val="20"/>
        </w:rPr>
        <w:t>Accompanying documents and printed leaflets supplied by the tenderer may be written in another language provided they are accompanied by a reliable translation into the language of the procedure.</w:t>
      </w:r>
    </w:p>
    <w:p w:rsidR="00924A8D" w:rsidRDefault="00E01CA6" w14:paraId="0FB80E89" w14:textId="77777777">
      <w:pPr>
        <w:ind w:hanging="2"/>
        <w:rPr>
          <w:rFonts w:eastAsia="Bookman Old Style"/>
          <w:sz w:val="20"/>
        </w:rPr>
      </w:pPr>
      <w:r w:rsidRPr="00384875">
        <w:rPr>
          <w:rFonts w:eastAsia="Bookman Old Style"/>
          <w:sz w:val="20"/>
        </w:rPr>
        <w:t>For the purposes of interpreting the offer, the language of the procedure prevails.</w:t>
      </w:r>
    </w:p>
    <w:p w:rsidRPr="00384875" w:rsidR="00477E31" w:rsidP="00477E31" w:rsidRDefault="00477E31" w14:paraId="23125FDC" w14:textId="77777777">
      <w:pPr>
        <w:ind w:hanging="2"/>
        <w:rPr>
          <w:rFonts w:ascii="Bookman Old Style" w:hAnsi="Bookman Old Style" w:eastAsia="Bookman Old Style" w:cs="Bookman Old Style"/>
          <w:sz w:val="20"/>
        </w:rPr>
      </w:pPr>
    </w:p>
    <w:p w:rsidR="00924A8D" w:rsidRDefault="00E01CA6" w14:paraId="12F43658" w14:textId="77777777">
      <w:pPr>
        <w:pStyle w:val="Heading1"/>
        <w:numPr>
          <w:ilvl w:val="1"/>
          <w:numId w:val="21"/>
        </w:numPr>
        <w:spacing w:after="246"/>
        <w:rPr>
          <w:rFonts w:eastAsia="Bookman Old Style"/>
          <w:b w:val="0"/>
          <w:sz w:val="20"/>
        </w:rPr>
      </w:pPr>
      <w:bookmarkStart w:name="_heading=h.2s8eyo1" w:colFirst="0" w:colLast="0" w:id="9"/>
      <w:bookmarkEnd w:id="9"/>
      <w:r w:rsidRPr="00384875">
        <w:rPr>
          <w:sz w:val="20"/>
        </w:rPr>
        <w:t xml:space="preserve">Presentation of </w:t>
      </w:r>
      <w:r w:rsidRPr="00384875">
        <w:rPr>
          <w:rFonts w:eastAsia="Bookman Old Style"/>
          <w:sz w:val="20"/>
        </w:rPr>
        <w:t xml:space="preserve">the offer </w:t>
      </w:r>
    </w:p>
    <w:p w:rsidR="00924A8D" w:rsidRDefault="00E01CA6" w14:paraId="3DD58305" w14:textId="77777777">
      <w:pPr>
        <w:ind w:hanging="2"/>
        <w:rPr>
          <w:rFonts w:eastAsia="Bookman Old Style"/>
          <w:sz w:val="20"/>
        </w:rPr>
      </w:pPr>
      <w:r w:rsidRPr="00384875">
        <w:rPr>
          <w:rFonts w:eastAsia="Bookman Old Style"/>
          <w:sz w:val="20"/>
        </w:rPr>
        <w:t xml:space="preserve">Presentation of the main envelope </w:t>
      </w:r>
    </w:p>
    <w:p w:rsidR="00924A8D" w:rsidRDefault="00E01CA6" w14:paraId="4310215F" w14:textId="77777777">
      <w:pPr>
        <w:ind w:hanging="2"/>
        <w:rPr>
          <w:rFonts w:eastAsia="Bookman Old Style"/>
          <w:sz w:val="20"/>
        </w:rPr>
      </w:pPr>
      <w:r>
        <w:rPr>
          <w:rFonts w:eastAsia="Bookman Old Style"/>
          <w:sz w:val="20"/>
        </w:rPr>
        <w:br/>
      </w:r>
      <w:r>
        <w:rPr>
          <w:rFonts w:eastAsia="Bookman Old Style"/>
          <w:sz w:val="20"/>
        </w:rPr>
        <w:t xml:space="preserve"> Tenderers may submit their applications in a sealed envelope (option 1) or by email (option 2).</w:t>
      </w:r>
    </w:p>
    <w:p w:rsidR="00D80A32" w:rsidP="00477E31" w:rsidRDefault="00D80A32" w14:paraId="5CDD0916" w14:textId="77777777">
      <w:pPr>
        <w:ind w:hanging="2"/>
        <w:rPr>
          <w:rFonts w:eastAsia="Bookman Old Style"/>
          <w:sz w:val="20"/>
        </w:rPr>
      </w:pPr>
    </w:p>
    <w:p w:rsidR="00924A8D" w:rsidRDefault="00E01CA6" w14:paraId="26B26716" w14:textId="77777777">
      <w:pPr>
        <w:ind w:hanging="2"/>
        <w:rPr>
          <w:rFonts w:eastAsia="Bookman Old Style"/>
          <w:b/>
          <w:bCs/>
          <w:sz w:val="20"/>
          <w:u w:val="single"/>
        </w:rPr>
      </w:pPr>
      <w:r w:rsidRPr="00D80A32">
        <w:rPr>
          <w:rFonts w:eastAsia="Bookman Old Style"/>
          <w:b/>
          <w:bCs/>
          <w:sz w:val="20"/>
          <w:u w:val="single"/>
        </w:rPr>
        <w:t>Option 1: sealed envelope :</w:t>
      </w:r>
    </w:p>
    <w:p w:rsidR="00924A8D" w:rsidRDefault="00E01CA6" w14:paraId="25298585" w14:textId="77777777">
      <w:pPr>
        <w:ind w:hanging="2"/>
        <w:rPr>
          <w:rFonts w:eastAsia="Bookman Old Style"/>
          <w:sz w:val="20"/>
        </w:rPr>
      </w:pPr>
      <w:r w:rsidRPr="00384875">
        <w:rPr>
          <w:rFonts w:eastAsia="Bookman Old Style"/>
          <w:sz w:val="20"/>
        </w:rPr>
        <w:t xml:space="preserve">Each tender, its annexes and all supporting documents must be submitted in a large sealed A3 envelope, marked on the outside with only the </w:t>
      </w:r>
      <w:r w:rsidRPr="00384875" w:rsidR="00820460">
        <w:rPr>
          <w:rFonts w:eastAsia="Bookman Old Style"/>
          <w:sz w:val="20"/>
        </w:rPr>
        <w:t xml:space="preserve">following </w:t>
      </w:r>
      <w:r w:rsidRPr="00384875">
        <w:rPr>
          <w:rFonts w:eastAsia="Bookman Old Style"/>
          <w:sz w:val="20"/>
        </w:rPr>
        <w:t>information:</w:t>
      </w:r>
    </w:p>
    <w:p w:rsidR="00E90BF5" w:rsidP="00E90BF5" w:rsidRDefault="00E90BF5" w14:paraId="550D0D50" w14:textId="77777777">
      <w:pPr>
        <w:numPr>
          <w:ilvl w:val="0"/>
          <w:numId w:val="6"/>
        </w:numPr>
        <w:pBdr>
          <w:top w:val="nil"/>
          <w:left w:val="nil"/>
          <w:bottom w:val="nil"/>
          <w:right w:val="nil"/>
          <w:between w:val="nil"/>
        </w:pBdr>
        <w:spacing w:before="120" w:after="0" w:line="240" w:lineRule="auto"/>
        <w:ind w:left="1134" w:hanging="283"/>
        <w:rPr>
          <w:rFonts w:eastAsia="Bookman Old Style"/>
          <w:sz w:val="20"/>
        </w:rPr>
      </w:pPr>
      <w:r w:rsidRPr="00384875">
        <w:rPr>
          <w:rFonts w:eastAsia="Bookman Old Style"/>
          <w:sz w:val="20"/>
        </w:rPr>
        <w:t xml:space="preserve">To the </w:t>
      </w:r>
      <w:proofErr w:type="spellStart"/>
      <w:r w:rsidRPr="00384875">
        <w:rPr>
          <w:rFonts w:eastAsia="Bookman Old Style"/>
          <w:sz w:val="20"/>
        </w:rPr>
        <w:t>address</w:t>
      </w:r>
      <w:proofErr w:type="spellEnd"/>
      <w:r w:rsidRPr="00384875">
        <w:rPr>
          <w:rFonts w:eastAsia="Bookman Old Style"/>
          <w:sz w:val="20"/>
        </w:rPr>
        <w:t xml:space="preserve"> </w:t>
      </w:r>
      <w:proofErr w:type="spellStart"/>
      <w:r w:rsidRPr="00384875">
        <w:rPr>
          <w:rFonts w:eastAsia="Bookman Old Style"/>
          <w:sz w:val="20"/>
        </w:rPr>
        <w:t>below</w:t>
      </w:r>
      <w:proofErr w:type="spellEnd"/>
      <w:r w:rsidRPr="00384875">
        <w:rPr>
          <w:rFonts w:eastAsia="Bookman Old Style"/>
          <w:sz w:val="20"/>
        </w:rPr>
        <w:t>:</w:t>
      </w:r>
    </w:p>
    <w:p w:rsidR="00E90BF5" w:rsidP="00E90BF5" w:rsidRDefault="00E90BF5" w14:paraId="70C48F4D" w14:textId="77777777">
      <w:pPr>
        <w:pStyle w:val="NormalWeb"/>
        <w:spacing w:before="0" w:beforeAutospacing="0" w:after="0" w:afterAutospacing="0"/>
        <w:ind w:left="1134"/>
        <w:rPr>
          <w:rFonts w:ascii="Arial" w:hAnsi="Arial" w:eastAsia="Bookman Old Style" w:cs="Arial"/>
          <w:color w:val="000000" w:themeColor="text1"/>
          <w:sz w:val="20"/>
          <w:szCs w:val="20"/>
        </w:rPr>
      </w:pPr>
      <w:r w:rsidRPr="18D7934B">
        <w:rPr>
          <w:rFonts w:ascii="Arial" w:hAnsi="Arial" w:eastAsia="Bookman Old Style" w:cs="Arial"/>
          <w:color w:val="000000" w:themeColor="text1"/>
          <w:sz w:val="20"/>
          <w:szCs w:val="20"/>
        </w:rPr>
        <w:t xml:space="preserve">PLAY International, </w:t>
      </w:r>
    </w:p>
    <w:p w:rsidRPr="00436251" w:rsidR="00E90BF5" w:rsidP="00E90BF5" w:rsidRDefault="00E90BF5" w14:paraId="3FBA63A0" w14:textId="77777777">
      <w:pPr>
        <w:pStyle w:val="NormalWeb"/>
        <w:spacing w:before="0" w:beforeAutospacing="0" w:after="0" w:afterAutospacing="0"/>
        <w:ind w:left="1134"/>
        <w:rPr>
          <w:rFonts w:ascii="Arial" w:hAnsi="Arial" w:eastAsia="Bookman Old Style" w:cs="Arial"/>
          <w:color w:val="000000" w:themeColor="text1"/>
          <w:sz w:val="20"/>
          <w:szCs w:val="20"/>
          <w:lang w:val="en-US"/>
        </w:rPr>
      </w:pPr>
      <w:r w:rsidRPr="04967FFD">
        <w:rPr>
          <w:rFonts w:ascii="Arial" w:hAnsi="Arial" w:eastAsia="Bookman Old Style" w:cs="Arial"/>
          <w:color w:val="000000" w:themeColor="text1"/>
          <w:sz w:val="20"/>
          <w:szCs w:val="20"/>
          <w:lang w:val="en-US"/>
        </w:rPr>
        <w:t>Kicukiro, KK 10 Av. - Imela house, 5th Floor,</w:t>
      </w:r>
    </w:p>
    <w:p w:rsidR="00E90BF5" w:rsidP="00E90BF5" w:rsidRDefault="00E90BF5" w14:paraId="6C8CC544" w14:textId="77777777">
      <w:pPr>
        <w:pStyle w:val="NormalWeb"/>
        <w:spacing w:before="0" w:beforeAutospacing="0" w:after="0" w:afterAutospacing="0"/>
        <w:ind w:left="1134"/>
        <w:rPr>
          <w:rFonts w:ascii="Arial" w:hAnsi="Arial" w:eastAsia="Bookman Old Style" w:cs="Arial"/>
          <w:sz w:val="20"/>
          <w:szCs w:val="22"/>
          <w:lang w:eastAsia="en-US"/>
        </w:rPr>
      </w:pPr>
      <w:r>
        <w:rPr>
          <w:rFonts w:ascii="Arial" w:hAnsi="Arial" w:eastAsia="Bookman Old Style" w:cs="Arial"/>
          <w:color w:val="000000" w:themeColor="text1"/>
          <w:sz w:val="20"/>
          <w:szCs w:val="20"/>
        </w:rPr>
        <w:t>Kigali, RWANDA</w:t>
      </w:r>
      <w:r>
        <w:rPr>
          <w:rFonts w:ascii="Arial" w:hAnsi="Arial" w:eastAsia="Bookman Old Style" w:cs="Arial"/>
          <w:sz w:val="20"/>
          <w:szCs w:val="22"/>
          <w:lang w:eastAsia="en-US"/>
        </w:rPr>
        <w:t>.</w:t>
      </w:r>
    </w:p>
    <w:p w:rsidRPr="00384875" w:rsidR="00E90BF5" w:rsidP="00E90BF5" w:rsidRDefault="00E90BF5" w14:paraId="6F78C13B" w14:textId="77777777">
      <w:pPr>
        <w:pBdr>
          <w:top w:val="nil"/>
          <w:left w:val="nil"/>
          <w:bottom w:val="nil"/>
          <w:right w:val="nil"/>
          <w:between w:val="nil"/>
        </w:pBdr>
        <w:ind w:left="1134" w:hanging="283"/>
        <w:rPr>
          <w:rFonts w:eastAsia="Bookman Old Style"/>
          <w:sz w:val="20"/>
        </w:rPr>
      </w:pPr>
    </w:p>
    <w:p w:rsidRPr="00E90BF5" w:rsidR="00E90BF5" w:rsidP="540AB8B2" w:rsidRDefault="00E90BF5" w14:paraId="56711AD4" w14:textId="7492595E">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40" w:lineRule="auto"/>
        <w:ind w:left="1134" w:hanging="283"/>
        <w:rPr>
          <w:rFonts w:eastAsia="Bookman Old Style"/>
          <w:sz w:val="20"/>
          <w:szCs w:val="20"/>
          <w:lang w:val="en-US"/>
        </w:rPr>
      </w:pPr>
      <w:r w:rsidRPr="540AB8B2" w:rsidR="00E90BF5">
        <w:rPr>
          <w:rFonts w:eastAsia="Bookman Old Style"/>
          <w:sz w:val="20"/>
          <w:szCs w:val="20"/>
          <w:lang w:val="en-US"/>
        </w:rPr>
        <w:t xml:space="preserve">The reference of the Open Invitation to Tender and the title of the contract concerned (to which the company is tendering) </w:t>
      </w:r>
      <w:r w:rsidRPr="540AB8B2" w:rsidR="00E90BF5">
        <w:rPr>
          <w:rFonts w:eastAsia="Bookman Old Style"/>
          <w:sz w:val="20"/>
          <w:szCs w:val="20"/>
          <w:lang w:val="en-US"/>
        </w:rPr>
        <w:t xml:space="preserve">are </w:t>
      </w:r>
      <w:r w:rsidRPr="540AB8B2" w:rsidR="00E90BF5">
        <w:rPr>
          <w:rFonts w:eastAsia="Bookman Old Style"/>
          <w:sz w:val="20"/>
          <w:szCs w:val="20"/>
          <w:lang w:val="en-US"/>
        </w:rPr>
        <w:t xml:space="preserve">as follows: </w:t>
      </w:r>
      <w:r w:rsidRPr="540AB8B2" w:rsidR="00E90BF5">
        <w:rPr>
          <w:rFonts w:eastAsia="Bookman Old Style"/>
          <w:sz w:val="20"/>
          <w:szCs w:val="20"/>
          <w:lang w:val="en-US"/>
        </w:rPr>
        <w:t xml:space="preserve">Reference </w:t>
      </w:r>
      <w:r w:rsidRPr="540AB8B2" w:rsidR="00E90BF5">
        <w:rPr>
          <w:rFonts w:eastAsia="Bookman Old Style"/>
          <w:sz w:val="20"/>
          <w:szCs w:val="20"/>
          <w:lang w:val="en-US"/>
        </w:rPr>
        <w:t>of</w:t>
      </w:r>
      <w:r w:rsidRPr="540AB8B2" w:rsidR="00E90BF5">
        <w:rPr>
          <w:rFonts w:eastAsia="Bookman Old Style"/>
          <w:sz w:val="20"/>
          <w:szCs w:val="20"/>
          <w:lang w:val="en-US"/>
        </w:rPr>
        <w:t xml:space="preserve"> the call for tenders:</w:t>
      </w:r>
      <w:r w:rsidRPr="540AB8B2" w:rsidR="25F3B73F">
        <w:rPr>
          <w:rFonts w:eastAsia="Bookman Old Style"/>
          <w:sz w:val="20"/>
          <w:szCs w:val="20"/>
          <w:lang w:val="en-US"/>
        </w:rPr>
        <w:t xml:space="preserve"> </w:t>
      </w:r>
      <w:r w:rsidRPr="540AB8B2" w:rsidR="00E90BF5">
        <w:rPr>
          <w:rFonts w:eastAsia="Bookman Old Style"/>
          <w:sz w:val="20"/>
          <w:szCs w:val="20"/>
          <w:lang w:val="en-US"/>
        </w:rPr>
        <w:t xml:space="preserve"> RWA/TES/SE1</w:t>
      </w:r>
    </w:p>
    <w:p w:rsidRPr="00E77628" w:rsidR="00E90BF5" w:rsidP="00E90BF5" w:rsidRDefault="00E90BF5" w14:paraId="4C1F26F5" w14:textId="77777777">
      <w:pPr>
        <w:pBdr>
          <w:top w:val="nil"/>
          <w:left w:val="nil"/>
          <w:bottom w:val="nil"/>
          <w:right w:val="nil"/>
          <w:between w:val="nil"/>
        </w:pBdr>
        <w:spacing w:after="0" w:line="240" w:lineRule="auto"/>
        <w:ind w:left="1134" w:firstLine="0"/>
        <w:rPr>
          <w:rFonts w:eastAsia="Bookman Old Style"/>
          <w:sz w:val="20"/>
          <w:szCs w:val="20"/>
          <w:lang w:val="en-US"/>
        </w:rPr>
      </w:pPr>
    </w:p>
    <w:p w:rsidRPr="00E77628" w:rsidR="00E90BF5" w:rsidP="00E90BF5" w:rsidRDefault="00E90BF5" w14:paraId="62266D14" w14:textId="77777777">
      <w:pPr>
        <w:numPr>
          <w:ilvl w:val="0"/>
          <w:numId w:val="6"/>
        </w:numPr>
        <w:pBdr>
          <w:top w:val="nil"/>
          <w:left w:val="nil"/>
          <w:bottom w:val="nil"/>
          <w:right w:val="nil"/>
          <w:between w:val="nil"/>
        </w:pBdr>
        <w:spacing w:after="0" w:line="240" w:lineRule="auto"/>
        <w:ind w:left="1134" w:hanging="283"/>
        <w:rPr>
          <w:rFonts w:eastAsia="Bookman Old Style"/>
          <w:sz w:val="20"/>
          <w:szCs w:val="20"/>
          <w:lang w:val="en-US"/>
        </w:rPr>
      </w:pPr>
      <w:r w:rsidRPr="00E77628">
        <w:rPr>
          <w:rFonts w:eastAsia="Bookman Old Style"/>
          <w:color w:val="000000" w:themeColor="text1"/>
          <w:sz w:val="20"/>
          <w:szCs w:val="20"/>
          <w:lang w:val="en-US"/>
        </w:rPr>
        <w:t>The words "DO NOT OPEN BEFORE THE BID OPENING SESSION".</w:t>
      </w:r>
    </w:p>
    <w:p w:rsidR="76B9629E" w:rsidP="76B9629E" w:rsidRDefault="76B9629E" w14:paraId="1FA1AB09" w14:textId="77777777">
      <w:pPr>
        <w:ind w:hanging="2"/>
        <w:rPr>
          <w:rFonts w:eastAsia="Bookman Old Style"/>
          <w:sz w:val="20"/>
          <w:szCs w:val="20"/>
          <w:u w:val="single"/>
        </w:rPr>
      </w:pPr>
    </w:p>
    <w:p w:rsidR="00924A8D" w:rsidRDefault="00E01CA6" w14:paraId="182B4453" w14:textId="77777777">
      <w:pPr>
        <w:ind w:hanging="2"/>
        <w:rPr>
          <w:rFonts w:eastAsia="Bookman Old Style"/>
          <w:sz w:val="20"/>
        </w:rPr>
      </w:pPr>
      <w:r w:rsidRPr="00384875">
        <w:rPr>
          <w:rFonts w:eastAsia="Bookman Old Style"/>
          <w:sz w:val="20"/>
          <w:u w:val="single"/>
        </w:rPr>
        <w:t xml:space="preserve">Please note: it is </w:t>
      </w:r>
      <w:r w:rsidRPr="00384875">
        <w:rPr>
          <w:rFonts w:eastAsia="Bookman Old Style"/>
          <w:sz w:val="20"/>
        </w:rPr>
        <w:t>forbidden to put your company's name and/or stamp on the envelope, in which case your bid will simply be rejected.</w:t>
      </w:r>
    </w:p>
    <w:p w:rsidRPr="00384875" w:rsidR="00477E31" w:rsidP="00477E31" w:rsidRDefault="00477E31" w14:paraId="4EE8E5A4" w14:textId="77777777">
      <w:pPr>
        <w:ind w:hanging="2"/>
        <w:rPr>
          <w:rFonts w:eastAsia="Bookman Old Style"/>
          <w:b/>
          <w:sz w:val="20"/>
        </w:rPr>
      </w:pPr>
    </w:p>
    <w:p w:rsidR="00924A8D" w:rsidRDefault="00E01CA6" w14:paraId="57BE94FA" w14:textId="77777777">
      <w:pPr>
        <w:ind w:hanging="2"/>
        <w:rPr>
          <w:rFonts w:eastAsia="Bookman Old Style"/>
          <w:sz w:val="20"/>
        </w:rPr>
      </w:pPr>
      <w:r w:rsidRPr="00384875">
        <w:rPr>
          <w:rFonts w:eastAsia="Bookman Old Style"/>
          <w:sz w:val="20"/>
        </w:rPr>
        <w:t xml:space="preserve">If the outer envelope is not sealed and marked as required above, </w:t>
      </w:r>
      <w:r w:rsidR="00D80A32">
        <w:rPr>
          <w:rFonts w:eastAsia="Bookman Old Style"/>
          <w:sz w:val="20"/>
        </w:rPr>
        <w:t xml:space="preserve">PLAY International </w:t>
      </w:r>
      <w:r w:rsidRPr="00384875">
        <w:rPr>
          <w:rFonts w:eastAsia="Bookman Old Style"/>
          <w:sz w:val="20"/>
        </w:rPr>
        <w:t>will not be responsible in any way if the tender is mislaid or opened prematurely and is therefore invalid.</w:t>
      </w:r>
    </w:p>
    <w:p w:rsidR="00687AAD" w:rsidP="00477E31" w:rsidRDefault="00687AAD" w14:paraId="456610D7" w14:textId="77777777">
      <w:pPr>
        <w:ind w:hanging="2"/>
        <w:rPr>
          <w:rFonts w:eastAsia="Bookman Old Style"/>
          <w:sz w:val="20"/>
        </w:rPr>
      </w:pPr>
    </w:p>
    <w:p w:rsidR="00924A8D" w:rsidRDefault="00E01CA6" w14:paraId="77A0CFA9" w14:textId="0384F14E">
      <w:pPr>
        <w:rPr>
          <w:rFonts w:eastAsia="Bookman Old Style"/>
          <w:sz w:val="20"/>
          <w:szCs w:val="20"/>
        </w:rPr>
      </w:pPr>
      <w:r w:rsidRPr="437B639E" w:rsidR="00E01CA6">
        <w:rPr>
          <w:rFonts w:eastAsia="Bookman Old Style"/>
          <w:sz w:val="20"/>
          <w:szCs w:val="20"/>
        </w:rPr>
        <w:t xml:space="preserve">Tenders </w:t>
      </w:r>
      <w:r w:rsidRPr="437B639E" w:rsidR="00E01CA6">
        <w:rPr>
          <w:rFonts w:eastAsia="Bookman Old Style"/>
          <w:sz w:val="20"/>
          <w:szCs w:val="20"/>
        </w:rPr>
        <w:t>from</w:t>
      </w:r>
      <w:r w:rsidRPr="437B639E" w:rsidR="00E01CA6">
        <w:rPr>
          <w:rFonts w:eastAsia="Bookman Old Style"/>
          <w:sz w:val="20"/>
          <w:szCs w:val="20"/>
        </w:rPr>
        <w:t xml:space="preserve"> </w:t>
      </w:r>
      <w:r w:rsidRPr="437B639E" w:rsidR="00E01CA6">
        <w:rPr>
          <w:rFonts w:eastAsia="Bookman Old Style"/>
          <w:sz w:val="20"/>
          <w:szCs w:val="20"/>
        </w:rPr>
        <w:t>each</w:t>
      </w:r>
      <w:r w:rsidRPr="437B639E" w:rsidR="00E01CA6">
        <w:rPr>
          <w:rFonts w:eastAsia="Bookman Old Style"/>
          <w:sz w:val="20"/>
          <w:szCs w:val="20"/>
        </w:rPr>
        <w:t xml:space="preserve"> </w:t>
      </w:r>
      <w:r w:rsidRPr="437B639E" w:rsidR="00E01CA6">
        <w:rPr>
          <w:rFonts w:eastAsia="Bookman Old Style"/>
          <w:sz w:val="20"/>
          <w:szCs w:val="20"/>
        </w:rPr>
        <w:t>bidder</w:t>
      </w:r>
      <w:r w:rsidRPr="437B639E" w:rsidR="00E01CA6">
        <w:rPr>
          <w:rFonts w:eastAsia="Bookman Old Style"/>
          <w:sz w:val="20"/>
          <w:szCs w:val="20"/>
        </w:rPr>
        <w:t xml:space="preserve"> must </w:t>
      </w:r>
      <w:r w:rsidRPr="437B639E" w:rsidR="00E01CA6">
        <w:rPr>
          <w:rFonts w:eastAsia="Bookman Old Style"/>
          <w:sz w:val="20"/>
          <w:szCs w:val="20"/>
        </w:rPr>
        <w:t>be</w:t>
      </w:r>
      <w:r w:rsidRPr="437B639E" w:rsidR="00E01CA6">
        <w:rPr>
          <w:rFonts w:eastAsia="Bookman Old Style"/>
          <w:sz w:val="20"/>
          <w:szCs w:val="20"/>
        </w:rPr>
        <w:t xml:space="preserve"> </w:t>
      </w:r>
      <w:r w:rsidRPr="437B639E" w:rsidR="00E01CA6">
        <w:rPr>
          <w:rFonts w:eastAsia="Bookman Old Style"/>
          <w:sz w:val="20"/>
          <w:szCs w:val="20"/>
        </w:rPr>
        <w:t>delivered</w:t>
      </w:r>
      <w:r w:rsidRPr="437B639E" w:rsidR="00E01CA6">
        <w:rPr>
          <w:rFonts w:eastAsia="Bookman Old Style"/>
          <w:sz w:val="20"/>
          <w:szCs w:val="20"/>
        </w:rPr>
        <w:t xml:space="preserve"> by hand to the PLAY International office </w:t>
      </w:r>
      <w:r w:rsidRPr="437B639E" w:rsidR="00E01CA6">
        <w:rPr>
          <w:rFonts w:eastAsia="Bookman Old Style"/>
          <w:sz w:val="20"/>
          <w:szCs w:val="20"/>
        </w:rPr>
        <w:t>against</w:t>
      </w:r>
      <w:r w:rsidRPr="437B639E" w:rsidR="00E01CA6">
        <w:rPr>
          <w:rFonts w:eastAsia="Bookman Old Style"/>
          <w:sz w:val="20"/>
          <w:szCs w:val="20"/>
        </w:rPr>
        <w:t xml:space="preserve"> </w:t>
      </w:r>
      <w:r w:rsidRPr="437B639E" w:rsidR="00E01CA6">
        <w:rPr>
          <w:rFonts w:eastAsia="Bookman Old Style"/>
          <w:sz w:val="20"/>
          <w:szCs w:val="20"/>
        </w:rPr>
        <w:t>receipt</w:t>
      </w:r>
      <w:r w:rsidRPr="437B639E" w:rsidR="00E01CA6">
        <w:rPr>
          <w:rFonts w:eastAsia="Bookman Old Style"/>
          <w:sz w:val="20"/>
          <w:szCs w:val="20"/>
        </w:rPr>
        <w:t xml:space="preserve"> </w:t>
      </w:r>
      <w:r w:rsidRPr="437B639E" w:rsidR="00E01CA6">
        <w:rPr>
          <w:rFonts w:eastAsia="Bookman Old Style"/>
          <w:sz w:val="20"/>
          <w:szCs w:val="20"/>
        </w:rPr>
        <w:t>during</w:t>
      </w:r>
      <w:r w:rsidRPr="437B639E" w:rsidR="00E01CA6">
        <w:rPr>
          <w:rFonts w:eastAsia="Bookman Old Style"/>
          <w:sz w:val="20"/>
          <w:szCs w:val="20"/>
        </w:rPr>
        <w:t xml:space="preserve"> office </w:t>
      </w:r>
      <w:r w:rsidRPr="437B639E" w:rsidR="00E01CA6">
        <w:rPr>
          <w:rFonts w:eastAsia="Bookman Old Style"/>
          <w:sz w:val="20"/>
          <w:szCs w:val="20"/>
        </w:rPr>
        <w:t>hours</w:t>
      </w:r>
      <w:r w:rsidRPr="437B639E" w:rsidR="00E01CA6">
        <w:rPr>
          <w:rFonts w:eastAsia="Bookman Old Style"/>
          <w:sz w:val="20"/>
          <w:szCs w:val="20"/>
        </w:rPr>
        <w:t xml:space="preserve">: </w:t>
      </w:r>
      <w:r w:rsidRPr="437B639E" w:rsidR="00E90BF5">
        <w:rPr>
          <w:rFonts w:eastAsia="Bookman Old Style"/>
          <w:sz w:val="20"/>
          <w:szCs w:val="20"/>
        </w:rPr>
        <w:t>8:</w:t>
      </w:r>
      <w:r w:rsidRPr="437B639E" w:rsidR="00E90BF5">
        <w:rPr>
          <w:rFonts w:eastAsia="Bookman Old Style"/>
          <w:sz w:val="20"/>
          <w:szCs w:val="20"/>
        </w:rPr>
        <w:t xml:space="preserve">30 AM to </w:t>
      </w:r>
      <w:r w:rsidRPr="437B639E" w:rsidR="00E90BF5">
        <w:rPr>
          <w:rFonts w:eastAsia="Bookman Old Style"/>
          <w:sz w:val="20"/>
          <w:szCs w:val="20"/>
        </w:rPr>
        <w:t>5:</w:t>
      </w:r>
      <w:r w:rsidRPr="437B639E" w:rsidR="00E90BF5">
        <w:rPr>
          <w:rFonts w:eastAsia="Bookman Old Style"/>
          <w:sz w:val="20"/>
          <w:szCs w:val="20"/>
        </w:rPr>
        <w:t xml:space="preserve">30 PM </w:t>
      </w:r>
      <w:r w:rsidRPr="437B639E" w:rsidR="00E01CA6">
        <w:rPr>
          <w:rFonts w:eastAsia="Bookman Old Style"/>
          <w:sz w:val="20"/>
          <w:szCs w:val="20"/>
        </w:rPr>
        <w:t>Monday</w:t>
      </w:r>
      <w:r w:rsidRPr="437B639E" w:rsidR="00E01CA6">
        <w:rPr>
          <w:rFonts w:eastAsia="Bookman Old Style"/>
          <w:sz w:val="20"/>
          <w:szCs w:val="20"/>
        </w:rPr>
        <w:t xml:space="preserve"> to </w:t>
      </w:r>
      <w:r w:rsidRPr="437B639E" w:rsidR="00E90BF5">
        <w:rPr>
          <w:rFonts w:eastAsia="Bookman Old Style"/>
          <w:sz w:val="20"/>
          <w:szCs w:val="20"/>
        </w:rPr>
        <w:t xml:space="preserve">Thursday and </w:t>
      </w:r>
      <w:r w:rsidRPr="437B639E" w:rsidR="00E90BF5">
        <w:rPr>
          <w:rFonts w:eastAsia="Bookman Old Style"/>
          <w:sz w:val="20"/>
          <w:szCs w:val="20"/>
        </w:rPr>
        <w:t>from</w:t>
      </w:r>
      <w:r w:rsidRPr="437B639E" w:rsidR="00E90BF5">
        <w:rPr>
          <w:rFonts w:eastAsia="Bookman Old Style"/>
          <w:sz w:val="20"/>
          <w:szCs w:val="20"/>
        </w:rPr>
        <w:t xml:space="preserve"> </w:t>
      </w:r>
      <w:r w:rsidRPr="437B639E" w:rsidR="00E90BF5">
        <w:rPr>
          <w:rFonts w:eastAsia="Bookman Old Style"/>
          <w:sz w:val="20"/>
          <w:szCs w:val="20"/>
        </w:rPr>
        <w:t>8:</w:t>
      </w:r>
      <w:r w:rsidRPr="437B639E" w:rsidR="00E90BF5">
        <w:rPr>
          <w:rFonts w:eastAsia="Bookman Old Style"/>
          <w:sz w:val="20"/>
          <w:szCs w:val="20"/>
        </w:rPr>
        <w:t xml:space="preserve">30 AM – </w:t>
      </w:r>
      <w:r w:rsidRPr="437B639E" w:rsidR="00E90BF5">
        <w:rPr>
          <w:rFonts w:eastAsia="Bookman Old Style"/>
          <w:sz w:val="20"/>
          <w:szCs w:val="20"/>
        </w:rPr>
        <w:t>2:</w:t>
      </w:r>
      <w:r w:rsidRPr="437B639E" w:rsidR="00E90BF5">
        <w:rPr>
          <w:rFonts w:eastAsia="Bookman Old Style"/>
          <w:sz w:val="20"/>
          <w:szCs w:val="20"/>
        </w:rPr>
        <w:t xml:space="preserve">30 PM on </w:t>
      </w:r>
      <w:r w:rsidRPr="437B639E" w:rsidR="00E01CA6">
        <w:rPr>
          <w:rFonts w:eastAsia="Bookman Old Style"/>
          <w:sz w:val="20"/>
          <w:szCs w:val="20"/>
        </w:rPr>
        <w:t>Friday</w:t>
      </w:r>
      <w:r w:rsidRPr="437B639E" w:rsidR="00E01CA6">
        <w:rPr>
          <w:rFonts w:eastAsia="Bookman Old Style"/>
          <w:sz w:val="20"/>
          <w:szCs w:val="20"/>
        </w:rPr>
        <w:t>.</w:t>
      </w:r>
    </w:p>
    <w:p w:rsidR="00687AAD" w:rsidP="00477E31" w:rsidRDefault="00687AAD" w14:paraId="6F4B7224" w14:textId="77777777">
      <w:pPr>
        <w:ind w:hanging="2"/>
        <w:rPr>
          <w:rFonts w:eastAsia="Bookman Old Style"/>
          <w:sz w:val="20"/>
        </w:rPr>
      </w:pPr>
    </w:p>
    <w:p w:rsidR="00D80A32" w:rsidP="00477E31" w:rsidRDefault="00D80A32" w14:paraId="3C66B0B6" w14:textId="77777777">
      <w:pPr>
        <w:ind w:hanging="2"/>
        <w:rPr>
          <w:rFonts w:eastAsia="Bookman Old Style"/>
          <w:sz w:val="20"/>
        </w:rPr>
      </w:pPr>
    </w:p>
    <w:p w:rsidR="00924A8D" w:rsidRDefault="00E01CA6" w14:paraId="4A9603AB" w14:textId="77777777">
      <w:pPr>
        <w:ind w:hanging="2"/>
        <w:rPr>
          <w:rFonts w:eastAsia="Bookman Old Style"/>
          <w:b/>
          <w:bCs/>
          <w:sz w:val="20"/>
          <w:u w:val="single"/>
        </w:rPr>
      </w:pPr>
      <w:r w:rsidRPr="00D80A32">
        <w:rPr>
          <w:rFonts w:eastAsia="Bookman Old Style"/>
          <w:b/>
          <w:bCs/>
          <w:sz w:val="20"/>
          <w:u w:val="single"/>
        </w:rPr>
        <w:t xml:space="preserve">Option </w:t>
      </w:r>
      <w:r>
        <w:rPr>
          <w:rFonts w:eastAsia="Bookman Old Style"/>
          <w:b/>
          <w:bCs/>
          <w:sz w:val="20"/>
          <w:u w:val="single"/>
        </w:rPr>
        <w:t>2</w:t>
      </w:r>
      <w:r w:rsidRPr="00D80A32">
        <w:rPr>
          <w:rFonts w:eastAsia="Bookman Old Style"/>
          <w:b/>
          <w:bCs/>
          <w:sz w:val="20"/>
          <w:u w:val="single"/>
        </w:rPr>
        <w:t xml:space="preserve">: </w:t>
      </w:r>
      <w:r>
        <w:rPr>
          <w:rFonts w:eastAsia="Bookman Old Style"/>
          <w:b/>
          <w:bCs/>
          <w:sz w:val="20"/>
          <w:u w:val="single"/>
        </w:rPr>
        <w:t xml:space="preserve">e-mail </w:t>
      </w:r>
      <w:r w:rsidRPr="00D80A32">
        <w:rPr>
          <w:rFonts w:eastAsia="Bookman Old Style"/>
          <w:b/>
          <w:bCs/>
          <w:sz w:val="20"/>
          <w:u w:val="single"/>
        </w:rPr>
        <w:t>:</w:t>
      </w:r>
    </w:p>
    <w:p w:rsidR="00924A8D" w:rsidRDefault="00E01CA6" w14:paraId="781790E2" w14:textId="77777777">
      <w:pPr>
        <w:ind w:hanging="2"/>
        <w:rPr>
          <w:rFonts w:eastAsia="Bookman Old Style"/>
          <w:sz w:val="20"/>
        </w:rPr>
      </w:pPr>
      <w:r w:rsidRPr="00384875">
        <w:rPr>
          <w:rFonts w:eastAsia="Bookman Old Style"/>
          <w:sz w:val="20"/>
        </w:rPr>
        <w:t xml:space="preserve">Each tender, its annexes and all supporting documents must be submitted </w:t>
      </w:r>
      <w:r>
        <w:rPr>
          <w:rFonts w:eastAsia="Bookman Old Style"/>
          <w:sz w:val="20"/>
        </w:rPr>
        <w:t>by e-mail</w:t>
      </w:r>
      <w:r w:rsidRPr="00384875">
        <w:rPr>
          <w:rFonts w:eastAsia="Bookman Old Style"/>
          <w:sz w:val="20"/>
        </w:rPr>
        <w:t>:</w:t>
      </w:r>
    </w:p>
    <w:p w:rsidRPr="00E77628" w:rsidR="003A02D9" w:rsidP="003A02D9" w:rsidRDefault="003A02D9" w14:paraId="528853F4" w14:textId="77777777">
      <w:pPr>
        <w:numPr>
          <w:ilvl w:val="0"/>
          <w:numId w:val="24"/>
        </w:numPr>
        <w:pBdr>
          <w:top w:val="nil"/>
          <w:left w:val="nil"/>
          <w:bottom w:val="nil"/>
          <w:right w:val="nil"/>
          <w:between w:val="nil"/>
        </w:pBdr>
        <w:spacing w:before="120" w:after="0" w:line="240" w:lineRule="auto"/>
        <w:ind w:left="1134"/>
        <w:rPr>
          <w:rFonts w:eastAsia="Bookman Old Style"/>
          <w:sz w:val="20"/>
          <w:lang w:val="en-US"/>
        </w:rPr>
      </w:pPr>
      <w:r w:rsidRPr="00E77628">
        <w:rPr>
          <w:rFonts w:eastAsia="Bookman Old Style"/>
          <w:sz w:val="20"/>
          <w:lang w:val="en-US"/>
        </w:rPr>
        <w:t>To the e-mail address given below:</w:t>
      </w:r>
    </w:p>
    <w:p w:rsidR="003A02D9" w:rsidP="003A02D9" w:rsidRDefault="003A02D9" w14:paraId="5309893D" w14:textId="77777777">
      <w:pPr>
        <w:pStyle w:val="NormalWeb"/>
        <w:spacing w:before="0" w:beforeAutospacing="0" w:after="0" w:afterAutospacing="0"/>
        <w:ind w:left="1134"/>
        <w:rPr>
          <w:rFonts w:ascii="Arial" w:hAnsi="Arial" w:eastAsia="Bookman Old Style" w:cs="Arial"/>
          <w:color w:val="000000"/>
          <w:sz w:val="20"/>
          <w:szCs w:val="22"/>
        </w:rPr>
      </w:pPr>
      <w:hyperlink w:history="1" r:id="rId12">
        <w:r w:rsidRPr="0000099D">
          <w:rPr>
            <w:rStyle w:val="Hyperlink"/>
            <w:rFonts w:ascii="Arial" w:hAnsi="Arial" w:eastAsia="Bookman Old Style" w:cs="Arial"/>
            <w:sz w:val="20"/>
            <w:szCs w:val="22"/>
          </w:rPr>
          <w:t xml:space="preserve">rwanda@play-international.org </w:t>
        </w:r>
      </w:hyperlink>
    </w:p>
    <w:p w:rsidRPr="00384875" w:rsidR="003A02D9" w:rsidP="003A02D9" w:rsidRDefault="003A02D9" w14:paraId="2FE2BB95" w14:textId="77777777">
      <w:pPr>
        <w:pBdr>
          <w:top w:val="nil"/>
          <w:left w:val="nil"/>
          <w:bottom w:val="nil"/>
          <w:right w:val="nil"/>
          <w:between w:val="nil"/>
        </w:pBdr>
        <w:ind w:left="1134" w:hanging="283"/>
        <w:rPr>
          <w:rFonts w:eastAsia="Bookman Old Style"/>
          <w:sz w:val="20"/>
        </w:rPr>
      </w:pPr>
    </w:p>
    <w:p w:rsidRPr="00E77628" w:rsidR="003A02D9" w:rsidP="003A02D9" w:rsidRDefault="003A02D9" w14:paraId="2843157A" w14:textId="77777777">
      <w:pPr>
        <w:numPr>
          <w:ilvl w:val="0"/>
          <w:numId w:val="24"/>
        </w:numPr>
        <w:pBdr>
          <w:top w:val="nil"/>
          <w:left w:val="nil"/>
          <w:bottom w:val="nil"/>
          <w:right w:val="nil"/>
          <w:between w:val="nil"/>
        </w:pBdr>
        <w:spacing w:after="0" w:line="240" w:lineRule="auto"/>
        <w:ind w:left="1134" w:hanging="283"/>
        <w:rPr>
          <w:rFonts w:eastAsia="Bookman Old Style"/>
          <w:sz w:val="20"/>
          <w:lang w:val="en-US"/>
        </w:rPr>
      </w:pPr>
      <w:r w:rsidRPr="00E77628">
        <w:rPr>
          <w:rFonts w:eastAsia="Bookman Old Style"/>
          <w:sz w:val="20"/>
          <w:lang w:val="en-US"/>
        </w:rPr>
        <w:t xml:space="preserve">In the subject line, the reference of the Open Invitation to Tender and the title of the contract concerned (to which the company is tendering) </w:t>
      </w:r>
      <w:proofErr w:type="gramStart"/>
      <w:r w:rsidRPr="00E77628">
        <w:rPr>
          <w:rFonts w:eastAsia="Bookman Old Style"/>
          <w:sz w:val="20"/>
          <w:lang w:val="en-US"/>
        </w:rPr>
        <w:t>as</w:t>
      </w:r>
      <w:proofErr w:type="gramEnd"/>
      <w:r w:rsidRPr="00E77628">
        <w:rPr>
          <w:rFonts w:eastAsia="Bookman Old Style"/>
          <w:sz w:val="20"/>
          <w:lang w:val="en-US"/>
        </w:rPr>
        <w:t xml:space="preserve"> follows: </w:t>
      </w:r>
    </w:p>
    <w:p w:rsidRPr="00E77628" w:rsidR="003A02D9" w:rsidP="003A02D9" w:rsidRDefault="003A02D9" w14:paraId="309BB4B3" w14:textId="46B97202">
      <w:pPr>
        <w:pBdr>
          <w:top w:val="nil"/>
          <w:left w:val="nil"/>
          <w:bottom w:val="nil"/>
          <w:right w:val="nil"/>
          <w:between w:val="nil"/>
        </w:pBdr>
        <w:spacing w:after="0" w:line="240" w:lineRule="auto"/>
        <w:ind w:left="1134" w:firstLine="0"/>
        <w:rPr>
          <w:sz w:val="20"/>
          <w:lang w:val="en-US"/>
        </w:rPr>
      </w:pPr>
      <w:r>
        <w:rPr>
          <w:sz w:val="20"/>
          <w:lang w:val="en-US"/>
        </w:rPr>
        <w:t>RWA/TES/SE1</w:t>
      </w:r>
    </w:p>
    <w:p w:rsidR="00687AAD" w:rsidP="00687AAD" w:rsidRDefault="00687AAD" w14:paraId="6F42277B" w14:textId="77777777">
      <w:pPr>
        <w:pBdr>
          <w:top w:val="nil"/>
          <w:left w:val="nil"/>
          <w:bottom w:val="nil"/>
          <w:right w:val="nil"/>
          <w:between w:val="nil"/>
        </w:pBdr>
        <w:spacing w:after="0" w:line="240" w:lineRule="auto"/>
        <w:ind w:left="1134" w:firstLine="0"/>
        <w:rPr>
          <w:sz w:val="20"/>
        </w:rPr>
      </w:pPr>
    </w:p>
    <w:p w:rsidR="00924A8D" w:rsidRDefault="00E01CA6" w14:paraId="57F19191" w14:textId="77777777">
      <w:pPr>
        <w:pBdr>
          <w:top w:val="nil"/>
          <w:left w:val="nil"/>
          <w:bottom w:val="nil"/>
          <w:right w:val="nil"/>
          <w:between w:val="nil"/>
        </w:pBdr>
        <w:spacing w:after="0" w:line="240" w:lineRule="auto"/>
        <w:rPr>
          <w:sz w:val="20"/>
        </w:rPr>
      </w:pPr>
      <w:r>
        <w:rPr>
          <w:sz w:val="20"/>
        </w:rPr>
        <w:t>PLAY International undertakes to open tenders only on the date on which the invitation to tender is opened.</w:t>
      </w:r>
    </w:p>
    <w:p w:rsidRPr="00384875" w:rsidR="00477E31" w:rsidP="00477E31" w:rsidRDefault="00477E31" w14:paraId="696A597D" w14:textId="77777777">
      <w:pPr>
        <w:ind w:hanging="2"/>
        <w:rPr>
          <w:rFonts w:ascii="Bookman Old Style" w:hAnsi="Bookman Old Style" w:eastAsia="Bookman Old Style" w:cs="Bookman Old Style"/>
          <w:sz w:val="20"/>
        </w:rPr>
      </w:pPr>
    </w:p>
    <w:p w:rsidR="00924A8D" w:rsidRDefault="00E01CA6" w14:paraId="2FF80D3E" w14:textId="77777777">
      <w:pPr>
        <w:pStyle w:val="Heading1"/>
        <w:numPr>
          <w:ilvl w:val="1"/>
          <w:numId w:val="21"/>
        </w:numPr>
        <w:spacing w:after="246"/>
        <w:rPr>
          <w:sz w:val="20"/>
        </w:rPr>
      </w:pPr>
      <w:bookmarkStart w:name="_heading=h.17dp8vu" w:colFirst="0" w:colLast="0" w:id="10"/>
      <w:bookmarkEnd w:id="10"/>
      <w:r w:rsidRPr="00384875">
        <w:rPr>
          <w:sz w:val="20"/>
        </w:rPr>
        <w:t xml:space="preserve">Content of the offer </w:t>
      </w:r>
    </w:p>
    <w:p w:rsidR="00924A8D" w:rsidRDefault="00E01CA6" w14:paraId="5A20CE86" w14:textId="77777777">
      <w:pPr>
        <w:ind w:hanging="2"/>
        <w:rPr>
          <w:rFonts w:eastAsia="Bookman Old Style"/>
          <w:sz w:val="20"/>
        </w:rPr>
      </w:pPr>
      <w:r w:rsidRPr="00384875">
        <w:rPr>
          <w:rFonts w:eastAsia="Bookman Old Style"/>
          <w:sz w:val="20"/>
        </w:rPr>
        <w:t xml:space="preserve">For each tenderer and for each contract, the tender offer shall consist of </w:t>
      </w:r>
      <w:r w:rsidR="00687AAD">
        <w:rPr>
          <w:rFonts w:eastAsia="Bookman Old Style"/>
          <w:sz w:val="20"/>
        </w:rPr>
        <w:t>the following documents</w:t>
      </w:r>
      <w:r w:rsidR="00402470">
        <w:rPr>
          <w:rFonts w:eastAsia="Bookman Old Style"/>
          <w:sz w:val="20"/>
        </w:rPr>
        <w:t xml:space="preserve">, which </w:t>
      </w:r>
      <w:r w:rsidRPr="00384875">
        <w:rPr>
          <w:rFonts w:eastAsia="Bookman Old Style"/>
          <w:sz w:val="20"/>
        </w:rPr>
        <w:t>must be duly completed and signed by the tenderer</w:t>
      </w:r>
      <w:r w:rsidR="00402470">
        <w:rPr>
          <w:rFonts w:eastAsia="Bookman Old Style"/>
          <w:sz w:val="20"/>
        </w:rPr>
        <w:t>:</w:t>
      </w:r>
    </w:p>
    <w:p w:rsidR="00924A8D" w:rsidRDefault="00E01CA6" w14:paraId="379FE410"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00402470">
        <w:rPr>
          <w:rFonts w:eastAsia="Bookman Old Style"/>
          <w:sz w:val="20"/>
        </w:rPr>
        <w:t>A detailed description of the technical offer in accordance with the technical specifications including, where applicable, documentation, and including the terms of the parts and labour warranty (appendix 1).</w:t>
      </w:r>
    </w:p>
    <w:p w:rsidR="00924A8D" w:rsidRDefault="00E01CA6" w14:paraId="0BFD1D8C" w14:textId="77777777">
      <w:pPr>
        <w:numPr>
          <w:ilvl w:val="0"/>
          <w:numId w:val="3"/>
        </w:numPr>
        <w:pBdr>
          <w:top w:val="nil"/>
          <w:left w:val="nil"/>
          <w:bottom w:val="nil"/>
          <w:right w:val="nil"/>
          <w:between w:val="nil"/>
        </w:pBdr>
        <w:spacing w:before="240" w:after="0" w:line="240" w:lineRule="auto"/>
        <w:ind w:left="851" w:hanging="567"/>
        <w:rPr>
          <w:rFonts w:eastAsia="Bookman Old Style"/>
          <w:sz w:val="20"/>
          <w:szCs w:val="20"/>
        </w:rPr>
      </w:pPr>
      <w:r w:rsidRPr="76B9629E">
        <w:rPr>
          <w:rFonts w:eastAsia="Bookman Old Style"/>
          <w:sz w:val="20"/>
          <w:szCs w:val="20"/>
        </w:rPr>
        <w:t xml:space="preserve">Either a sample of the proposed equipment, or a catalogue of photos of the proposed equipment </w:t>
      </w:r>
      <w:r w:rsidRPr="76B9629E" w:rsidR="17A97218">
        <w:rPr>
          <w:rFonts w:eastAsia="Bookman Old Style"/>
          <w:sz w:val="20"/>
          <w:szCs w:val="20"/>
        </w:rPr>
        <w:t xml:space="preserve">and its technical specifications, </w:t>
      </w:r>
      <w:r w:rsidRPr="76B9629E">
        <w:rPr>
          <w:rFonts w:eastAsia="Bookman Old Style"/>
          <w:sz w:val="20"/>
          <w:szCs w:val="20"/>
        </w:rPr>
        <w:t>or a combination of both.</w:t>
      </w:r>
    </w:p>
    <w:p w:rsidR="00924A8D" w:rsidRDefault="00477E31" w14:paraId="08632E46" w14:textId="77777777">
      <w:pPr>
        <w:numPr>
          <w:ilvl w:val="0"/>
          <w:numId w:val="3"/>
        </w:numPr>
        <w:pBdr>
          <w:top w:val="nil"/>
          <w:left w:val="nil"/>
          <w:bottom w:val="nil"/>
          <w:right w:val="nil"/>
          <w:between w:val="nil"/>
        </w:pBdr>
        <w:spacing w:before="240" w:after="0" w:line="240" w:lineRule="auto"/>
        <w:ind w:left="851" w:hanging="567"/>
        <w:rPr>
          <w:rFonts w:eastAsia="Bookman Old Style"/>
          <w:sz w:val="20"/>
          <w:szCs w:val="20"/>
        </w:rPr>
      </w:pPr>
      <w:r w:rsidRPr="76B9629E">
        <w:rPr>
          <w:rFonts w:eastAsia="Bookman Old Style"/>
          <w:sz w:val="20"/>
          <w:szCs w:val="20"/>
        </w:rPr>
        <w:t xml:space="preserve">Tender and price proposal form (appendix </w:t>
      </w:r>
      <w:r w:rsidRPr="76B9629E" w:rsidR="000940B2">
        <w:rPr>
          <w:rFonts w:eastAsia="Bookman Old Style"/>
          <w:sz w:val="20"/>
          <w:szCs w:val="20"/>
        </w:rPr>
        <w:t>2</w:t>
      </w:r>
      <w:r w:rsidRPr="76B9629E" w:rsidR="00402470">
        <w:rPr>
          <w:rFonts w:eastAsia="Bookman Old Style"/>
          <w:sz w:val="20"/>
          <w:szCs w:val="20"/>
        </w:rPr>
        <w:t>)</w:t>
      </w:r>
    </w:p>
    <w:p w:rsidR="00924A8D" w:rsidRDefault="00E01CA6" w14:paraId="5FF2DF90"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437B639E" w:rsidR="00E01CA6">
        <w:rPr>
          <w:rFonts w:eastAsia="Bookman Old Style"/>
          <w:sz w:val="20"/>
          <w:szCs w:val="20"/>
        </w:rPr>
        <w:t>The financial offer (</w:t>
      </w:r>
      <w:r w:rsidRPr="437B639E" w:rsidR="00E01CA6">
        <w:rPr>
          <w:rFonts w:eastAsia="Bookman Old Style"/>
          <w:sz w:val="20"/>
          <w:szCs w:val="20"/>
        </w:rPr>
        <w:t xml:space="preserve">according to the model in </w:t>
      </w:r>
      <w:r w:rsidRPr="437B639E" w:rsidR="00E01CA6">
        <w:rPr>
          <w:rFonts w:eastAsia="Bookman Old Style"/>
          <w:sz w:val="20"/>
          <w:szCs w:val="20"/>
        </w:rPr>
        <w:t>appendix 3)</w:t>
      </w:r>
    </w:p>
    <w:p w:rsidR="00924A8D" w:rsidRDefault="00E01CA6" w14:paraId="182897BF" w14:textId="77777777">
      <w:pPr>
        <w:numPr>
          <w:ilvl w:val="0"/>
          <w:numId w:val="3"/>
        </w:numPr>
        <w:pBdr>
          <w:top w:val="nil"/>
          <w:left w:val="nil"/>
          <w:bottom w:val="nil"/>
          <w:right w:val="nil"/>
          <w:between w:val="nil"/>
        </w:pBdr>
        <w:spacing w:before="240" w:after="0" w:line="240" w:lineRule="auto"/>
        <w:ind w:left="851" w:hanging="567"/>
        <w:rPr>
          <w:rFonts w:eastAsia="Bookman Old Style"/>
          <w:sz w:val="20"/>
          <w:szCs w:val="20"/>
        </w:rPr>
      </w:pPr>
      <w:r w:rsidRPr="76B9629E">
        <w:rPr>
          <w:rFonts w:eastAsia="Bookman Old Style"/>
          <w:sz w:val="20"/>
          <w:szCs w:val="20"/>
        </w:rPr>
        <w:t xml:space="preserve">The </w:t>
      </w:r>
      <w:r w:rsidRPr="76B9629E" w:rsidR="00402470">
        <w:rPr>
          <w:rFonts w:eastAsia="Bookman Old Style"/>
          <w:sz w:val="20"/>
          <w:szCs w:val="20"/>
        </w:rPr>
        <w:t xml:space="preserve">Declaration of Integrity, Eligibility and Environmental and Social Responsibility (Appendix 5). </w:t>
      </w:r>
    </w:p>
    <w:p w:rsidR="00924A8D" w:rsidP="437B639E" w:rsidRDefault="00E01CA6" w14:paraId="68524A42" w14:textId="1FD86BEC">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lang w:val="en-US"/>
        </w:rPr>
      </w:pPr>
      <w:r w:rsidRPr="437B639E" w:rsidR="00E01CA6">
        <w:rPr>
          <w:rFonts w:eastAsia="Bookman Old Style"/>
          <w:sz w:val="20"/>
          <w:szCs w:val="20"/>
        </w:rPr>
        <w:t xml:space="preserve">A </w:t>
      </w:r>
      <w:r w:rsidRPr="437B639E" w:rsidR="00E01CA6">
        <w:rPr>
          <w:rFonts w:eastAsia="Bookman Old Style"/>
          <w:sz w:val="20"/>
          <w:szCs w:val="20"/>
        </w:rPr>
        <w:t>list</w:t>
      </w:r>
      <w:r w:rsidRPr="437B639E" w:rsidR="00E01CA6">
        <w:rPr>
          <w:rFonts w:eastAsia="Bookman Old Style"/>
          <w:sz w:val="20"/>
          <w:szCs w:val="20"/>
        </w:rPr>
        <w:t xml:space="preserve"> of the </w:t>
      </w:r>
      <w:r w:rsidRPr="437B639E" w:rsidR="00E01CA6">
        <w:rPr>
          <w:rFonts w:eastAsia="Bookman Old Style"/>
          <w:sz w:val="20"/>
          <w:szCs w:val="20"/>
        </w:rPr>
        <w:t>contract</w:t>
      </w:r>
      <w:r w:rsidRPr="437B639E" w:rsidR="00E01CA6">
        <w:rPr>
          <w:rFonts w:eastAsia="Bookman Old Style"/>
          <w:sz w:val="20"/>
          <w:szCs w:val="20"/>
        </w:rPr>
        <w:t xml:space="preserve">(s) </w:t>
      </w:r>
      <w:r w:rsidRPr="437B639E" w:rsidR="00E01CA6">
        <w:rPr>
          <w:rFonts w:eastAsia="Bookman Old Style"/>
          <w:sz w:val="20"/>
          <w:szCs w:val="20"/>
        </w:rPr>
        <w:t>that</w:t>
      </w:r>
      <w:r w:rsidRPr="437B639E" w:rsidR="00E01CA6">
        <w:rPr>
          <w:rFonts w:eastAsia="Bookman Old Style"/>
          <w:sz w:val="20"/>
          <w:szCs w:val="20"/>
        </w:rPr>
        <w:t xml:space="preserve"> </w:t>
      </w:r>
      <w:r w:rsidRPr="437B639E" w:rsidR="00E01CA6">
        <w:rPr>
          <w:rFonts w:eastAsia="Bookman Old Style"/>
          <w:sz w:val="20"/>
          <w:szCs w:val="20"/>
        </w:rPr>
        <w:t xml:space="preserve">the </w:t>
      </w:r>
      <w:r w:rsidRPr="437B639E" w:rsidR="00E01CA6">
        <w:rPr>
          <w:rFonts w:eastAsia="Bookman Old Style"/>
          <w:sz w:val="20"/>
          <w:szCs w:val="20"/>
        </w:rPr>
        <w:t>company</w:t>
      </w:r>
      <w:r w:rsidRPr="437B639E" w:rsidR="00E01CA6">
        <w:rPr>
          <w:rFonts w:eastAsia="Bookman Old Style"/>
          <w:sz w:val="20"/>
          <w:szCs w:val="20"/>
        </w:rPr>
        <w:t xml:space="preserve"> has </w:t>
      </w:r>
      <w:r w:rsidRPr="437B639E" w:rsidR="00E01CA6">
        <w:rPr>
          <w:rFonts w:eastAsia="Bookman Old Style"/>
          <w:sz w:val="20"/>
          <w:szCs w:val="20"/>
        </w:rPr>
        <w:t>already</w:t>
      </w:r>
      <w:r w:rsidRPr="437B639E" w:rsidR="00E01CA6">
        <w:rPr>
          <w:rFonts w:eastAsia="Bookman Old Style"/>
          <w:sz w:val="20"/>
          <w:szCs w:val="20"/>
        </w:rPr>
        <w:t xml:space="preserve"> </w:t>
      </w:r>
      <w:r w:rsidRPr="437B639E" w:rsidR="00E01CA6">
        <w:rPr>
          <w:rFonts w:eastAsia="Bookman Old Style"/>
          <w:sz w:val="20"/>
          <w:szCs w:val="20"/>
        </w:rPr>
        <w:t>carried</w:t>
      </w:r>
      <w:r w:rsidRPr="437B639E" w:rsidR="00E01CA6">
        <w:rPr>
          <w:rFonts w:eastAsia="Bookman Old Style"/>
          <w:sz w:val="20"/>
          <w:szCs w:val="20"/>
        </w:rPr>
        <w:t xml:space="preserve"> out in the </w:t>
      </w:r>
      <w:r w:rsidRPr="437B639E" w:rsidR="00E01CA6">
        <w:rPr>
          <w:rFonts w:eastAsia="Bookman Old Style"/>
          <w:sz w:val="20"/>
          <w:szCs w:val="20"/>
        </w:rPr>
        <w:t>same</w:t>
      </w:r>
      <w:r w:rsidRPr="437B639E" w:rsidR="00E01CA6">
        <w:rPr>
          <w:rFonts w:eastAsia="Bookman Old Style"/>
          <w:sz w:val="20"/>
          <w:szCs w:val="20"/>
        </w:rPr>
        <w:t xml:space="preserve"> </w:t>
      </w:r>
      <w:r w:rsidRPr="437B639E" w:rsidR="00E01CA6">
        <w:rPr>
          <w:rFonts w:eastAsia="Bookman Old Style"/>
          <w:sz w:val="20"/>
          <w:szCs w:val="20"/>
        </w:rPr>
        <w:t>field</w:t>
      </w:r>
      <w:r w:rsidRPr="437B639E" w:rsidR="00E01CA6">
        <w:rPr>
          <w:rFonts w:eastAsia="Bookman Old Style"/>
          <w:sz w:val="20"/>
          <w:szCs w:val="20"/>
        </w:rPr>
        <w:t xml:space="preserve"> (</w:t>
      </w:r>
      <w:r w:rsidRPr="437B639E" w:rsidR="00E01CA6">
        <w:rPr>
          <w:rFonts w:eastAsia="Bookman Old Style"/>
          <w:sz w:val="20"/>
          <w:szCs w:val="20"/>
        </w:rPr>
        <w:t>contracts</w:t>
      </w:r>
      <w:r w:rsidRPr="437B639E" w:rsidR="00E01CA6">
        <w:rPr>
          <w:rFonts w:eastAsia="Bookman Old Style"/>
          <w:sz w:val="20"/>
          <w:szCs w:val="20"/>
        </w:rPr>
        <w:t xml:space="preserve"> or </w:t>
      </w:r>
      <w:r w:rsidRPr="437B639E" w:rsidR="00E01CA6">
        <w:rPr>
          <w:rFonts w:eastAsia="Bookman Old Style"/>
          <w:sz w:val="20"/>
          <w:szCs w:val="20"/>
        </w:rPr>
        <w:t>purchase</w:t>
      </w:r>
      <w:r w:rsidRPr="437B639E" w:rsidR="00E01CA6">
        <w:rPr>
          <w:rFonts w:eastAsia="Bookman Old Style"/>
          <w:sz w:val="20"/>
          <w:szCs w:val="20"/>
        </w:rPr>
        <w:t xml:space="preserve"> </w:t>
      </w:r>
      <w:r w:rsidRPr="437B639E" w:rsidR="00E01CA6">
        <w:rPr>
          <w:rFonts w:eastAsia="Bookman Old Style"/>
          <w:sz w:val="20"/>
          <w:szCs w:val="20"/>
        </w:rPr>
        <w:t>orders</w:t>
      </w:r>
      <w:r w:rsidRPr="437B639E" w:rsidR="00E01CA6">
        <w:rPr>
          <w:rFonts w:eastAsia="Bookman Old Style"/>
          <w:sz w:val="20"/>
          <w:szCs w:val="20"/>
        </w:rPr>
        <w:t xml:space="preserve"> </w:t>
      </w:r>
      <w:r w:rsidRPr="437B639E" w:rsidR="00E01CA6">
        <w:rPr>
          <w:rFonts w:eastAsia="Bookman Old Style"/>
          <w:sz w:val="20"/>
          <w:szCs w:val="20"/>
        </w:rPr>
        <w:t>attached</w:t>
      </w:r>
      <w:r w:rsidRPr="437B639E" w:rsidR="00E01CA6">
        <w:rPr>
          <w:rFonts w:eastAsia="Bookman Old Style"/>
          <w:sz w:val="20"/>
          <w:szCs w:val="20"/>
        </w:rPr>
        <w:t xml:space="preserve">) or </w:t>
      </w:r>
      <w:r w:rsidRPr="437B639E" w:rsidR="00E01CA6">
        <w:rPr>
          <w:rFonts w:eastAsia="Bookman Old Style"/>
          <w:sz w:val="20"/>
          <w:szCs w:val="20"/>
        </w:rPr>
        <w:t>others</w:t>
      </w:r>
      <w:r w:rsidRPr="437B639E" w:rsidR="00E01CA6">
        <w:rPr>
          <w:rFonts w:eastAsia="Bookman Old Style"/>
          <w:sz w:val="20"/>
          <w:szCs w:val="20"/>
        </w:rPr>
        <w:t xml:space="preserve"> (sale of </w:t>
      </w:r>
      <w:r w:rsidRPr="437B639E" w:rsidR="00402470">
        <w:rPr>
          <w:rFonts w:eastAsia="Bookman Old Style"/>
          <w:sz w:val="20"/>
          <w:szCs w:val="20"/>
        </w:rPr>
        <w:t xml:space="preserve">sports </w:t>
      </w:r>
      <w:r w:rsidRPr="437B639E" w:rsidR="00E01CA6">
        <w:rPr>
          <w:rFonts w:eastAsia="Bookman Old Style"/>
          <w:sz w:val="20"/>
          <w:szCs w:val="20"/>
        </w:rPr>
        <w:t>equipment</w:t>
      </w:r>
      <w:r w:rsidRPr="437B639E" w:rsidR="00E01CA6">
        <w:rPr>
          <w:rFonts w:eastAsia="Bookman Old Style"/>
          <w:sz w:val="20"/>
          <w:szCs w:val="20"/>
        </w:rPr>
        <w:t>);</w:t>
      </w:r>
      <w:r w:rsidRPr="437B639E" w:rsidR="5EF65E53">
        <w:rPr>
          <w:rFonts w:eastAsia="Bookman Old Style"/>
          <w:sz w:val="20"/>
          <w:szCs w:val="20"/>
        </w:rPr>
        <w:t xml:space="preserve"> </w:t>
      </w:r>
      <w:r w:rsidRPr="437B639E" w:rsidR="5EF65E53">
        <w:rPr>
          <w:rFonts w:eastAsia="Bookman Old Style"/>
          <w:sz w:val="20"/>
          <w:szCs w:val="20"/>
          <w:lang w:val="en-US"/>
        </w:rPr>
        <w:t>At least 3 references (experiences) for similar contracts awarded by organisations with which the tenderer has previously contracted (in accordance with the model in Annex 4)</w:t>
      </w:r>
    </w:p>
    <w:p w:rsidR="00924A8D" w:rsidRDefault="00E01CA6" w14:paraId="37F7B7F1"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00402470">
        <w:rPr>
          <w:rFonts w:eastAsia="Bookman Old Style"/>
          <w:sz w:val="20"/>
        </w:rPr>
        <w:t>The initialled specifications</w:t>
      </w:r>
    </w:p>
    <w:p w:rsidR="00924A8D" w:rsidP="70371D76" w:rsidRDefault="00E01CA6" w14:paraId="35587CF5" w14:textId="2B8B0A97">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lang w:val="en-US"/>
        </w:rPr>
      </w:pPr>
      <w:r w:rsidRPr="70371D76" w:rsidR="00E01CA6">
        <w:rPr>
          <w:rFonts w:eastAsia="Bookman Old Style"/>
          <w:sz w:val="20"/>
          <w:szCs w:val="20"/>
          <w:lang w:val="en-US"/>
        </w:rPr>
        <w:t xml:space="preserve">Legalized photocopy </w:t>
      </w:r>
      <w:r w:rsidRPr="70371D76" w:rsidR="00820460">
        <w:rPr>
          <w:rFonts w:eastAsia="Bookman Old Style"/>
          <w:sz w:val="20"/>
          <w:szCs w:val="20"/>
          <w:lang w:val="en-US"/>
        </w:rPr>
        <w:t xml:space="preserve">or simple copy of the </w:t>
      </w:r>
      <w:r w:rsidRPr="70371D76" w:rsidR="00E01CA6">
        <w:rPr>
          <w:rFonts w:eastAsia="Bookman Old Style"/>
          <w:sz w:val="20"/>
          <w:szCs w:val="20"/>
          <w:lang w:val="en-US"/>
        </w:rPr>
        <w:t>RC trade register</w:t>
      </w:r>
      <w:r w:rsidRPr="70371D76" w:rsidR="3E739345">
        <w:rPr>
          <w:rFonts w:eastAsia="Bookman Old Style"/>
          <w:sz w:val="20"/>
          <w:szCs w:val="20"/>
          <w:lang w:val="en-US"/>
        </w:rPr>
        <w:t xml:space="preserve"> (RDB certificate) </w:t>
      </w:r>
      <w:r w:rsidRPr="70371D76" w:rsidR="00E01CA6">
        <w:rPr>
          <w:rFonts w:eastAsia="Bookman Old Style"/>
          <w:sz w:val="20"/>
          <w:szCs w:val="20"/>
          <w:lang w:val="en-US"/>
        </w:rPr>
        <w:t>;</w:t>
      </w:r>
    </w:p>
    <w:p w:rsidR="58EF9C48" w:rsidP="3377909A" w:rsidRDefault="58EF9C48" w14:paraId="5D378601" w14:textId="2D24B07A">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lang w:val="en-US"/>
        </w:rPr>
      </w:pPr>
      <w:r w:rsidRPr="3377909A" w:rsidR="00E01CA6">
        <w:rPr>
          <w:rFonts w:eastAsia="Bookman Old Style"/>
          <w:sz w:val="20"/>
          <w:szCs w:val="20"/>
          <w:lang w:val="en-US"/>
        </w:rPr>
        <w:t xml:space="preserve">A document </w:t>
      </w:r>
      <w:r w:rsidRPr="3377909A" w:rsidR="00E01CA6">
        <w:rPr>
          <w:rFonts w:eastAsia="Bookman Old Style"/>
          <w:sz w:val="20"/>
          <w:szCs w:val="20"/>
          <w:lang w:val="en-US"/>
        </w:rPr>
        <w:t>proving</w:t>
      </w:r>
      <w:r w:rsidRPr="3377909A" w:rsidR="00E01CA6">
        <w:rPr>
          <w:rFonts w:eastAsia="Bookman Old Style"/>
          <w:sz w:val="20"/>
          <w:szCs w:val="20"/>
          <w:lang w:val="en-US"/>
        </w:rPr>
        <w:t xml:space="preserve"> the </w:t>
      </w:r>
      <w:r w:rsidRPr="3377909A" w:rsidR="00E01CA6">
        <w:rPr>
          <w:rFonts w:eastAsia="Bookman Old Style"/>
          <w:sz w:val="20"/>
          <w:szCs w:val="20"/>
          <w:lang w:val="en-US"/>
        </w:rPr>
        <w:t>legal</w:t>
      </w:r>
      <w:r w:rsidRPr="3377909A" w:rsidR="00E01CA6">
        <w:rPr>
          <w:rFonts w:eastAsia="Bookman Old Style"/>
          <w:sz w:val="20"/>
          <w:szCs w:val="20"/>
          <w:lang w:val="en-US"/>
        </w:rPr>
        <w:t xml:space="preserve"> </w:t>
      </w:r>
      <w:r w:rsidRPr="3377909A" w:rsidR="00E01CA6">
        <w:rPr>
          <w:rFonts w:eastAsia="Bookman Old Style"/>
          <w:sz w:val="20"/>
          <w:szCs w:val="20"/>
          <w:lang w:val="en-US"/>
        </w:rPr>
        <w:t>identity</w:t>
      </w:r>
      <w:r w:rsidRPr="3377909A" w:rsidR="00E01CA6">
        <w:rPr>
          <w:rFonts w:eastAsia="Bookman Old Style"/>
          <w:sz w:val="20"/>
          <w:szCs w:val="20"/>
          <w:lang w:val="en-US"/>
        </w:rPr>
        <w:t xml:space="preserve"> of the </w:t>
      </w:r>
      <w:r w:rsidRPr="3377909A" w:rsidR="00E01CA6">
        <w:rPr>
          <w:rFonts w:eastAsia="Bookman Old Style"/>
          <w:sz w:val="20"/>
          <w:szCs w:val="20"/>
          <w:lang w:val="en-US"/>
        </w:rPr>
        <w:t>bidder</w:t>
      </w:r>
      <w:r w:rsidRPr="3377909A" w:rsidR="00E01CA6">
        <w:rPr>
          <w:rFonts w:eastAsia="Bookman Old Style"/>
          <w:sz w:val="20"/>
          <w:szCs w:val="20"/>
          <w:lang w:val="en-US"/>
        </w:rPr>
        <w:t xml:space="preserve">, </w:t>
      </w:r>
      <w:r w:rsidRPr="3377909A" w:rsidR="00E01CA6">
        <w:rPr>
          <w:rFonts w:eastAsia="Bookman Old Style"/>
          <w:sz w:val="20"/>
          <w:szCs w:val="20"/>
          <w:lang w:val="en-US"/>
        </w:rPr>
        <w:t>including</w:t>
      </w:r>
      <w:r w:rsidRPr="3377909A" w:rsidR="00E01CA6">
        <w:rPr>
          <w:rFonts w:eastAsia="Bookman Old Style"/>
          <w:sz w:val="20"/>
          <w:szCs w:val="20"/>
          <w:lang w:val="en-US"/>
        </w:rPr>
        <w:t xml:space="preserve"> the </w:t>
      </w:r>
      <w:r w:rsidRPr="3377909A" w:rsidR="00E01CA6">
        <w:rPr>
          <w:rFonts w:eastAsia="Bookman Old Style"/>
          <w:sz w:val="20"/>
          <w:szCs w:val="20"/>
          <w:lang w:val="en-US"/>
        </w:rPr>
        <w:t>tax</w:t>
      </w:r>
      <w:r w:rsidRPr="3377909A" w:rsidR="00E01CA6">
        <w:rPr>
          <w:rFonts w:eastAsia="Bookman Old Style"/>
          <w:sz w:val="20"/>
          <w:szCs w:val="20"/>
          <w:lang w:val="en-US"/>
        </w:rPr>
        <w:t xml:space="preserve"> registration </w:t>
      </w:r>
      <w:r w:rsidRPr="3377909A" w:rsidR="00E01CA6">
        <w:rPr>
          <w:rFonts w:eastAsia="Bookman Old Style"/>
          <w:sz w:val="20"/>
          <w:szCs w:val="20"/>
          <w:lang w:val="en-US"/>
        </w:rPr>
        <w:t>number</w:t>
      </w:r>
      <w:r w:rsidRPr="3377909A" w:rsidR="00E01CA6">
        <w:rPr>
          <w:rFonts w:eastAsia="Bookman Old Style"/>
          <w:sz w:val="20"/>
          <w:szCs w:val="20"/>
          <w:lang w:val="en-US"/>
        </w:rPr>
        <w:t xml:space="preserve"> (NIF), </w:t>
      </w:r>
    </w:p>
    <w:p w:rsidR="58EF9C48" w:rsidP="3377909A" w:rsidRDefault="58EF9C48" w14:paraId="37D83D90" w14:textId="4CA58D09">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lang w:val="en-US"/>
        </w:rPr>
      </w:pPr>
      <w:r w:rsidRPr="3377909A" w:rsidR="58EF9C48">
        <w:rPr>
          <w:rFonts w:eastAsia="Bookman Old Style"/>
          <w:sz w:val="20"/>
          <w:szCs w:val="20"/>
          <w:lang w:val="en-US"/>
        </w:rPr>
        <w:t xml:space="preserve">RRA </w:t>
      </w:r>
      <w:r w:rsidRPr="3377909A" w:rsidR="58EF9C48">
        <w:rPr>
          <w:rFonts w:eastAsia="Bookman Old Style"/>
          <w:sz w:val="20"/>
          <w:szCs w:val="20"/>
          <w:lang w:val="en-US"/>
        </w:rPr>
        <w:t>C</w:t>
      </w:r>
      <w:r w:rsidRPr="3377909A" w:rsidR="58EF9C48">
        <w:rPr>
          <w:rFonts w:eastAsia="Bookman Old Style"/>
          <w:sz w:val="20"/>
          <w:szCs w:val="20"/>
          <w:lang w:val="en-US"/>
        </w:rPr>
        <w:t>leance</w:t>
      </w:r>
      <w:r w:rsidRPr="3377909A" w:rsidR="58EF9C48">
        <w:rPr>
          <w:rFonts w:eastAsia="Bookman Old Style"/>
          <w:sz w:val="20"/>
          <w:szCs w:val="20"/>
          <w:lang w:val="en-US"/>
        </w:rPr>
        <w:t xml:space="preserve"> </w:t>
      </w:r>
      <w:r w:rsidRPr="3377909A" w:rsidR="58EF9C48">
        <w:rPr>
          <w:rFonts w:eastAsia="Bookman Old Style"/>
          <w:sz w:val="20"/>
          <w:szCs w:val="20"/>
          <w:lang w:val="en-US"/>
        </w:rPr>
        <w:t>certificate</w:t>
      </w:r>
    </w:p>
    <w:p w:rsidR="58EF9C48" w:rsidP="3377909A" w:rsidRDefault="58EF9C48" w14:paraId="3AE9DDE7" w14:textId="4056BF4B">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rPr>
      </w:pPr>
      <w:r w:rsidRPr="3377909A" w:rsidR="58EF9C48">
        <w:rPr>
          <w:rFonts w:eastAsia="Bookman Old Style"/>
          <w:sz w:val="20"/>
          <w:szCs w:val="20"/>
        </w:rPr>
        <w:t xml:space="preserve">RSSB </w:t>
      </w:r>
      <w:r w:rsidRPr="3377909A" w:rsidR="58EF9C48">
        <w:rPr>
          <w:rFonts w:eastAsia="Bookman Old Style"/>
          <w:sz w:val="20"/>
          <w:szCs w:val="20"/>
        </w:rPr>
        <w:t>Cleance</w:t>
      </w:r>
      <w:r w:rsidRPr="3377909A" w:rsidR="58EF9C48">
        <w:rPr>
          <w:rFonts w:eastAsia="Bookman Old Style"/>
          <w:sz w:val="20"/>
          <w:szCs w:val="20"/>
        </w:rPr>
        <w:t xml:space="preserve"> </w:t>
      </w:r>
      <w:r w:rsidRPr="3377909A" w:rsidR="58EF9C48">
        <w:rPr>
          <w:rFonts w:eastAsia="Bookman Old Style"/>
          <w:sz w:val="20"/>
          <w:szCs w:val="20"/>
        </w:rPr>
        <w:t>cer</w:t>
      </w:r>
      <w:r w:rsidRPr="3377909A" w:rsidR="57E5EE88">
        <w:rPr>
          <w:rFonts w:eastAsia="Bookman Old Style"/>
          <w:sz w:val="20"/>
          <w:szCs w:val="20"/>
        </w:rPr>
        <w:t>ti</w:t>
      </w:r>
      <w:r w:rsidRPr="3377909A" w:rsidR="58EF9C48">
        <w:rPr>
          <w:rFonts w:eastAsia="Bookman Old Style"/>
          <w:sz w:val="20"/>
          <w:szCs w:val="20"/>
        </w:rPr>
        <w:t>f</w:t>
      </w:r>
      <w:r w:rsidRPr="3377909A" w:rsidR="49AB02DE">
        <w:rPr>
          <w:rFonts w:eastAsia="Bookman Old Style"/>
          <w:sz w:val="20"/>
          <w:szCs w:val="20"/>
        </w:rPr>
        <w:t>i</w:t>
      </w:r>
      <w:r w:rsidRPr="3377909A" w:rsidR="58EF9C48">
        <w:rPr>
          <w:rFonts w:eastAsia="Bookman Old Style"/>
          <w:sz w:val="20"/>
          <w:szCs w:val="20"/>
        </w:rPr>
        <w:t>cate</w:t>
      </w:r>
    </w:p>
    <w:p w:rsidR="58EF9C48" w:rsidP="3377909A" w:rsidRDefault="58EF9C48" w14:paraId="25BEE873" w14:textId="42321125">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rPr>
      </w:pPr>
      <w:r w:rsidRPr="3377909A" w:rsidR="58EF9C48">
        <w:rPr>
          <w:rFonts w:eastAsia="Bookman Old Style"/>
          <w:sz w:val="20"/>
          <w:szCs w:val="20"/>
        </w:rPr>
        <w:t xml:space="preserve">VAT </w:t>
      </w:r>
      <w:r w:rsidRPr="3377909A" w:rsidR="65503CA2">
        <w:rPr>
          <w:rFonts w:eastAsia="Bookman Old Style"/>
          <w:sz w:val="20"/>
          <w:szCs w:val="20"/>
        </w:rPr>
        <w:t>c</w:t>
      </w:r>
      <w:r w:rsidRPr="3377909A" w:rsidR="08912A3E">
        <w:rPr>
          <w:rFonts w:eastAsia="Bookman Old Style"/>
          <w:sz w:val="20"/>
          <w:szCs w:val="20"/>
        </w:rPr>
        <w:t>ertificat</w:t>
      </w:r>
      <w:r w:rsidRPr="3377909A" w:rsidR="7E180589">
        <w:rPr>
          <w:rFonts w:eastAsia="Bookman Old Style"/>
          <w:sz w:val="20"/>
          <w:szCs w:val="20"/>
        </w:rPr>
        <w:t>e</w:t>
      </w:r>
    </w:p>
    <w:p w:rsidR="58EF9C48" w:rsidP="437B639E" w:rsidRDefault="58EF9C48" w14:paraId="72FD8A98" w14:textId="21B0A4AB">
      <w:pPr>
        <w:numPr>
          <w:ilvl w:val="0"/>
          <w:numId w:val="3"/>
        </w:numPr>
        <w:pBdr>
          <w:top w:val="nil" w:color="000000" w:sz="0" w:space="0"/>
          <w:left w:val="nil" w:color="000000" w:sz="0" w:space="0"/>
          <w:bottom w:val="nil" w:color="000000" w:sz="0" w:space="0"/>
          <w:right w:val="nil" w:color="000000" w:sz="0" w:space="0"/>
          <w:between w:val="nil" w:color="000000" w:sz="0" w:space="0"/>
        </w:pBdr>
        <w:spacing w:before="240" w:after="0" w:line="240" w:lineRule="auto"/>
        <w:ind w:left="851" w:hanging="567"/>
        <w:rPr>
          <w:rFonts w:eastAsia="Bookman Old Style"/>
          <w:sz w:val="20"/>
          <w:szCs w:val="20"/>
        </w:rPr>
      </w:pPr>
      <w:r w:rsidRPr="437B639E" w:rsidR="58EF9C48">
        <w:rPr>
          <w:rFonts w:eastAsia="Bookman Old Style"/>
          <w:sz w:val="20"/>
          <w:szCs w:val="20"/>
        </w:rPr>
        <w:t xml:space="preserve">Proof of </w:t>
      </w:r>
      <w:r w:rsidRPr="437B639E" w:rsidR="58EF9C48">
        <w:rPr>
          <w:rFonts w:eastAsia="Bookman Old Style"/>
          <w:sz w:val="20"/>
          <w:szCs w:val="20"/>
        </w:rPr>
        <w:t>using</w:t>
      </w:r>
      <w:r w:rsidRPr="437B639E" w:rsidR="58EF9C48">
        <w:rPr>
          <w:rFonts w:eastAsia="Bookman Old Style"/>
          <w:sz w:val="20"/>
          <w:szCs w:val="20"/>
        </w:rPr>
        <w:t xml:space="preserve"> EBM</w:t>
      </w:r>
      <w:r w:rsidRPr="437B639E" w:rsidR="752FFDC2">
        <w:rPr>
          <w:rFonts w:eastAsia="Bookman Old Style"/>
          <w:sz w:val="20"/>
          <w:szCs w:val="20"/>
        </w:rPr>
        <w:t xml:space="preserve"> (not EBM certificate but an invoice EBM as proof of using it)</w:t>
      </w:r>
    </w:p>
    <w:p w:rsidR="00924A8D" w:rsidRDefault="00E01CA6" w14:paraId="43B9C425"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00402470">
        <w:rPr>
          <w:rFonts w:eastAsia="Bookman Old Style"/>
          <w:sz w:val="20"/>
        </w:rPr>
        <w:t>Duly authorised signing authority ;</w:t>
      </w:r>
    </w:p>
    <w:p w:rsidR="00924A8D" w:rsidRDefault="00E01CA6" w14:paraId="48A68D5E"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00402470">
        <w:rPr>
          <w:rFonts w:eastAsia="Bookman Old Style"/>
          <w:sz w:val="20"/>
        </w:rPr>
        <w:t xml:space="preserve">Copy of direct debit certificate </w:t>
      </w:r>
      <w:r w:rsidRPr="00402470" w:rsidR="00D27FA4">
        <w:rPr>
          <w:rFonts w:eastAsia="Bookman Old Style"/>
          <w:sz w:val="20"/>
        </w:rPr>
        <w:t xml:space="preserve">or </w:t>
      </w:r>
      <w:r w:rsidRPr="00402470">
        <w:rPr>
          <w:rFonts w:eastAsia="Bookman Old Style"/>
          <w:sz w:val="20"/>
        </w:rPr>
        <w:t xml:space="preserve">valid bank </w:t>
      </w:r>
      <w:r w:rsidRPr="00402470" w:rsidR="00D27FA4">
        <w:rPr>
          <w:rFonts w:eastAsia="Bookman Old Style"/>
          <w:sz w:val="20"/>
        </w:rPr>
        <w:t xml:space="preserve">references to which </w:t>
      </w:r>
      <w:r w:rsidRPr="00402470">
        <w:rPr>
          <w:rFonts w:eastAsia="Bookman Old Style"/>
          <w:sz w:val="20"/>
        </w:rPr>
        <w:t>payments must be made if the tender is successful</w:t>
      </w:r>
      <w:r w:rsidRPr="00402470" w:rsidR="00D27FA4">
        <w:rPr>
          <w:rFonts w:eastAsia="Bookman Old Style"/>
          <w:sz w:val="20"/>
        </w:rPr>
        <w:t>;</w:t>
      </w:r>
    </w:p>
    <w:p w:rsidR="00924A8D" w:rsidRDefault="00E01CA6" w14:paraId="388A2564"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540AB8B2" w:rsidR="00E01CA6">
        <w:rPr>
          <w:rFonts w:eastAsia="Bookman Old Style"/>
          <w:sz w:val="20"/>
          <w:szCs w:val="20"/>
        </w:rPr>
        <w:t xml:space="preserve">If necessary, any additional documents to </w:t>
      </w:r>
      <w:r w:rsidRPr="540AB8B2" w:rsidR="00D27FA4">
        <w:rPr>
          <w:rFonts w:eastAsia="Bookman Old Style"/>
          <w:sz w:val="20"/>
          <w:szCs w:val="20"/>
        </w:rPr>
        <w:t>complete the proposal;</w:t>
      </w:r>
    </w:p>
    <w:p w:rsidRPr="00402470" w:rsidR="00477E31" w:rsidP="00477E31" w:rsidRDefault="00477E31" w14:paraId="1320A9C5" w14:textId="77777777">
      <w:pPr>
        <w:pBdr>
          <w:top w:val="nil"/>
          <w:left w:val="nil"/>
          <w:bottom w:val="nil"/>
          <w:right w:val="nil"/>
          <w:between w:val="nil"/>
        </w:pBdr>
        <w:ind w:hanging="2"/>
        <w:rPr>
          <w:rFonts w:eastAsia="Bookman Old Style"/>
          <w:sz w:val="20"/>
        </w:rPr>
      </w:pPr>
    </w:p>
    <w:p w:rsidR="00924A8D" w:rsidRDefault="00E01CA6" w14:paraId="671DA6CF" w14:textId="77777777">
      <w:pPr>
        <w:ind w:hanging="2"/>
        <w:rPr>
          <w:rFonts w:eastAsia="Bookman Old Style"/>
          <w:sz w:val="20"/>
        </w:rPr>
      </w:pPr>
      <w:r w:rsidRPr="00402470">
        <w:rPr>
          <w:rFonts w:eastAsia="Bookman Old Style"/>
          <w:sz w:val="20"/>
        </w:rPr>
        <w:t xml:space="preserve">All the documents making up the file </w:t>
      </w:r>
      <w:r w:rsidRPr="00384875">
        <w:rPr>
          <w:rFonts w:eastAsia="Bookman Old Style"/>
          <w:sz w:val="20"/>
        </w:rPr>
        <w:t>must be initialled, signed and stamped with the tenderer's stamp.</w:t>
      </w:r>
    </w:p>
    <w:p w:rsidRPr="00384875" w:rsidR="00A26794" w:rsidP="00A26794" w:rsidRDefault="00A26794" w14:paraId="77952E89" w14:textId="77777777">
      <w:pPr>
        <w:ind w:left="0" w:firstLine="0"/>
        <w:rPr>
          <w:sz w:val="20"/>
        </w:rPr>
      </w:pPr>
    </w:p>
    <w:p w:rsidR="00924A8D" w:rsidRDefault="00E01CA6" w14:paraId="312727B8" w14:textId="77777777">
      <w:pPr>
        <w:pStyle w:val="Heading1"/>
        <w:numPr>
          <w:ilvl w:val="1"/>
          <w:numId w:val="21"/>
        </w:numPr>
        <w:spacing w:after="246"/>
        <w:rPr>
          <w:rFonts w:eastAsia="Bookman Old Style"/>
          <w:b w:val="0"/>
          <w:sz w:val="20"/>
        </w:rPr>
      </w:pPr>
      <w:bookmarkStart w:name="_heading=h.3rdcrjn" w:colFirst="0" w:colLast="0" w:id="11"/>
      <w:bookmarkEnd w:id="11"/>
      <w:r w:rsidRPr="00384875">
        <w:rPr>
          <w:sz w:val="20"/>
        </w:rPr>
        <w:t xml:space="preserve">Deadlines for </w:t>
      </w:r>
      <w:r w:rsidRPr="00384875">
        <w:rPr>
          <w:rFonts w:eastAsia="Bookman Old Style"/>
          <w:sz w:val="20"/>
        </w:rPr>
        <w:t>submitting tenders</w:t>
      </w:r>
    </w:p>
    <w:p w:rsidR="00924A8D" w:rsidP="540AB8B2" w:rsidRDefault="00E01CA6" w14:paraId="462B91B0" w14:textId="465C8B55">
      <w:pPr>
        <w:rPr>
          <w:rFonts w:eastAsia="Bookman Old Style"/>
          <w:sz w:val="20"/>
          <w:szCs w:val="20"/>
        </w:rPr>
      </w:pPr>
      <w:r w:rsidRPr="437B639E" w:rsidR="00E01CA6">
        <w:rPr>
          <w:rFonts w:eastAsia="Bookman Old Style"/>
          <w:sz w:val="20"/>
          <w:szCs w:val="20"/>
        </w:rPr>
        <w:t xml:space="preserve">Tenders must be </w:t>
      </w:r>
      <w:r w:rsidRPr="437B639E" w:rsidR="00E01CA6">
        <w:rPr>
          <w:rFonts w:eastAsia="Bookman Old Style"/>
          <w:sz w:val="20"/>
          <w:szCs w:val="20"/>
        </w:rPr>
        <w:t>received</w:t>
      </w:r>
      <w:r w:rsidRPr="437B639E" w:rsidR="00E01CA6">
        <w:rPr>
          <w:rFonts w:eastAsia="Bookman Old Style"/>
          <w:sz w:val="20"/>
          <w:szCs w:val="20"/>
        </w:rPr>
        <w:t xml:space="preserve"> by the </w:t>
      </w:r>
      <w:r w:rsidRPr="437B639E" w:rsidR="00E01CA6">
        <w:rPr>
          <w:rFonts w:eastAsia="Bookman Old Style"/>
          <w:sz w:val="20"/>
          <w:szCs w:val="20"/>
        </w:rPr>
        <w:t>closing</w:t>
      </w:r>
      <w:r w:rsidRPr="437B639E" w:rsidR="00E01CA6">
        <w:rPr>
          <w:rFonts w:eastAsia="Bookman Old Style"/>
          <w:sz w:val="20"/>
          <w:szCs w:val="20"/>
        </w:rPr>
        <w:t xml:space="preserve"> date, </w:t>
      </w:r>
      <w:r w:rsidRPr="437B639E" w:rsidR="60D3B49E">
        <w:rPr>
          <w:rFonts w:eastAsia="Bookman Old Style"/>
          <w:sz w:val="20"/>
          <w:szCs w:val="20"/>
        </w:rPr>
        <w:t>30</w:t>
      </w:r>
      <w:r w:rsidRPr="437B639E" w:rsidR="46CFE827">
        <w:rPr>
          <w:rFonts w:eastAsia="Bookman Old Style"/>
          <w:sz w:val="20"/>
          <w:szCs w:val="20"/>
        </w:rPr>
        <w:t>/</w:t>
      </w:r>
      <w:r w:rsidRPr="437B639E" w:rsidR="00687AAD">
        <w:rPr>
          <w:rFonts w:eastAsia="Bookman Old Style"/>
          <w:sz w:val="20"/>
          <w:szCs w:val="20"/>
        </w:rPr>
        <w:t>0</w:t>
      </w:r>
      <w:r w:rsidRPr="437B639E" w:rsidR="6E362D0B">
        <w:rPr>
          <w:rFonts w:eastAsia="Bookman Old Style"/>
          <w:sz w:val="20"/>
          <w:szCs w:val="20"/>
        </w:rPr>
        <w:t>5</w:t>
      </w:r>
      <w:r w:rsidRPr="437B639E" w:rsidR="00687AAD">
        <w:rPr>
          <w:rFonts w:eastAsia="Bookman Old Style"/>
          <w:sz w:val="20"/>
          <w:szCs w:val="20"/>
        </w:rPr>
        <w:t>/202</w:t>
      </w:r>
      <w:r w:rsidRPr="437B639E" w:rsidR="003A02D9">
        <w:rPr>
          <w:rFonts w:eastAsia="Bookman Old Style"/>
          <w:sz w:val="20"/>
          <w:szCs w:val="20"/>
        </w:rPr>
        <w:t>5</w:t>
      </w:r>
      <w:r w:rsidRPr="437B639E" w:rsidR="00687AAD">
        <w:rPr>
          <w:rFonts w:eastAsia="Bookman Old Style"/>
          <w:sz w:val="20"/>
          <w:szCs w:val="20"/>
        </w:rPr>
        <w:t xml:space="preserve"> at </w:t>
      </w:r>
      <w:r w:rsidRPr="437B639E" w:rsidR="0C609674">
        <w:rPr>
          <w:rFonts w:eastAsia="Bookman Old Style"/>
          <w:sz w:val="20"/>
          <w:szCs w:val="20"/>
        </w:rPr>
        <w:t>12:00</w:t>
      </w:r>
      <w:r w:rsidRPr="437B639E" w:rsidR="00687AAD">
        <w:rPr>
          <w:rFonts w:eastAsia="Bookman Old Style"/>
          <w:sz w:val="20"/>
          <w:szCs w:val="20"/>
        </w:rPr>
        <w:t xml:space="preserve"> </w:t>
      </w:r>
      <w:r w:rsidRPr="437B639E" w:rsidR="74F50B2D">
        <w:rPr>
          <w:rFonts w:eastAsia="Bookman Old Style"/>
          <w:sz w:val="20"/>
          <w:szCs w:val="20"/>
        </w:rPr>
        <w:t>PM (Kigali hour</w:t>
      </w:r>
      <w:r w:rsidRPr="437B639E" w:rsidR="00687AAD">
        <w:rPr>
          <w:rFonts w:eastAsia="Bookman Old Style"/>
          <w:sz w:val="20"/>
          <w:szCs w:val="20"/>
        </w:rPr>
        <w:t xml:space="preserve">), as </w:t>
      </w:r>
      <w:r w:rsidRPr="437B639E" w:rsidR="00E01CA6">
        <w:rPr>
          <w:rFonts w:eastAsia="Bookman Old Style"/>
          <w:sz w:val="20"/>
          <w:szCs w:val="20"/>
        </w:rPr>
        <w:t>specified in the tender notice.</w:t>
      </w:r>
    </w:p>
    <w:p w:rsidRPr="00384875" w:rsidR="00A26794" w:rsidP="00A26794" w:rsidRDefault="00A26794" w14:paraId="3D9AC106" w14:textId="77777777">
      <w:pPr>
        <w:rPr>
          <w:rFonts w:eastAsia="Bookman Old Style"/>
          <w:sz w:val="20"/>
        </w:rPr>
      </w:pPr>
    </w:p>
    <w:p w:rsidR="00924A8D" w:rsidRDefault="00E01CA6" w14:paraId="74EBD9CB" w14:textId="77777777">
      <w:pPr>
        <w:pStyle w:val="Heading1"/>
        <w:numPr>
          <w:ilvl w:val="1"/>
          <w:numId w:val="21"/>
        </w:numPr>
        <w:spacing w:after="246"/>
        <w:rPr>
          <w:rFonts w:eastAsia="Bookman Old Style"/>
          <w:b w:val="0"/>
          <w:sz w:val="20"/>
        </w:rPr>
      </w:pPr>
      <w:bookmarkStart w:name="_heading=h.26in1rg" w:colFirst="0" w:colLast="0" w:id="12"/>
      <w:bookmarkEnd w:id="12"/>
      <w:r w:rsidRPr="00384875">
        <w:rPr>
          <w:rFonts w:eastAsia="Bookman Old Style"/>
          <w:sz w:val="20"/>
        </w:rPr>
        <w:t xml:space="preserve">Additional </w:t>
      </w:r>
      <w:r w:rsidRPr="00384875">
        <w:rPr>
          <w:sz w:val="20"/>
        </w:rPr>
        <w:t xml:space="preserve">information </w:t>
      </w:r>
      <w:r w:rsidRPr="00384875">
        <w:rPr>
          <w:rFonts w:eastAsia="Bookman Old Style"/>
          <w:sz w:val="20"/>
        </w:rPr>
        <w:t>before the deadline for submission of tenders</w:t>
      </w:r>
    </w:p>
    <w:p w:rsidR="00924A8D" w:rsidRDefault="00E01CA6" w14:paraId="170F400D" w14:textId="77777777">
      <w:pPr>
        <w:rPr>
          <w:rFonts w:eastAsia="Bookman Old Style"/>
          <w:sz w:val="20"/>
        </w:rPr>
      </w:pPr>
      <w:r w:rsidRPr="00384875">
        <w:rPr>
          <w:rFonts w:eastAsia="Bookman Old Style"/>
          <w:sz w:val="20"/>
        </w:rPr>
        <w:t xml:space="preserve">If </w:t>
      </w:r>
      <w:r w:rsidR="00687AAD">
        <w:rPr>
          <w:rFonts w:eastAsia="Bookman Old Style"/>
          <w:sz w:val="20"/>
        </w:rPr>
        <w:t>PLAY International</w:t>
      </w:r>
      <w:r w:rsidRPr="00384875">
        <w:rPr>
          <w:rFonts w:eastAsia="Bookman Old Style"/>
          <w:sz w:val="20"/>
        </w:rPr>
        <w:t>, on its own initiative or in response to the request of a potential bidder, provides additional information on the tender documents, it will communicate this information in writing and simultaneously to all other potential bidders.</w:t>
      </w:r>
    </w:p>
    <w:p w:rsidRPr="00384875" w:rsidR="00A26794" w:rsidP="00A26794" w:rsidRDefault="00A26794" w14:paraId="3F18FD94" w14:textId="77777777">
      <w:pPr>
        <w:rPr>
          <w:rFonts w:eastAsia="Bookman Old Style"/>
          <w:sz w:val="20"/>
        </w:rPr>
      </w:pPr>
    </w:p>
    <w:p w:rsidRPr="003A02D9" w:rsidR="00A26794" w:rsidP="437B639E" w:rsidRDefault="00E01CA6" w14:paraId="2A8C51DC" w14:textId="5F314CEC">
      <w:pPr>
        <w:spacing w:before="240" w:after="240"/>
        <w:rPr>
          <w:rFonts w:eastAsia="Bookman Old Style"/>
          <w:sz w:val="20"/>
          <w:szCs w:val="20"/>
        </w:rPr>
      </w:pPr>
      <w:proofErr w:type="gramStart"/>
      <w:r w:rsidRPr="437B639E" w:rsidR="00E01CA6">
        <w:rPr>
          <w:rFonts w:eastAsia="Bookman Old Style"/>
          <w:sz w:val="20"/>
          <w:szCs w:val="20"/>
        </w:rPr>
        <w:t>Tenderers</w:t>
      </w:r>
      <w:r w:rsidRPr="437B639E" w:rsidR="00E01CA6">
        <w:rPr>
          <w:rFonts w:eastAsia="Bookman Old Style"/>
          <w:sz w:val="20"/>
          <w:szCs w:val="20"/>
        </w:rPr>
        <w:t xml:space="preserve"> </w:t>
      </w:r>
      <w:r w:rsidRPr="437B639E" w:rsidR="00E01CA6">
        <w:rPr>
          <w:rFonts w:eastAsia="Bookman Old Style"/>
          <w:sz w:val="20"/>
          <w:szCs w:val="20"/>
        </w:rPr>
        <w:t>may</w:t>
      </w:r>
      <w:r w:rsidRPr="437B639E" w:rsidR="00E01CA6">
        <w:rPr>
          <w:rFonts w:eastAsia="Bookman Old Style"/>
          <w:sz w:val="20"/>
          <w:szCs w:val="20"/>
        </w:rPr>
        <w:t xml:space="preserve"> </w:t>
      </w:r>
      <w:r w:rsidRPr="437B639E" w:rsidR="00E01CA6">
        <w:rPr>
          <w:rFonts w:eastAsia="Bookman Old Style"/>
          <w:sz w:val="20"/>
          <w:szCs w:val="20"/>
        </w:rPr>
        <w:t>send</w:t>
      </w:r>
      <w:r w:rsidRPr="437B639E" w:rsidR="00E01CA6">
        <w:rPr>
          <w:rFonts w:eastAsia="Bookman Old Style"/>
          <w:sz w:val="20"/>
          <w:szCs w:val="20"/>
        </w:rPr>
        <w:t xml:space="preserve"> </w:t>
      </w:r>
      <w:r w:rsidRPr="437B639E" w:rsidR="00E01CA6">
        <w:rPr>
          <w:rFonts w:eastAsia="Bookman Old Style"/>
          <w:sz w:val="20"/>
          <w:szCs w:val="20"/>
        </w:rPr>
        <w:t>their</w:t>
      </w:r>
      <w:r w:rsidRPr="437B639E" w:rsidR="00E01CA6">
        <w:rPr>
          <w:rFonts w:eastAsia="Bookman Old Style"/>
          <w:sz w:val="20"/>
          <w:szCs w:val="20"/>
        </w:rPr>
        <w:t xml:space="preserve"> questionnaires in </w:t>
      </w:r>
      <w:r w:rsidRPr="437B639E" w:rsidR="00E01CA6">
        <w:rPr>
          <w:rFonts w:eastAsia="Bookman Old Style"/>
          <w:sz w:val="20"/>
          <w:szCs w:val="20"/>
        </w:rPr>
        <w:t>writing</w:t>
      </w:r>
      <w:r w:rsidRPr="437B639E" w:rsidR="00E01CA6">
        <w:rPr>
          <w:rFonts w:eastAsia="Bookman Old Style"/>
          <w:sz w:val="20"/>
          <w:szCs w:val="20"/>
        </w:rPr>
        <w:t xml:space="preserve"> to the </w:t>
      </w:r>
      <w:r w:rsidRPr="437B639E" w:rsidR="00C718D7">
        <w:rPr>
          <w:rFonts w:eastAsia="Bookman Old Style"/>
          <w:sz w:val="20"/>
          <w:szCs w:val="20"/>
        </w:rPr>
        <w:t>following</w:t>
      </w:r>
      <w:r w:rsidRPr="437B639E" w:rsidR="00C718D7">
        <w:rPr>
          <w:rFonts w:eastAsia="Bookman Old Style"/>
          <w:sz w:val="20"/>
          <w:szCs w:val="20"/>
        </w:rPr>
        <w:t xml:space="preserve"> </w:t>
      </w:r>
      <w:r w:rsidRPr="437B639E" w:rsidR="00C718D7">
        <w:rPr>
          <w:rFonts w:eastAsia="Bookman Old Style"/>
          <w:sz w:val="20"/>
          <w:szCs w:val="20"/>
        </w:rPr>
        <w:t>address</w:t>
      </w:r>
      <w:r w:rsidRPr="437B639E" w:rsidR="00C718D7">
        <w:rPr>
          <w:rFonts w:eastAsia="Bookman Old Style"/>
          <w:sz w:val="20"/>
          <w:szCs w:val="20"/>
        </w:rPr>
        <w:t xml:space="preserve"> no </w:t>
      </w:r>
      <w:r w:rsidRPr="437B639E" w:rsidR="00C718D7">
        <w:rPr>
          <w:rFonts w:eastAsia="Bookman Old Style"/>
          <w:sz w:val="20"/>
          <w:szCs w:val="20"/>
        </w:rPr>
        <w:t>later</w:t>
      </w:r>
      <w:r w:rsidRPr="437B639E" w:rsidR="00C718D7">
        <w:rPr>
          <w:rFonts w:eastAsia="Bookman Old Style"/>
          <w:sz w:val="20"/>
          <w:szCs w:val="20"/>
        </w:rPr>
        <w:t xml:space="preserve"> </w:t>
      </w:r>
      <w:r w:rsidRPr="437B639E" w:rsidR="00C718D7">
        <w:rPr>
          <w:rFonts w:eastAsia="Bookman Old Style"/>
          <w:sz w:val="20"/>
          <w:szCs w:val="20"/>
        </w:rPr>
        <w:t>than</w:t>
      </w:r>
      <w:r w:rsidRPr="437B639E" w:rsidR="00C718D7">
        <w:rPr>
          <w:rFonts w:eastAsia="Bookman Old Style"/>
          <w:sz w:val="20"/>
          <w:szCs w:val="20"/>
        </w:rPr>
        <w:t xml:space="preserve"> </w:t>
      </w:r>
      <w:r w:rsidRPr="437B639E" w:rsidR="4366E31F">
        <w:rPr>
          <w:rFonts w:eastAsia="Bookman Old Style"/>
          <w:sz w:val="20"/>
          <w:szCs w:val="20"/>
        </w:rPr>
        <w:t>29</w:t>
      </w:r>
      <w:r w:rsidRPr="437B639E" w:rsidR="00B87553">
        <w:rPr>
          <w:rFonts w:eastAsia="Bookman Old Style"/>
          <w:sz w:val="20"/>
          <w:szCs w:val="20"/>
        </w:rPr>
        <w:t>/</w:t>
      </w:r>
      <w:r w:rsidRPr="437B639E" w:rsidR="00B87553">
        <w:rPr>
          <w:rFonts w:eastAsia="Bookman Old Style"/>
          <w:sz w:val="20"/>
          <w:szCs w:val="20"/>
        </w:rPr>
        <w:t>0</w:t>
      </w:r>
      <w:r w:rsidRPr="437B639E" w:rsidR="59CA99A7">
        <w:rPr>
          <w:rFonts w:eastAsia="Bookman Old Style"/>
          <w:sz w:val="20"/>
          <w:szCs w:val="20"/>
        </w:rPr>
        <w:t>5</w:t>
      </w:r>
      <w:r w:rsidRPr="437B639E" w:rsidR="00B87553">
        <w:rPr>
          <w:rFonts w:eastAsia="Bookman Old Style"/>
          <w:sz w:val="20"/>
          <w:szCs w:val="20"/>
        </w:rPr>
        <w:t>/202</w:t>
      </w:r>
      <w:r w:rsidRPr="437B639E" w:rsidR="0058253C">
        <w:rPr>
          <w:rFonts w:eastAsia="Bookman Old Style"/>
          <w:sz w:val="20"/>
          <w:szCs w:val="20"/>
        </w:rPr>
        <w:t>5</w:t>
      </w:r>
      <w:r w:rsidRPr="437B639E" w:rsidR="00B87553">
        <w:rPr>
          <w:rFonts w:eastAsia="Bookman Old Style"/>
          <w:sz w:val="20"/>
          <w:szCs w:val="20"/>
        </w:rPr>
        <w:t xml:space="preserve"> </w:t>
      </w:r>
      <w:r w:rsidRPr="437B639E" w:rsidR="00B87553">
        <w:rPr>
          <w:rFonts w:eastAsia="Bookman Old Style"/>
          <w:sz w:val="20"/>
          <w:szCs w:val="20"/>
        </w:rPr>
        <w:t xml:space="preserve">at </w:t>
      </w:r>
      <w:r w:rsidRPr="437B639E" w:rsidR="00B87553">
        <w:rPr>
          <w:rFonts w:eastAsia="Bookman Old Style"/>
          <w:sz w:val="20"/>
          <w:szCs w:val="20"/>
        </w:rPr>
        <w:t>10:</w:t>
      </w:r>
      <w:r w:rsidRPr="437B639E" w:rsidR="00B87553">
        <w:rPr>
          <w:rFonts w:eastAsia="Bookman Old Style"/>
          <w:sz w:val="20"/>
          <w:szCs w:val="20"/>
        </w:rPr>
        <w:t>00 (</w:t>
      </w:r>
      <w:r w:rsidRPr="437B639E" w:rsidR="210D9A86">
        <w:rPr>
          <w:rFonts w:eastAsia="Bookman Old Style"/>
          <w:sz w:val="20"/>
          <w:szCs w:val="20"/>
        </w:rPr>
        <w:t>AM</w:t>
      </w:r>
      <w:r w:rsidRPr="437B639E" w:rsidR="00B87553">
        <w:rPr>
          <w:rFonts w:eastAsia="Bookman Old Style"/>
          <w:sz w:val="20"/>
          <w:szCs w:val="20"/>
        </w:rPr>
        <w:t xml:space="preserve">), </w:t>
      </w:r>
      <w:r w:rsidRPr="437B639E" w:rsidR="00E01CA6">
        <w:rPr>
          <w:rFonts w:eastAsia="Bookman Old Style"/>
          <w:sz w:val="20"/>
          <w:szCs w:val="20"/>
        </w:rPr>
        <w:t>specifying</w:t>
      </w:r>
      <w:r w:rsidRPr="437B639E" w:rsidR="00E01CA6">
        <w:rPr>
          <w:rFonts w:eastAsia="Bookman Old Style"/>
          <w:sz w:val="20"/>
          <w:szCs w:val="20"/>
        </w:rPr>
        <w:t xml:space="preserve"> the publication </w:t>
      </w:r>
      <w:r w:rsidRPr="437B639E" w:rsidR="00E01CA6">
        <w:rPr>
          <w:rFonts w:eastAsia="Bookman Old Style"/>
          <w:sz w:val="20"/>
          <w:szCs w:val="20"/>
        </w:rPr>
        <w:t>reference</w:t>
      </w:r>
      <w:r w:rsidRPr="437B639E" w:rsidR="00E01CA6">
        <w:rPr>
          <w:rFonts w:eastAsia="Bookman Old Style"/>
          <w:sz w:val="20"/>
          <w:szCs w:val="20"/>
        </w:rPr>
        <w:t xml:space="preserve"> and the </w:t>
      </w:r>
      <w:r w:rsidRPr="437B639E" w:rsidR="00E01CA6">
        <w:rPr>
          <w:rFonts w:eastAsia="Bookman Old Style"/>
          <w:sz w:val="20"/>
          <w:szCs w:val="20"/>
        </w:rPr>
        <w:t>contract</w:t>
      </w:r>
      <w:r w:rsidRPr="437B639E" w:rsidR="00E01CA6">
        <w:rPr>
          <w:rFonts w:eastAsia="Bookman Old Style"/>
          <w:sz w:val="20"/>
          <w:szCs w:val="20"/>
        </w:rPr>
        <w:t xml:space="preserve"> </w:t>
      </w:r>
      <w:r w:rsidRPr="437B639E" w:rsidR="00E01CA6">
        <w:rPr>
          <w:rFonts w:eastAsia="Bookman Old Style"/>
          <w:sz w:val="20"/>
          <w:szCs w:val="20"/>
        </w:rPr>
        <w:t>title</w:t>
      </w:r>
      <w:r w:rsidRPr="437B639E" w:rsidR="20D32714">
        <w:rPr>
          <w:rFonts w:eastAsia="Bookman Old Style"/>
          <w:sz w:val="20"/>
          <w:szCs w:val="20"/>
        </w:rPr>
        <w:t xml:space="preserve"> to </w:t>
      </w:r>
      <w:r w:rsidRPr="437B639E" w:rsidR="00E01CA6">
        <w:rPr>
          <w:rFonts w:ascii="Arial" w:hAnsi="Arial" w:eastAsia="Bookman Old Style" w:cs="Arial"/>
          <w:color w:val="000000" w:themeColor="text1" w:themeTint="FF" w:themeShade="FF"/>
          <w:sz w:val="20"/>
          <w:szCs w:val="20"/>
          <w:lang w:eastAsia="fr-FR" w:bidi="ar-SA"/>
        </w:rPr>
        <w:t>E-mail</w:t>
      </w:r>
      <w:r w:rsidRPr="437B639E" w:rsidR="00E01CA6">
        <w:rPr>
          <w:rFonts w:ascii="Arial" w:hAnsi="Arial" w:eastAsia="Bookman Old Style" w:cs="Arial"/>
          <w:color w:val="000000" w:themeColor="text1" w:themeTint="FF" w:themeShade="FF"/>
          <w:sz w:val="20"/>
          <w:szCs w:val="20"/>
          <w:lang w:eastAsia="fr-FR" w:bidi="ar-SA"/>
        </w:rPr>
        <w:t xml:space="preserve"> </w:t>
      </w:r>
      <w:r w:rsidRPr="437B639E" w:rsidR="00E01CA6">
        <w:rPr>
          <w:rFonts w:ascii="Arial" w:hAnsi="Arial" w:eastAsia="Bookman Old Style" w:cs="Arial"/>
          <w:color w:val="000000" w:themeColor="text1" w:themeTint="FF" w:themeShade="FF"/>
          <w:sz w:val="20"/>
          <w:szCs w:val="20"/>
          <w:lang w:eastAsia="fr-FR" w:bidi="ar-SA"/>
        </w:rPr>
        <w:t>address</w:t>
      </w:r>
      <w:r w:rsidRPr="437B639E" w:rsidR="00E01CA6">
        <w:rPr>
          <w:rFonts w:ascii="Arial" w:hAnsi="Arial" w:eastAsia="Bookman Old Style" w:cs="Arial"/>
          <w:color w:val="000000" w:themeColor="text1" w:themeTint="FF" w:themeShade="FF"/>
          <w:sz w:val="20"/>
          <w:szCs w:val="20"/>
          <w:lang w:eastAsia="fr-FR" w:bidi="ar-SA"/>
        </w:rPr>
        <w:t>:</w:t>
      </w:r>
      <w:r w:rsidRPr="437B639E" w:rsidR="003A02D9">
        <w:rPr>
          <w:rFonts w:eastAsia="Bookman Old Style"/>
          <w:sz w:val="22"/>
          <w:szCs w:val="22"/>
        </w:rPr>
        <w:t xml:space="preserve"> </w:t>
      </w:r>
      <w:hyperlink r:id="Rfd182a8a785142ee">
        <w:r w:rsidRPr="437B639E" w:rsidR="003A02D9">
          <w:rPr>
            <w:rStyle w:val="Hyperlink"/>
            <w:rFonts w:eastAsia="Bookman Old Style"/>
            <w:sz w:val="22"/>
            <w:szCs w:val="22"/>
            <w:lang w:val="en-US"/>
          </w:rPr>
          <w:t>rwanda@play-international.org</w:t>
        </w:r>
      </w:hyperlink>
      <w:r w:rsidRPr="437B639E" w:rsidR="003A02D9">
        <w:rPr>
          <w:rFonts w:eastAsia="Bookman Old Style"/>
          <w:sz w:val="22"/>
          <w:szCs w:val="22"/>
          <w:lang w:val="en-US"/>
        </w:rPr>
        <w:t xml:space="preserve"> </w:t>
      </w:r>
      <w:proofErr w:type="gramEnd"/>
      <w:proofErr w:type="spellStart"/>
      <w:proofErr w:type="spellEnd"/>
    </w:p>
    <w:p w:rsidR="00924A8D" w:rsidRDefault="00E01CA6" w14:paraId="4E14236B" w14:textId="77777777">
      <w:pPr>
        <w:pStyle w:val="Heading1"/>
        <w:numPr>
          <w:ilvl w:val="1"/>
          <w:numId w:val="21"/>
        </w:numPr>
        <w:spacing w:after="246"/>
        <w:rPr>
          <w:rFonts w:eastAsia="Bookman Old Style"/>
          <w:b w:val="0"/>
          <w:sz w:val="20"/>
        </w:rPr>
      </w:pPr>
      <w:bookmarkStart w:name="_heading=h.44sinio" w:colFirst="0" w:colLast="0" w:id="13"/>
      <w:bookmarkEnd w:id="13"/>
      <w:r w:rsidRPr="00384875">
        <w:rPr>
          <w:sz w:val="20"/>
        </w:rPr>
        <w:t xml:space="preserve">Modification of </w:t>
      </w:r>
      <w:r w:rsidRPr="00384875">
        <w:rPr>
          <w:rFonts w:eastAsia="Bookman Old Style"/>
          <w:sz w:val="20"/>
        </w:rPr>
        <w:t>offers</w:t>
      </w:r>
    </w:p>
    <w:p w:rsidR="00924A8D" w:rsidRDefault="00E01CA6" w14:paraId="759F8C98" w14:textId="77777777">
      <w:pPr>
        <w:numPr>
          <w:ilvl w:val="0"/>
          <w:numId w:val="9"/>
        </w:numPr>
        <w:pBdr>
          <w:top w:val="nil"/>
          <w:left w:val="nil"/>
          <w:bottom w:val="nil"/>
          <w:right w:val="nil"/>
          <w:between w:val="nil"/>
        </w:pBdr>
        <w:spacing w:before="120" w:after="0" w:line="276" w:lineRule="auto"/>
        <w:rPr>
          <w:rFonts w:eastAsia="Bookman Old Style"/>
          <w:sz w:val="20"/>
        </w:rPr>
      </w:pPr>
      <w:r w:rsidRPr="00384875">
        <w:rPr>
          <w:rFonts w:eastAsia="Bookman Old Style"/>
          <w:sz w:val="20"/>
        </w:rPr>
        <w:t xml:space="preserve">No additional information will be provided to candidates during the tender procedure. If, on its own initiative, the contracting authority were to provide additional information in the interests of precision, this would be passed on to all candidates. Any candidate who tries to encourage individual meetings with the contracting authority will be excluded from this tender. </w:t>
      </w:r>
    </w:p>
    <w:p w:rsidR="00924A8D" w:rsidRDefault="00E01CA6" w14:paraId="04E1A36D" w14:textId="77777777">
      <w:pPr>
        <w:numPr>
          <w:ilvl w:val="0"/>
          <w:numId w:val="9"/>
        </w:numPr>
        <w:pBdr>
          <w:top w:val="nil"/>
          <w:left w:val="nil"/>
          <w:bottom w:val="nil"/>
          <w:right w:val="nil"/>
          <w:between w:val="nil"/>
        </w:pBdr>
        <w:spacing w:after="120" w:line="276" w:lineRule="auto"/>
        <w:rPr>
          <w:rFonts w:eastAsia="Bookman Old Style"/>
          <w:sz w:val="20"/>
        </w:rPr>
      </w:pPr>
      <w:r w:rsidRPr="00384875">
        <w:rPr>
          <w:rFonts w:eastAsia="Bookman Old Style"/>
          <w:sz w:val="20"/>
        </w:rPr>
        <w:t>Candidates may modify or withdraw their tenders by written notification prior to the deadline for submission of tenders. No tender may be modified after this deadline.  Withdrawals must be unconditional and will terminate all participation in this tender procedure.</w:t>
      </w:r>
      <w:bookmarkStart w:name="_heading=h.2jxsxqh" w:colFirst="0" w:colLast="0" w:id="14"/>
      <w:bookmarkEnd w:id="14"/>
    </w:p>
    <w:p w:rsidRPr="00384875" w:rsidR="00E76851" w:rsidP="00E76851" w:rsidRDefault="00E76851" w14:paraId="5F4737FB" w14:textId="77777777">
      <w:pPr>
        <w:ind w:left="567"/>
        <w:rPr>
          <w:rFonts w:eastAsia="Bookman Old Style"/>
          <w:sz w:val="20"/>
        </w:rPr>
      </w:pPr>
    </w:p>
    <w:p w:rsidR="00924A8D" w:rsidRDefault="00E01CA6" w14:paraId="4A3B788B" w14:textId="77777777">
      <w:pPr>
        <w:pStyle w:val="Heading1"/>
        <w:numPr>
          <w:ilvl w:val="1"/>
          <w:numId w:val="21"/>
        </w:numPr>
        <w:spacing w:after="246"/>
        <w:rPr>
          <w:rFonts w:eastAsia="Bookman Old Style"/>
          <w:b w:val="0"/>
          <w:sz w:val="20"/>
        </w:rPr>
      </w:pPr>
      <w:r w:rsidRPr="00384875">
        <w:rPr>
          <w:sz w:val="20"/>
        </w:rPr>
        <w:t xml:space="preserve">Opening of </w:t>
      </w:r>
      <w:r w:rsidRPr="00384875">
        <w:rPr>
          <w:rFonts w:eastAsia="Bookman Old Style"/>
          <w:sz w:val="20"/>
        </w:rPr>
        <w:t>tenders</w:t>
      </w:r>
    </w:p>
    <w:p w:rsidR="00924A8D" w:rsidRDefault="00E01CA6" w14:paraId="668C3699" w14:textId="77777777">
      <w:pPr>
        <w:rPr>
          <w:rFonts w:eastAsia="Bookman Old Style"/>
          <w:sz w:val="20"/>
        </w:rPr>
      </w:pPr>
      <w:r w:rsidRPr="00384875">
        <w:rPr>
          <w:rFonts w:eastAsia="Bookman Old Style"/>
          <w:sz w:val="20"/>
        </w:rPr>
        <w:t>The purpose of opening and counting the tenders is to check that the tenders are complete, that the tender guarantees have been provided (if applicable), that the documents have been duly signed and that the tenders are generally in order.</w:t>
      </w:r>
    </w:p>
    <w:p w:rsidRPr="00384875" w:rsidR="00E76851" w:rsidP="00E76851" w:rsidRDefault="00E76851" w14:paraId="2C177E13" w14:textId="77777777">
      <w:pPr>
        <w:rPr>
          <w:rFonts w:eastAsia="Bookman Old Style"/>
          <w:sz w:val="20"/>
        </w:rPr>
      </w:pPr>
    </w:p>
    <w:p w:rsidR="00924A8D" w:rsidP="437B639E" w:rsidRDefault="00E01CA6" w14:paraId="1C4C675C" w14:textId="543BE614">
      <w:pPr>
        <w:rPr>
          <w:rFonts w:eastAsia="Bookman Old Style"/>
          <w:sz w:val="20"/>
          <w:szCs w:val="20"/>
          <w:lang w:val="en-US"/>
        </w:rPr>
      </w:pPr>
      <w:r w:rsidRPr="437B639E" w:rsidR="00E01CA6">
        <w:rPr>
          <w:rFonts w:eastAsia="Bookman Old Style"/>
          <w:sz w:val="20"/>
          <w:szCs w:val="20"/>
          <w:lang w:val="en-US"/>
        </w:rPr>
        <w:t xml:space="preserve">Tenders will </w:t>
      </w:r>
      <w:r w:rsidRPr="437B639E" w:rsidR="00E01CA6">
        <w:rPr>
          <w:rFonts w:eastAsia="Bookman Old Style"/>
          <w:sz w:val="20"/>
          <w:szCs w:val="20"/>
          <w:lang w:val="en-US"/>
        </w:rPr>
        <w:t>be</w:t>
      </w:r>
      <w:r w:rsidRPr="437B639E" w:rsidR="00E01CA6">
        <w:rPr>
          <w:rFonts w:eastAsia="Bookman Old Style"/>
          <w:sz w:val="20"/>
          <w:szCs w:val="20"/>
          <w:lang w:val="en-US"/>
        </w:rPr>
        <w:t xml:space="preserve"> </w:t>
      </w:r>
      <w:r w:rsidRPr="437B639E" w:rsidR="00E01CA6">
        <w:rPr>
          <w:rFonts w:eastAsia="Bookman Old Style"/>
          <w:sz w:val="20"/>
          <w:szCs w:val="20"/>
          <w:lang w:val="en-US"/>
        </w:rPr>
        <w:t>opened</w:t>
      </w:r>
      <w:r w:rsidRPr="437B639E" w:rsidR="00E01CA6">
        <w:rPr>
          <w:rFonts w:eastAsia="Bookman Old Style"/>
          <w:sz w:val="20"/>
          <w:szCs w:val="20"/>
          <w:lang w:val="en-US"/>
        </w:rPr>
        <w:t xml:space="preserve"> in </w:t>
      </w:r>
      <w:r w:rsidRPr="437B639E" w:rsidR="00E01CA6">
        <w:rPr>
          <w:rFonts w:eastAsia="Bookman Old Style"/>
          <w:sz w:val="20"/>
          <w:szCs w:val="20"/>
          <w:lang w:val="en-US"/>
        </w:rPr>
        <w:t>closed</w:t>
      </w:r>
      <w:r w:rsidRPr="437B639E" w:rsidR="00E01CA6">
        <w:rPr>
          <w:rFonts w:eastAsia="Bookman Old Style"/>
          <w:sz w:val="20"/>
          <w:szCs w:val="20"/>
          <w:lang w:val="en-US"/>
        </w:rPr>
        <w:t xml:space="preserve"> session </w:t>
      </w:r>
      <w:r w:rsidRPr="437B639E" w:rsidR="00E01CA6">
        <w:rPr>
          <w:rFonts w:eastAsia="Bookman Old Style"/>
          <w:sz w:val="20"/>
          <w:szCs w:val="20"/>
          <w:lang w:val="en-US"/>
        </w:rPr>
        <w:t>from</w:t>
      </w:r>
      <w:r w:rsidRPr="437B639E" w:rsidR="79E4CE1B">
        <w:rPr>
          <w:rFonts w:eastAsia="Bookman Old Style"/>
          <w:sz w:val="20"/>
          <w:szCs w:val="20"/>
          <w:lang w:val="en-US"/>
        </w:rPr>
        <w:t xml:space="preserve"> </w:t>
      </w:r>
      <w:r w:rsidRPr="437B639E" w:rsidR="704E2092">
        <w:rPr>
          <w:rFonts w:eastAsia="Bookman Old Style"/>
          <w:sz w:val="20"/>
          <w:szCs w:val="20"/>
          <w:lang w:val="en-US"/>
        </w:rPr>
        <w:t>11</w:t>
      </w:r>
      <w:r w:rsidRPr="437B639E" w:rsidR="00A55456">
        <w:rPr>
          <w:rFonts w:eastAsia="Bookman Old Style"/>
          <w:sz w:val="20"/>
          <w:szCs w:val="20"/>
          <w:lang w:val="en-US"/>
        </w:rPr>
        <w:t xml:space="preserve"> :00 AM local time on </w:t>
      </w:r>
      <w:r w:rsidRPr="437B639E" w:rsidR="571EFD9A">
        <w:rPr>
          <w:rFonts w:eastAsia="Bookman Old Style"/>
          <w:sz w:val="20"/>
          <w:szCs w:val="20"/>
          <w:lang w:val="en-US"/>
        </w:rPr>
        <w:t>0</w:t>
      </w:r>
      <w:r w:rsidRPr="437B639E" w:rsidR="3A41B620">
        <w:rPr>
          <w:rFonts w:eastAsia="Bookman Old Style"/>
          <w:sz w:val="20"/>
          <w:szCs w:val="20"/>
          <w:lang w:val="en-US"/>
        </w:rPr>
        <w:t>2</w:t>
      </w:r>
      <w:r w:rsidRPr="437B639E" w:rsidR="00B87553">
        <w:rPr>
          <w:rFonts w:eastAsia="Bookman Old Style"/>
          <w:sz w:val="20"/>
          <w:szCs w:val="20"/>
          <w:lang w:val="en-US"/>
        </w:rPr>
        <w:t>/</w:t>
      </w:r>
      <w:r w:rsidRPr="437B639E" w:rsidR="00B87553">
        <w:rPr>
          <w:rFonts w:eastAsia="Bookman Old Style"/>
          <w:sz w:val="20"/>
          <w:szCs w:val="20"/>
          <w:lang w:val="en-US"/>
        </w:rPr>
        <w:t>0</w:t>
      </w:r>
      <w:r w:rsidRPr="437B639E" w:rsidR="6050ED3A">
        <w:rPr>
          <w:rFonts w:eastAsia="Bookman Old Style"/>
          <w:sz w:val="20"/>
          <w:szCs w:val="20"/>
          <w:lang w:val="en-US"/>
        </w:rPr>
        <w:t>6</w:t>
      </w:r>
      <w:r w:rsidRPr="437B639E" w:rsidR="00B87553">
        <w:rPr>
          <w:rFonts w:eastAsia="Bookman Old Style"/>
          <w:sz w:val="20"/>
          <w:szCs w:val="20"/>
          <w:lang w:val="en-US"/>
        </w:rPr>
        <w:t>/202</w:t>
      </w:r>
      <w:r w:rsidRPr="437B639E" w:rsidR="0058253C">
        <w:rPr>
          <w:rFonts w:eastAsia="Bookman Old Style"/>
          <w:sz w:val="20"/>
          <w:szCs w:val="20"/>
          <w:lang w:val="en-US"/>
        </w:rPr>
        <w:t>5</w:t>
      </w:r>
      <w:r w:rsidRPr="437B639E" w:rsidR="00B87553">
        <w:rPr>
          <w:rFonts w:eastAsia="Bookman Old Style"/>
          <w:sz w:val="20"/>
          <w:szCs w:val="20"/>
          <w:lang w:val="en-US"/>
        </w:rPr>
        <w:t xml:space="preserve"> </w:t>
      </w:r>
      <w:r w:rsidRPr="437B639E" w:rsidR="00E01CA6">
        <w:rPr>
          <w:rFonts w:eastAsia="Bookman Old Style"/>
          <w:sz w:val="20"/>
          <w:szCs w:val="20"/>
          <w:lang w:val="en-US"/>
        </w:rPr>
        <w:t xml:space="preserve">at </w:t>
      </w:r>
      <w:r w:rsidRPr="437B639E" w:rsidR="00B87553">
        <w:rPr>
          <w:rFonts w:eastAsia="Bookman Old Style"/>
          <w:sz w:val="20"/>
          <w:szCs w:val="20"/>
          <w:lang w:val="en-US"/>
        </w:rPr>
        <w:t xml:space="preserve">PLAY </w:t>
      </w:r>
      <w:r w:rsidRPr="437B639E" w:rsidR="00B87553">
        <w:rPr>
          <w:rFonts w:eastAsia="Bookman Old Style"/>
          <w:sz w:val="20"/>
          <w:szCs w:val="20"/>
          <w:lang w:val="en-US"/>
        </w:rPr>
        <w:t>International</w:t>
      </w:r>
      <w:r w:rsidRPr="437B639E" w:rsidR="00E01CA6">
        <w:rPr>
          <w:rFonts w:eastAsia="Bookman Old Style"/>
          <w:sz w:val="20"/>
          <w:szCs w:val="20"/>
          <w:lang w:val="en-US"/>
        </w:rPr>
        <w:t>'s</w:t>
      </w:r>
      <w:r w:rsidRPr="437B639E" w:rsidR="00E01CA6">
        <w:rPr>
          <w:rFonts w:eastAsia="Bookman Old Style"/>
          <w:sz w:val="20"/>
          <w:szCs w:val="20"/>
          <w:lang w:val="en-US"/>
        </w:rPr>
        <w:t xml:space="preserve"> office </w:t>
      </w:r>
      <w:r w:rsidRPr="437B639E" w:rsidR="00A55456">
        <w:rPr>
          <w:rFonts w:eastAsia="Bookman Old Style"/>
          <w:sz w:val="20"/>
          <w:szCs w:val="20"/>
          <w:lang w:val="en-US"/>
        </w:rPr>
        <w:t>Rwanda</w:t>
      </w:r>
      <w:r w:rsidRPr="437B639E" w:rsidR="00B87553">
        <w:rPr>
          <w:rFonts w:eastAsia="Bookman Old Style"/>
          <w:sz w:val="20"/>
          <w:szCs w:val="20"/>
          <w:lang w:val="en-US"/>
        </w:rPr>
        <w:t>.</w:t>
      </w:r>
    </w:p>
    <w:p w:rsidR="00924A8D" w:rsidRDefault="00E01CA6" w14:paraId="3A2600B3" w14:textId="77777777">
      <w:pPr>
        <w:rPr>
          <w:rFonts w:eastAsia="Bookman Old Style"/>
          <w:sz w:val="20"/>
        </w:rPr>
      </w:pPr>
      <w:r w:rsidRPr="00D9403A">
        <w:rPr>
          <w:rFonts w:eastAsia="Bookman Old Style"/>
          <w:sz w:val="20"/>
        </w:rPr>
        <w:t xml:space="preserve">Minutes will be drawn up by the committee and will </w:t>
      </w:r>
      <w:r w:rsidRPr="00384875">
        <w:rPr>
          <w:rFonts w:eastAsia="Bookman Old Style"/>
          <w:sz w:val="20"/>
        </w:rPr>
        <w:t xml:space="preserve">be available on formal request. </w:t>
      </w:r>
    </w:p>
    <w:p w:rsidR="00924A8D" w:rsidRDefault="00E01CA6" w14:paraId="5EF5A96B" w14:textId="77777777">
      <w:pPr>
        <w:rPr>
          <w:rFonts w:eastAsia="Bookman Old Style"/>
          <w:sz w:val="20"/>
        </w:rPr>
      </w:pPr>
      <w:r w:rsidRPr="00384875">
        <w:rPr>
          <w:rFonts w:eastAsia="Bookman Old Style"/>
          <w:sz w:val="20"/>
        </w:rPr>
        <w:t>When the tenders are opened, the names of the tenderers, the amount of the tenders, any discounts granted, the presence of the required tender guarantee and any other information that the contracting authority considers appropriate must be mentioned.</w:t>
      </w:r>
    </w:p>
    <w:p w:rsidRPr="00384875" w:rsidR="00E76851" w:rsidP="00E76851" w:rsidRDefault="00E76851" w14:paraId="11715846" w14:textId="77777777">
      <w:pPr>
        <w:rPr>
          <w:rFonts w:eastAsia="Bookman Old Style"/>
          <w:sz w:val="20"/>
        </w:rPr>
      </w:pPr>
    </w:p>
    <w:p w:rsidR="00924A8D" w:rsidRDefault="00E01CA6" w14:paraId="44542635" w14:textId="77777777">
      <w:pPr>
        <w:rPr>
          <w:rFonts w:eastAsia="Bookman Old Style"/>
          <w:sz w:val="20"/>
          <w:szCs w:val="20"/>
        </w:rPr>
      </w:pPr>
      <w:r w:rsidRPr="18D7934B">
        <w:rPr>
          <w:rFonts w:eastAsia="Bookman Old Style"/>
          <w:sz w:val="20"/>
          <w:szCs w:val="20"/>
        </w:rPr>
        <w:t xml:space="preserve">Once the tenders have been opened, no information relating to the examination, clarification, evaluation and comparison of the tenders, or to the recommendations concerning the award of the contract, </w:t>
      </w:r>
      <w:r w:rsidR="00A65D50">
        <w:rPr>
          <w:rFonts w:eastAsia="Bookman Old Style"/>
          <w:sz w:val="20"/>
          <w:szCs w:val="20"/>
        </w:rPr>
        <w:t xml:space="preserve">will be </w:t>
      </w:r>
      <w:r w:rsidRPr="76B9629E">
        <w:rPr>
          <w:rFonts w:eastAsia="Bookman Old Style"/>
          <w:sz w:val="20"/>
          <w:szCs w:val="20"/>
        </w:rPr>
        <w:t>divulged</w:t>
      </w:r>
      <w:r w:rsidRPr="18D7934B">
        <w:rPr>
          <w:rFonts w:eastAsia="Bookman Old Style"/>
          <w:sz w:val="20"/>
          <w:szCs w:val="20"/>
        </w:rPr>
        <w:t>.</w:t>
      </w:r>
    </w:p>
    <w:p w:rsidR="00924A8D" w:rsidRDefault="00E01CA6" w14:paraId="6B4AA29B" w14:textId="77777777">
      <w:pPr>
        <w:rPr>
          <w:rFonts w:eastAsia="Bookman Old Style"/>
          <w:sz w:val="20"/>
        </w:rPr>
      </w:pPr>
      <w:r w:rsidRPr="00384875">
        <w:rPr>
          <w:rFonts w:eastAsia="Bookman Old Style"/>
          <w:sz w:val="20"/>
        </w:rPr>
        <w:t>Any attempt by candidates to influence the evaluation committee during the procedure for the examination, clarification, evaluation and comparison of tenders in order to obtain information on the progress of the procedure or to influence the Contracting Authority in its decision on the conclusion of the contract will result in the immediate rejection of the tender.</w:t>
      </w:r>
    </w:p>
    <w:p w:rsidR="00924A8D" w:rsidRDefault="00E01CA6" w14:paraId="294D0EF8" w14:textId="77777777">
      <w:pPr>
        <w:rPr>
          <w:rFonts w:eastAsia="Bookman Old Style"/>
          <w:sz w:val="20"/>
        </w:rPr>
      </w:pPr>
      <w:r w:rsidRPr="00384875">
        <w:rPr>
          <w:rFonts w:eastAsia="Bookman Old Style"/>
          <w:sz w:val="20"/>
        </w:rPr>
        <w:t>All tenders received after the closing date for submission of tenders specified in the contract notice or these instructions will be retained by the awarding authority. Bound guarantees may be returned to tenderers on request.  No responsibility can be accepted for late delivery of tenders. Late tenders will be rejected and will not be evaluated.</w:t>
      </w:r>
    </w:p>
    <w:p w:rsidRPr="00384875" w:rsidR="00E76851" w:rsidP="00E76851" w:rsidRDefault="00E76851" w14:paraId="0C4400E9" w14:textId="77777777">
      <w:pPr>
        <w:tabs>
          <w:tab w:val="left" w:pos="2070"/>
        </w:tabs>
        <w:rPr>
          <w:rFonts w:eastAsia="Calibri"/>
          <w:sz w:val="20"/>
        </w:rPr>
      </w:pPr>
      <w:r w:rsidRPr="00384875">
        <w:rPr>
          <w:rFonts w:eastAsia="Calibri"/>
          <w:sz w:val="20"/>
        </w:rPr>
        <w:tab/>
      </w:r>
    </w:p>
    <w:p w:rsidR="00924A8D" w:rsidRDefault="00E01CA6" w14:paraId="27E3A2B1" w14:textId="77777777">
      <w:pPr>
        <w:pStyle w:val="Heading1"/>
        <w:numPr>
          <w:ilvl w:val="1"/>
          <w:numId w:val="21"/>
        </w:numPr>
        <w:spacing w:after="246"/>
        <w:rPr>
          <w:rFonts w:eastAsia="Bookman Old Style"/>
          <w:b w:val="0"/>
          <w:sz w:val="20"/>
        </w:rPr>
      </w:pPr>
      <w:bookmarkStart w:name="_heading=h.z337ya" w:colFirst="0" w:colLast="0" w:id="15"/>
      <w:bookmarkEnd w:id="15"/>
      <w:r w:rsidRPr="00384875">
        <w:rPr>
          <w:sz w:val="20"/>
        </w:rPr>
        <w:t xml:space="preserve">Evaluation of </w:t>
      </w:r>
      <w:r w:rsidRPr="00384875">
        <w:rPr>
          <w:rFonts w:eastAsia="Bookman Old Style"/>
          <w:sz w:val="20"/>
        </w:rPr>
        <w:t>offers</w:t>
      </w:r>
    </w:p>
    <w:p w:rsidR="00924A8D" w:rsidRDefault="00E01CA6" w14:paraId="62E5350B" w14:textId="77777777">
      <w:pPr>
        <w:rPr>
          <w:rFonts w:eastAsia="Bookman Old Style"/>
          <w:sz w:val="20"/>
        </w:rPr>
      </w:pPr>
      <w:r w:rsidRPr="00384875">
        <w:rPr>
          <w:rFonts w:eastAsia="Bookman Old Style"/>
          <w:sz w:val="20"/>
        </w:rPr>
        <w:t xml:space="preserve">The evaluation of bids will be carried out at </w:t>
      </w:r>
      <w:r w:rsidR="00B87553">
        <w:rPr>
          <w:rFonts w:eastAsia="Bookman Old Style"/>
          <w:sz w:val="20"/>
        </w:rPr>
        <w:t>PLAY International</w:t>
      </w:r>
      <w:r w:rsidRPr="00384875">
        <w:rPr>
          <w:rFonts w:eastAsia="Bookman Old Style"/>
          <w:sz w:val="20"/>
        </w:rPr>
        <w:t xml:space="preserve">'s office by an Evaluation Committee set up for this purpose and this committee will be odd.  </w:t>
      </w:r>
      <w:r w:rsidR="00B87553">
        <w:rPr>
          <w:rFonts w:eastAsia="Bookman Old Style"/>
          <w:sz w:val="20"/>
        </w:rPr>
        <w:t xml:space="preserve">PLAY International </w:t>
      </w:r>
      <w:r w:rsidRPr="00384875">
        <w:rPr>
          <w:rFonts w:eastAsia="Bookman Old Style"/>
          <w:sz w:val="20"/>
        </w:rPr>
        <w:t xml:space="preserve">will evaluate and compare the RFPs using an evaluation grid to compare the proposals received in the following order: </w:t>
      </w:r>
    </w:p>
    <w:p w:rsidRPr="00384875" w:rsidR="00E76851" w:rsidP="00E76851" w:rsidRDefault="00E76851" w14:paraId="0E30D18C" w14:textId="77777777">
      <w:pPr>
        <w:rPr>
          <w:rFonts w:eastAsia="Bookman Old Style"/>
          <w:sz w:val="20"/>
        </w:rPr>
      </w:pPr>
    </w:p>
    <w:p w:rsidR="00924A8D" w:rsidRDefault="00E01CA6" w14:paraId="01E3A694" w14:textId="77777777">
      <w:pPr>
        <w:numPr>
          <w:ilvl w:val="0"/>
          <w:numId w:val="10"/>
        </w:numPr>
        <w:pBdr>
          <w:top w:val="nil"/>
          <w:left w:val="nil"/>
          <w:bottom w:val="nil"/>
          <w:right w:val="nil"/>
          <w:between w:val="nil"/>
        </w:pBdr>
        <w:spacing w:before="120" w:after="120" w:line="240" w:lineRule="auto"/>
        <w:ind w:left="709" w:hanging="283"/>
        <w:rPr>
          <w:rFonts w:eastAsia="Bookman Old Style"/>
          <w:b/>
          <w:i/>
          <w:sz w:val="20"/>
        </w:rPr>
      </w:pPr>
      <w:r w:rsidRPr="00384875">
        <w:rPr>
          <w:rFonts w:eastAsia="Bookman Old Style"/>
          <w:b/>
          <w:i/>
          <w:sz w:val="20"/>
        </w:rPr>
        <w:t>Examination of the administrative compliance of bids, from the point of view of deadlines and technical specifications</w:t>
      </w:r>
    </w:p>
    <w:p w:rsidR="00924A8D" w:rsidRDefault="00E01CA6" w14:paraId="157A3085" w14:textId="36B1E8C3">
      <w:pPr>
        <w:rPr>
          <w:rFonts w:eastAsia="Bookman Old Style"/>
          <w:sz w:val="20"/>
        </w:rPr>
      </w:pPr>
      <w:r w:rsidRPr="00384875">
        <w:rPr>
          <w:rFonts w:eastAsia="Bookman Old Style"/>
          <w:sz w:val="20"/>
        </w:rPr>
        <w:t xml:space="preserve">At this stage, the aim is to check that the tenders comply with the essential conditions of the tender dossier. A bid is considered to be compliant if it complies </w:t>
      </w:r>
      <w:proofErr w:type="spellStart"/>
      <w:r w:rsidRPr="00384875">
        <w:rPr>
          <w:rFonts w:eastAsia="Bookman Old Style"/>
          <w:sz w:val="20"/>
        </w:rPr>
        <w:t>with</w:t>
      </w:r>
      <w:proofErr w:type="spellEnd"/>
      <w:r w:rsidRPr="00384875">
        <w:rPr>
          <w:rFonts w:eastAsia="Bookman Old Style"/>
          <w:sz w:val="20"/>
        </w:rPr>
        <w:t xml:space="preserve"> </w:t>
      </w:r>
      <w:proofErr w:type="spellStart"/>
      <w:r w:rsidRPr="00384875">
        <w:rPr>
          <w:rFonts w:eastAsia="Bookman Old Style"/>
          <w:sz w:val="20"/>
        </w:rPr>
        <w:t>current</w:t>
      </w:r>
      <w:proofErr w:type="spellEnd"/>
      <w:r w:rsidRPr="00384875">
        <w:rPr>
          <w:rFonts w:eastAsia="Bookman Old Style"/>
          <w:sz w:val="20"/>
        </w:rPr>
        <w:t xml:space="preserve"> business </w:t>
      </w:r>
      <w:proofErr w:type="spellStart"/>
      <w:r w:rsidRPr="00384875">
        <w:rPr>
          <w:rFonts w:eastAsia="Bookman Old Style"/>
          <w:sz w:val="20"/>
        </w:rPr>
        <w:t>regulations</w:t>
      </w:r>
      <w:proofErr w:type="spellEnd"/>
      <w:r w:rsidRPr="00384875">
        <w:rPr>
          <w:rFonts w:eastAsia="Bookman Old Style"/>
          <w:sz w:val="20"/>
        </w:rPr>
        <w:t xml:space="preserve"> in </w:t>
      </w:r>
      <w:r w:rsidR="006F537E">
        <w:rPr>
          <w:rFonts w:eastAsia="Bookman Old Style"/>
          <w:sz w:val="20"/>
        </w:rPr>
        <w:t>Rwanda</w:t>
      </w:r>
      <w:r w:rsidR="00B87553">
        <w:rPr>
          <w:rFonts w:eastAsia="Bookman Old Style"/>
          <w:sz w:val="20"/>
        </w:rPr>
        <w:t xml:space="preserve"> </w:t>
      </w:r>
      <w:r w:rsidRPr="00384875">
        <w:rPr>
          <w:rFonts w:eastAsia="Bookman Old Style"/>
          <w:sz w:val="20"/>
        </w:rPr>
        <w:t xml:space="preserve">and </w:t>
      </w:r>
      <w:proofErr w:type="spellStart"/>
      <w:r w:rsidRPr="00384875">
        <w:rPr>
          <w:rFonts w:eastAsia="Bookman Old Style"/>
          <w:sz w:val="20"/>
        </w:rPr>
        <w:t>satisfies</w:t>
      </w:r>
      <w:proofErr w:type="spellEnd"/>
      <w:r w:rsidRPr="00384875">
        <w:rPr>
          <w:rFonts w:eastAsia="Bookman Old Style"/>
          <w:sz w:val="20"/>
        </w:rPr>
        <w:t xml:space="preserve"> all the conditions, procedures and specifications in the bid documents, without deviating substantially from them or attaching restrictions to them.</w:t>
      </w:r>
    </w:p>
    <w:p w:rsidRPr="00384875" w:rsidR="00E76851" w:rsidP="00E76851" w:rsidRDefault="00E76851" w14:paraId="0BA40D01" w14:textId="77777777">
      <w:pPr>
        <w:rPr>
          <w:rFonts w:eastAsia="Bookman Old Style"/>
          <w:sz w:val="20"/>
        </w:rPr>
      </w:pPr>
    </w:p>
    <w:p w:rsidR="00924A8D" w:rsidRDefault="00E01CA6" w14:paraId="2F9389B3" w14:textId="77777777">
      <w:pPr>
        <w:rPr>
          <w:rFonts w:eastAsia="Bookman Old Style"/>
          <w:sz w:val="20"/>
        </w:rPr>
      </w:pPr>
      <w:r w:rsidRPr="00384875">
        <w:rPr>
          <w:rFonts w:eastAsia="Bookman Old Style"/>
          <w:sz w:val="20"/>
        </w:rPr>
        <w:t>If a tender does not comply with the tender dossier, it will be rejected immediately and cannot later be redone to comply with the dossier by correcting it or removing the deviation or restriction.</w:t>
      </w:r>
    </w:p>
    <w:p w:rsidRPr="00384875" w:rsidR="00E76851" w:rsidP="00E76851" w:rsidRDefault="00E76851" w14:paraId="4A16638E" w14:textId="77777777">
      <w:pPr>
        <w:ind w:left="360"/>
        <w:rPr>
          <w:rFonts w:eastAsia="Calibri"/>
          <w:sz w:val="20"/>
        </w:rPr>
      </w:pPr>
    </w:p>
    <w:p w:rsidR="00924A8D" w:rsidRDefault="00E01CA6" w14:paraId="57F61C05" w14:textId="77777777">
      <w:pPr>
        <w:numPr>
          <w:ilvl w:val="0"/>
          <w:numId w:val="10"/>
        </w:numPr>
        <w:pBdr>
          <w:top w:val="nil"/>
          <w:left w:val="nil"/>
          <w:bottom w:val="nil"/>
          <w:right w:val="nil"/>
          <w:between w:val="nil"/>
        </w:pBdr>
        <w:spacing w:before="120" w:after="120" w:line="240" w:lineRule="auto"/>
        <w:ind w:left="709" w:hanging="283"/>
        <w:rPr>
          <w:rFonts w:eastAsia="Bookman Old Style"/>
          <w:b/>
          <w:i/>
          <w:sz w:val="20"/>
        </w:rPr>
      </w:pPr>
      <w:r w:rsidRPr="00384875">
        <w:rPr>
          <w:rFonts w:eastAsia="Bookman Old Style"/>
          <w:b/>
          <w:i/>
          <w:sz w:val="20"/>
        </w:rPr>
        <w:t>Examination of the technical compliance of bids</w:t>
      </w:r>
    </w:p>
    <w:p w:rsidR="00924A8D" w:rsidRDefault="00E01CA6" w14:paraId="179DD911" w14:textId="77777777">
      <w:pPr>
        <w:rPr>
          <w:rFonts w:eastAsia="Bookman Old Style"/>
          <w:sz w:val="20"/>
        </w:rPr>
      </w:pPr>
      <w:r w:rsidRPr="00384875">
        <w:rPr>
          <w:rFonts w:eastAsia="Bookman Old Style"/>
          <w:sz w:val="20"/>
        </w:rPr>
        <w:t>After analysing the tenders that are considered administratively compliant, the Tender Evaluation Committee will decide on the technical admissibility of each tender for each contract, classifying it as technically compliant</w:t>
      </w:r>
      <w:r w:rsidR="00B87553">
        <w:rPr>
          <w:rFonts w:eastAsia="Bookman Old Style"/>
          <w:sz w:val="20"/>
        </w:rPr>
        <w:t xml:space="preserve">, acceptable </w:t>
      </w:r>
      <w:r w:rsidRPr="00384875">
        <w:rPr>
          <w:rFonts w:eastAsia="Bookman Old Style"/>
          <w:sz w:val="20"/>
        </w:rPr>
        <w:t xml:space="preserve">or </w:t>
      </w:r>
      <w:r w:rsidR="00B87553">
        <w:rPr>
          <w:rFonts w:eastAsia="Bookman Old Style"/>
          <w:sz w:val="20"/>
        </w:rPr>
        <w:t>non-compliant</w:t>
      </w:r>
      <w:r w:rsidRPr="00384875">
        <w:rPr>
          <w:rFonts w:eastAsia="Bookman Old Style"/>
          <w:sz w:val="20"/>
        </w:rPr>
        <w:t xml:space="preserve">. The technical evaluation will be based on the attached documents </w:t>
      </w:r>
      <w:r w:rsidR="00B87553">
        <w:rPr>
          <w:rFonts w:eastAsia="Bookman Old Style"/>
          <w:sz w:val="20"/>
        </w:rPr>
        <w:t xml:space="preserve">provided </w:t>
      </w:r>
      <w:r w:rsidRPr="00384875">
        <w:rPr>
          <w:rFonts w:eastAsia="Bookman Old Style"/>
          <w:sz w:val="20"/>
        </w:rPr>
        <w:t xml:space="preserve">in the tender </w:t>
      </w:r>
      <w:r w:rsidR="00B87553">
        <w:rPr>
          <w:rFonts w:eastAsia="Bookman Old Style"/>
          <w:sz w:val="20"/>
        </w:rPr>
        <w:t xml:space="preserve">as well as the samples </w:t>
      </w:r>
      <w:r w:rsidRPr="00384875">
        <w:rPr>
          <w:rFonts w:eastAsia="Bookman Old Style"/>
          <w:sz w:val="20"/>
        </w:rPr>
        <w:t xml:space="preserve">concerning the work to be carried out under the tender and the professional capacity of the candidate. </w:t>
      </w:r>
    </w:p>
    <w:p w:rsidR="00924A8D" w:rsidRDefault="00E01CA6" w14:paraId="1D9D0E36" w14:textId="77777777">
      <w:pPr>
        <w:rPr>
          <w:rFonts w:eastAsia="Bookman Old Style"/>
          <w:sz w:val="20"/>
        </w:rPr>
      </w:pPr>
      <w:r w:rsidRPr="00384875">
        <w:rPr>
          <w:rFonts w:eastAsia="Bookman Old Style"/>
          <w:sz w:val="20"/>
        </w:rPr>
        <w:t xml:space="preserve">For this AO, </w:t>
      </w:r>
      <w:r w:rsidR="00B87553">
        <w:rPr>
          <w:rFonts w:eastAsia="Bookman Old Style"/>
          <w:sz w:val="20"/>
        </w:rPr>
        <w:t xml:space="preserve">PLAY International </w:t>
      </w:r>
      <w:r w:rsidRPr="00384875">
        <w:rPr>
          <w:rFonts w:eastAsia="Bookman Old Style"/>
          <w:sz w:val="20"/>
        </w:rPr>
        <w:t xml:space="preserve">will use the selection mode based on </w:t>
      </w:r>
      <w:r w:rsidR="00B87553">
        <w:rPr>
          <w:rFonts w:eastAsia="Bookman Old Style"/>
          <w:sz w:val="20"/>
        </w:rPr>
        <w:t>:</w:t>
      </w:r>
    </w:p>
    <w:p w:rsidR="00924A8D" w:rsidRDefault="00E01CA6" w14:paraId="2D36E777" w14:textId="77777777">
      <w:pPr>
        <w:numPr>
          <w:ilvl w:val="0"/>
          <w:numId w:val="9"/>
        </w:numPr>
        <w:rPr>
          <w:rFonts w:eastAsia="Bookman Old Style"/>
          <w:sz w:val="20"/>
        </w:rPr>
      </w:pPr>
      <w:r>
        <w:rPr>
          <w:rFonts w:eastAsia="Bookman Old Style"/>
          <w:sz w:val="20"/>
        </w:rPr>
        <w:t>Quality (50%)</w:t>
      </w:r>
    </w:p>
    <w:p w:rsidR="00924A8D" w:rsidRDefault="00E01CA6" w14:paraId="2E5A7C66" w14:textId="77777777">
      <w:pPr>
        <w:numPr>
          <w:ilvl w:val="0"/>
          <w:numId w:val="9"/>
        </w:numPr>
        <w:rPr>
          <w:rFonts w:eastAsia="Bookman Old Style"/>
          <w:sz w:val="20"/>
        </w:rPr>
      </w:pPr>
      <w:r>
        <w:rPr>
          <w:rFonts w:eastAsia="Bookman Old Style"/>
          <w:sz w:val="20"/>
        </w:rPr>
        <w:t>Cost (40%)</w:t>
      </w:r>
    </w:p>
    <w:p w:rsidR="00924A8D" w:rsidRDefault="00E01CA6" w14:paraId="6063296C" w14:textId="77777777">
      <w:pPr>
        <w:numPr>
          <w:ilvl w:val="0"/>
          <w:numId w:val="9"/>
        </w:numPr>
        <w:rPr>
          <w:rFonts w:eastAsia="Bookman Old Style"/>
          <w:sz w:val="20"/>
        </w:rPr>
      </w:pPr>
      <w:r>
        <w:rPr>
          <w:rFonts w:eastAsia="Bookman Old Style"/>
          <w:sz w:val="20"/>
        </w:rPr>
        <w:t>Delivery times (10%)</w:t>
      </w:r>
    </w:p>
    <w:p w:rsidR="00924A8D" w:rsidRDefault="00E01CA6" w14:paraId="5739024E" w14:textId="77777777">
      <w:pPr>
        <w:rPr>
          <w:rFonts w:eastAsia="Bookman Old Style"/>
          <w:sz w:val="20"/>
        </w:rPr>
      </w:pPr>
      <w:r>
        <w:rPr>
          <w:rFonts w:eastAsia="Bookman Old Style"/>
          <w:sz w:val="20"/>
        </w:rPr>
        <w:t xml:space="preserve">In other </w:t>
      </w:r>
      <w:r w:rsidRPr="00384875" w:rsidR="00E76851">
        <w:rPr>
          <w:rFonts w:eastAsia="Bookman Old Style"/>
          <w:sz w:val="20"/>
        </w:rPr>
        <w:t xml:space="preserve">words, the contract is awarded to the bid that obtains the highest score following the combination of the technical and financial score </w:t>
      </w:r>
      <w:r>
        <w:rPr>
          <w:rFonts w:eastAsia="Bookman Old Style"/>
          <w:sz w:val="20"/>
        </w:rPr>
        <w:t>and the timetable</w:t>
      </w:r>
      <w:r w:rsidRPr="00384875" w:rsidR="00E76851">
        <w:rPr>
          <w:rFonts w:eastAsia="Bookman Old Style"/>
          <w:sz w:val="20"/>
        </w:rPr>
        <w:t xml:space="preserve">. </w:t>
      </w:r>
    </w:p>
    <w:p w:rsidRPr="00384875" w:rsidR="00E76851" w:rsidP="00E76851" w:rsidRDefault="00E76851" w14:paraId="411A3DA8" w14:textId="77777777">
      <w:pPr>
        <w:ind w:left="360"/>
        <w:rPr>
          <w:rFonts w:eastAsia="Calibri"/>
          <w:sz w:val="20"/>
        </w:rPr>
      </w:pPr>
    </w:p>
    <w:p w:rsidR="00924A8D" w:rsidRDefault="00E01CA6" w14:paraId="26BC2F46" w14:textId="77777777">
      <w:pPr>
        <w:numPr>
          <w:ilvl w:val="0"/>
          <w:numId w:val="10"/>
        </w:numPr>
        <w:pBdr>
          <w:top w:val="nil"/>
          <w:left w:val="nil"/>
          <w:bottom w:val="nil"/>
          <w:right w:val="nil"/>
          <w:between w:val="nil"/>
        </w:pBdr>
        <w:spacing w:before="120" w:after="120" w:line="240" w:lineRule="auto"/>
        <w:ind w:left="709" w:hanging="283"/>
        <w:rPr>
          <w:rFonts w:eastAsia="Bookman Old Style"/>
          <w:b/>
          <w:i/>
          <w:sz w:val="20"/>
        </w:rPr>
      </w:pPr>
      <w:r w:rsidRPr="00384875">
        <w:rPr>
          <w:rFonts w:eastAsia="Bookman Old Style"/>
          <w:b/>
          <w:i/>
          <w:sz w:val="20"/>
        </w:rPr>
        <w:t>Examination of the financial compliance of bids</w:t>
      </w:r>
    </w:p>
    <w:p w:rsidR="00924A8D" w:rsidRDefault="00E01CA6" w14:paraId="1C6E50B8" w14:textId="77777777">
      <w:pPr>
        <w:rPr>
          <w:rFonts w:eastAsia="Bookman Old Style"/>
          <w:sz w:val="20"/>
        </w:rPr>
      </w:pPr>
      <w:r w:rsidRPr="00384875">
        <w:rPr>
          <w:rFonts w:eastAsia="Bookman Old Style"/>
          <w:sz w:val="20"/>
        </w:rPr>
        <w:t xml:space="preserve">To facilitate the examination, evaluation and comparison of bids, the evaluation committee may ask each candidate individually to clarify his bid, including any proposed discounts. The request for clarification and the response must be in writing. </w:t>
      </w:r>
    </w:p>
    <w:p w:rsidR="00B87553" w:rsidP="00E76851" w:rsidRDefault="00B87553" w14:paraId="4F1B76D6" w14:textId="77777777">
      <w:pPr>
        <w:rPr>
          <w:rFonts w:eastAsia="Bookman Old Style"/>
          <w:b/>
          <w:sz w:val="20"/>
        </w:rPr>
      </w:pPr>
    </w:p>
    <w:p w:rsidR="00924A8D" w:rsidRDefault="00E01CA6" w14:paraId="6BAAE155" w14:textId="77777777">
      <w:pPr>
        <w:rPr>
          <w:rFonts w:eastAsia="Bookman Old Style"/>
          <w:sz w:val="20"/>
        </w:rPr>
      </w:pPr>
      <w:r w:rsidRPr="00384875">
        <w:rPr>
          <w:rFonts w:eastAsia="Bookman Old Style"/>
          <w:b/>
          <w:sz w:val="20"/>
        </w:rPr>
        <w:t>Financial evaluation</w:t>
      </w:r>
      <w:r w:rsidRPr="00384875">
        <w:rPr>
          <w:rFonts w:eastAsia="Bookman Old Style"/>
          <w:sz w:val="20"/>
        </w:rPr>
        <w:t xml:space="preserve">: the rates and prices inserted in the invoice of quantities must correspond to the conditions described in the tender documents. The applicant's economic and financial situation will be assessed by the </w:t>
      </w:r>
      <w:r w:rsidRPr="003531CC">
        <w:rPr>
          <w:rFonts w:eastAsia="Bookman Old Style"/>
          <w:sz w:val="20"/>
        </w:rPr>
        <w:t xml:space="preserve">evaluation </w:t>
      </w:r>
      <w:r w:rsidRPr="00384875">
        <w:rPr>
          <w:rFonts w:eastAsia="Bookman Old Style"/>
          <w:sz w:val="20"/>
        </w:rPr>
        <w:t xml:space="preserve">committee </w:t>
      </w:r>
      <w:r w:rsidRPr="003531CC">
        <w:rPr>
          <w:rFonts w:eastAsia="Bookman Old Style"/>
          <w:sz w:val="20"/>
        </w:rPr>
        <w:t xml:space="preserve">(appendix </w:t>
      </w:r>
      <w:r w:rsidRPr="003531CC" w:rsidR="003531CC">
        <w:rPr>
          <w:rFonts w:eastAsia="Bookman Old Style"/>
          <w:sz w:val="20"/>
        </w:rPr>
        <w:t>4</w:t>
      </w:r>
      <w:r w:rsidRPr="003531CC">
        <w:rPr>
          <w:rFonts w:eastAsia="Bookman Old Style"/>
          <w:sz w:val="20"/>
        </w:rPr>
        <w:t xml:space="preserve">). </w:t>
      </w:r>
    </w:p>
    <w:p w:rsidR="00924A8D" w:rsidRDefault="00E01CA6" w14:paraId="159361CF" w14:textId="77777777">
      <w:pPr>
        <w:rPr>
          <w:rFonts w:eastAsia="Bookman Old Style"/>
          <w:sz w:val="20"/>
        </w:rPr>
      </w:pPr>
      <w:r w:rsidRPr="00384875">
        <w:rPr>
          <w:rFonts w:eastAsia="Bookman Old Style"/>
          <w:sz w:val="20"/>
        </w:rPr>
        <w:t>Decisions that a tender is not administratively, technically or financially compliant will be duly justified in the rejection letters and the minutes of the meeting of the Tender Evaluation Committee.</w:t>
      </w:r>
    </w:p>
    <w:p w:rsidR="00924A8D" w:rsidRDefault="00E01CA6" w14:paraId="521BF347" w14:textId="77777777">
      <w:pPr>
        <w:rPr>
          <w:rFonts w:eastAsia="Bookman Old Style"/>
          <w:sz w:val="20"/>
        </w:rPr>
      </w:pPr>
      <w:r w:rsidRPr="00384875">
        <w:rPr>
          <w:rFonts w:eastAsia="Bookman Old Style"/>
          <w:sz w:val="20"/>
        </w:rPr>
        <w:t>The criteria used and their respective importance must be specified.</w:t>
      </w:r>
    </w:p>
    <w:p w:rsidRPr="00384875" w:rsidR="00E76851" w:rsidP="00E76851" w:rsidRDefault="00E76851" w14:paraId="1550C3A9" w14:textId="77777777">
      <w:pPr>
        <w:ind w:left="360"/>
        <w:rPr>
          <w:rFonts w:eastAsia="Bookman Old Style"/>
          <w:b/>
          <w:sz w:val="20"/>
        </w:rPr>
      </w:pPr>
    </w:p>
    <w:tbl>
      <w:tblPr>
        <w:tblW w:w="946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662"/>
        <w:gridCol w:w="8801"/>
      </w:tblGrid>
      <w:tr w:rsidRPr="00384875" w:rsidR="00E76851" w:rsidTr="00B9549E" w14:paraId="59059021" w14:textId="77777777">
        <w:tc>
          <w:tcPr>
            <w:tcW w:w="662" w:type="dxa"/>
            <w:shd w:val="clear" w:color="auto" w:fill="auto"/>
            <w:vAlign w:val="center"/>
          </w:tcPr>
          <w:p w:rsidR="00924A8D" w:rsidRDefault="00E01CA6" w14:paraId="566EEE34" w14:textId="77777777">
            <w:pPr>
              <w:spacing w:before="82" w:after="82"/>
              <w:jc w:val="center"/>
              <w:rPr>
                <w:rFonts w:eastAsia="Bookman Old Style"/>
                <w:b/>
                <w:sz w:val="20"/>
              </w:rPr>
            </w:pPr>
            <w:r w:rsidRPr="00384875">
              <w:rPr>
                <w:rFonts w:eastAsia="Bookman Old Style"/>
                <w:b/>
                <w:sz w:val="20"/>
              </w:rPr>
              <w:t>1</w:t>
            </w:r>
          </w:p>
        </w:tc>
        <w:tc>
          <w:tcPr>
            <w:tcW w:w="8801" w:type="dxa"/>
            <w:shd w:val="clear" w:color="auto" w:fill="auto"/>
            <w:vAlign w:val="center"/>
          </w:tcPr>
          <w:p w:rsidR="00924A8D" w:rsidRDefault="00E01CA6" w14:paraId="78B5297D" w14:textId="77777777">
            <w:pPr>
              <w:spacing w:before="82" w:after="82"/>
              <w:rPr>
                <w:rFonts w:eastAsia="Bookman Old Style"/>
                <w:sz w:val="20"/>
                <w:highlight w:val="green"/>
              </w:rPr>
            </w:pPr>
            <w:r w:rsidRPr="00384875">
              <w:rPr>
                <w:rFonts w:eastAsia="Bookman Old Style"/>
                <w:sz w:val="20"/>
              </w:rPr>
              <w:t>Compliance of the bid with the administrative, technical and financial documents required in the tender documents.</w:t>
            </w:r>
          </w:p>
        </w:tc>
      </w:tr>
      <w:tr w:rsidRPr="00384875" w:rsidR="00E76851" w:rsidTr="00B9549E" w14:paraId="4EDC83F3" w14:textId="77777777">
        <w:tc>
          <w:tcPr>
            <w:tcW w:w="662" w:type="dxa"/>
            <w:shd w:val="clear" w:color="auto" w:fill="auto"/>
            <w:vAlign w:val="center"/>
          </w:tcPr>
          <w:p w:rsidR="00924A8D" w:rsidRDefault="00E01CA6" w14:paraId="4577153C" w14:textId="77777777">
            <w:pPr>
              <w:spacing w:before="82" w:after="82"/>
              <w:jc w:val="center"/>
              <w:rPr>
                <w:rFonts w:eastAsia="Bookman Old Style"/>
                <w:b/>
                <w:sz w:val="20"/>
              </w:rPr>
            </w:pPr>
            <w:r w:rsidRPr="00384875">
              <w:rPr>
                <w:rFonts w:eastAsia="Bookman Old Style"/>
                <w:b/>
                <w:sz w:val="20"/>
              </w:rPr>
              <w:t>2</w:t>
            </w:r>
          </w:p>
        </w:tc>
        <w:tc>
          <w:tcPr>
            <w:tcW w:w="8801" w:type="dxa"/>
            <w:shd w:val="clear" w:color="auto" w:fill="auto"/>
            <w:vAlign w:val="center"/>
          </w:tcPr>
          <w:p w:rsidR="00924A8D" w:rsidRDefault="00E76851" w14:paraId="04767112" w14:textId="77777777">
            <w:pPr>
              <w:spacing w:before="82" w:after="82"/>
              <w:rPr>
                <w:rFonts w:eastAsia="Bookman Old Style"/>
                <w:sz w:val="20"/>
                <w:szCs w:val="20"/>
              </w:rPr>
            </w:pPr>
            <w:r w:rsidRPr="76B9629E">
              <w:rPr>
                <w:rFonts w:eastAsia="Bookman Old Style"/>
                <w:sz w:val="20"/>
                <w:szCs w:val="20"/>
              </w:rPr>
              <w:t>Tenderers' capacity in terms of technical, material and human resources (</w:t>
            </w:r>
            <w:r w:rsidRPr="76B9629E">
              <w:rPr>
                <w:rFonts w:eastAsia="Bookman Old Style"/>
                <w:color w:val="3C4043"/>
                <w:sz w:val="20"/>
                <w:szCs w:val="20"/>
                <w:highlight w:val="white"/>
              </w:rPr>
              <w:t>for example</w:t>
            </w:r>
            <w:r w:rsidRPr="76B9629E" w:rsidR="003531CC">
              <w:rPr>
                <w:rFonts w:eastAsia="Bookman Old Style"/>
                <w:color w:val="3C4043"/>
                <w:sz w:val="20"/>
                <w:szCs w:val="20"/>
                <w:highlight w:val="white"/>
              </w:rPr>
              <w:t xml:space="preserve">: </w:t>
            </w:r>
            <w:r w:rsidRPr="76B9629E">
              <w:rPr>
                <w:rFonts w:eastAsia="Bookman Old Style"/>
                <w:color w:val="3C4043"/>
                <w:sz w:val="20"/>
                <w:szCs w:val="20"/>
                <w:highlight w:val="white"/>
              </w:rPr>
              <w:t xml:space="preserve">equipment for monitoring and detecting faults, qualified </w:t>
            </w:r>
            <w:r w:rsidRPr="76B9629E" w:rsidR="003531CC">
              <w:rPr>
                <w:rFonts w:eastAsia="Bookman Old Style"/>
                <w:color w:val="3C4043"/>
                <w:sz w:val="20"/>
                <w:szCs w:val="20"/>
                <w:highlight w:val="white"/>
              </w:rPr>
              <w:t xml:space="preserve">technicians </w:t>
            </w:r>
            <w:r w:rsidRPr="76B9629E">
              <w:rPr>
                <w:rFonts w:eastAsia="Bookman Old Style"/>
                <w:color w:val="3C4043"/>
                <w:sz w:val="20"/>
                <w:szCs w:val="20"/>
                <w:highlight w:val="white"/>
              </w:rPr>
              <w:t xml:space="preserve">for the maintenance and repair </w:t>
            </w:r>
            <w:r w:rsidRPr="76B9629E" w:rsidR="003531CC">
              <w:rPr>
                <w:rFonts w:eastAsia="Bookman Old Style"/>
                <w:color w:val="3C4043"/>
                <w:sz w:val="20"/>
                <w:szCs w:val="20"/>
                <w:highlight w:val="white"/>
              </w:rPr>
              <w:t>of computer equipment, etc.</w:t>
            </w:r>
            <w:r w:rsidRPr="76B9629E">
              <w:rPr>
                <w:rFonts w:eastAsia="Bookman Old Style"/>
                <w:color w:val="3C4043"/>
                <w:sz w:val="20"/>
                <w:szCs w:val="20"/>
                <w:highlight w:val="white"/>
              </w:rPr>
              <w:t>).</w:t>
            </w:r>
          </w:p>
        </w:tc>
      </w:tr>
      <w:tr w:rsidRPr="00384875" w:rsidR="00E76851" w:rsidTr="00B9549E" w14:paraId="00016895" w14:textId="77777777">
        <w:trPr>
          <w:trHeight w:val="398"/>
        </w:trPr>
        <w:tc>
          <w:tcPr>
            <w:tcW w:w="662" w:type="dxa"/>
            <w:shd w:val="clear" w:color="auto" w:fill="auto"/>
            <w:vAlign w:val="center"/>
          </w:tcPr>
          <w:p w:rsidR="00924A8D" w:rsidRDefault="00E01CA6" w14:paraId="7CBED4E5" w14:textId="77777777">
            <w:pPr>
              <w:spacing w:before="82" w:after="82"/>
              <w:jc w:val="center"/>
              <w:rPr>
                <w:rFonts w:eastAsia="Bookman Old Style"/>
                <w:b/>
                <w:sz w:val="20"/>
              </w:rPr>
            </w:pPr>
            <w:r w:rsidRPr="00384875">
              <w:rPr>
                <w:rFonts w:eastAsia="Bookman Old Style"/>
                <w:b/>
                <w:sz w:val="20"/>
              </w:rPr>
              <w:t>3</w:t>
            </w:r>
          </w:p>
        </w:tc>
        <w:tc>
          <w:tcPr>
            <w:tcW w:w="8801" w:type="dxa"/>
            <w:shd w:val="clear" w:color="auto" w:fill="auto"/>
            <w:vAlign w:val="center"/>
          </w:tcPr>
          <w:p w:rsidR="00924A8D" w:rsidRDefault="00E76851" w14:paraId="3FFA4A4E" w14:textId="77777777">
            <w:pPr>
              <w:spacing w:before="82" w:after="82"/>
              <w:rPr>
                <w:rFonts w:eastAsia="Bookman Old Style"/>
                <w:sz w:val="20"/>
                <w:szCs w:val="20"/>
              </w:rPr>
            </w:pPr>
            <w:r w:rsidRPr="76B9629E">
              <w:rPr>
                <w:rFonts w:eastAsia="Bookman Old Style"/>
                <w:sz w:val="20"/>
                <w:szCs w:val="20"/>
              </w:rPr>
              <w:t xml:space="preserve">Tenderers' references for similar contracts </w:t>
            </w:r>
          </w:p>
        </w:tc>
      </w:tr>
      <w:tr w:rsidRPr="00384875" w:rsidR="00E76851" w:rsidTr="00B9549E" w14:paraId="197F849C" w14:textId="77777777">
        <w:trPr>
          <w:trHeight w:val="418"/>
        </w:trPr>
        <w:tc>
          <w:tcPr>
            <w:tcW w:w="662" w:type="dxa"/>
            <w:shd w:val="clear" w:color="auto" w:fill="auto"/>
            <w:vAlign w:val="center"/>
          </w:tcPr>
          <w:p w:rsidR="00924A8D" w:rsidRDefault="00E01CA6" w14:paraId="5115D23A" w14:textId="77777777">
            <w:pPr>
              <w:spacing w:before="82" w:after="82"/>
              <w:jc w:val="center"/>
              <w:rPr>
                <w:rFonts w:eastAsia="Bookman Old Style"/>
                <w:b/>
                <w:sz w:val="20"/>
              </w:rPr>
            </w:pPr>
            <w:r w:rsidRPr="00384875">
              <w:rPr>
                <w:rFonts w:eastAsia="Bookman Old Style"/>
                <w:b/>
                <w:sz w:val="20"/>
              </w:rPr>
              <w:t>4</w:t>
            </w:r>
          </w:p>
        </w:tc>
        <w:tc>
          <w:tcPr>
            <w:tcW w:w="8801" w:type="dxa"/>
            <w:shd w:val="clear" w:color="auto" w:fill="auto"/>
            <w:vAlign w:val="center"/>
          </w:tcPr>
          <w:p w:rsidR="00924A8D" w:rsidRDefault="00E01CA6" w14:paraId="4D2EDA74" w14:textId="77777777">
            <w:pPr>
              <w:spacing w:before="82" w:after="82"/>
              <w:rPr>
                <w:rFonts w:eastAsia="Bookman Old Style"/>
                <w:sz w:val="20"/>
              </w:rPr>
            </w:pPr>
            <w:r w:rsidRPr="00384875">
              <w:rPr>
                <w:rFonts w:eastAsia="Bookman Old Style"/>
                <w:sz w:val="20"/>
              </w:rPr>
              <w:t>Delivery times and availability</w:t>
            </w:r>
          </w:p>
        </w:tc>
      </w:tr>
      <w:tr w:rsidRPr="00384875" w:rsidR="00E76851" w:rsidTr="00B9549E" w14:paraId="4D3B2734" w14:textId="77777777">
        <w:trPr>
          <w:trHeight w:val="418"/>
        </w:trPr>
        <w:tc>
          <w:tcPr>
            <w:tcW w:w="662" w:type="dxa"/>
            <w:shd w:val="clear" w:color="auto" w:fill="auto"/>
            <w:vAlign w:val="center"/>
          </w:tcPr>
          <w:p w:rsidR="00924A8D" w:rsidRDefault="00E01CA6" w14:paraId="4C0F20CC" w14:textId="77777777">
            <w:pPr>
              <w:spacing w:before="82" w:after="82"/>
              <w:jc w:val="center"/>
              <w:rPr>
                <w:rFonts w:eastAsia="Bookman Old Style"/>
                <w:b/>
                <w:sz w:val="20"/>
              </w:rPr>
            </w:pPr>
            <w:r w:rsidRPr="00384875">
              <w:rPr>
                <w:rFonts w:eastAsia="Bookman Old Style"/>
                <w:b/>
                <w:sz w:val="20"/>
              </w:rPr>
              <w:t>5</w:t>
            </w:r>
          </w:p>
        </w:tc>
        <w:tc>
          <w:tcPr>
            <w:tcW w:w="8801" w:type="dxa"/>
            <w:shd w:val="clear" w:color="auto" w:fill="auto"/>
            <w:vAlign w:val="center"/>
          </w:tcPr>
          <w:p w:rsidR="00924A8D" w:rsidRDefault="00E01CA6" w14:paraId="7B6A20ED" w14:textId="77777777">
            <w:pPr>
              <w:spacing w:before="82" w:after="82"/>
              <w:rPr>
                <w:rFonts w:eastAsia="Bookman Old Style"/>
                <w:sz w:val="20"/>
              </w:rPr>
            </w:pPr>
            <w:r>
              <w:rPr>
                <w:rFonts w:eastAsia="Bookman Old Style"/>
                <w:sz w:val="20"/>
              </w:rPr>
              <w:t xml:space="preserve">Price </w:t>
            </w:r>
            <w:r w:rsidRPr="00384875" w:rsidR="00E76851">
              <w:rPr>
                <w:rFonts w:eastAsia="Bookman Old Style"/>
                <w:sz w:val="20"/>
              </w:rPr>
              <w:t>incl. VAT, Net to Pay</w:t>
            </w:r>
          </w:p>
          <w:p w:rsidR="00924A8D" w:rsidRDefault="00E01CA6" w14:paraId="317E16BD" w14:textId="77777777">
            <w:pPr>
              <w:spacing w:before="82" w:after="82"/>
              <w:rPr>
                <w:rFonts w:eastAsia="Bookman Old Style"/>
                <w:sz w:val="20"/>
              </w:rPr>
            </w:pPr>
            <w:r w:rsidRPr="00384875">
              <w:rPr>
                <w:rFonts w:eastAsia="Bookman Old Style"/>
                <w:sz w:val="20"/>
              </w:rPr>
              <w:t>Checking arithmetic operations, using unit prices in words where necessary to make the necessary corrections</w:t>
            </w:r>
          </w:p>
        </w:tc>
      </w:tr>
      <w:tr w:rsidRPr="00384875" w:rsidR="00E76851" w:rsidTr="76B9629E" w14:paraId="07EB4742" w14:textId="77777777">
        <w:trPr>
          <w:trHeight w:val="400"/>
        </w:trPr>
        <w:tc>
          <w:tcPr>
            <w:tcW w:w="662" w:type="dxa"/>
            <w:tcBorders>
              <w:bottom w:val="single" w:color="000000" w:themeColor="text1" w:sz="4" w:space="0"/>
            </w:tcBorders>
            <w:shd w:val="clear" w:color="auto" w:fill="auto"/>
            <w:vAlign w:val="center"/>
          </w:tcPr>
          <w:p w:rsidR="00924A8D" w:rsidRDefault="00E01CA6" w14:paraId="715BC7DC" w14:textId="77777777">
            <w:pPr>
              <w:spacing w:before="82" w:after="82"/>
              <w:jc w:val="center"/>
              <w:rPr>
                <w:rFonts w:eastAsia="Bookman Old Style"/>
                <w:b/>
                <w:sz w:val="20"/>
              </w:rPr>
            </w:pPr>
            <w:r w:rsidRPr="00384875">
              <w:rPr>
                <w:rFonts w:eastAsia="Bookman Old Style"/>
                <w:b/>
                <w:sz w:val="20"/>
              </w:rPr>
              <w:t>6</w:t>
            </w:r>
          </w:p>
        </w:tc>
        <w:tc>
          <w:tcPr>
            <w:tcW w:w="8801" w:type="dxa"/>
            <w:tcBorders>
              <w:bottom w:val="single" w:color="000000" w:themeColor="text1" w:sz="4" w:space="0"/>
            </w:tcBorders>
            <w:shd w:val="clear" w:color="auto" w:fill="auto"/>
            <w:vAlign w:val="center"/>
          </w:tcPr>
          <w:p w:rsidR="00924A8D" w:rsidRDefault="00E01CA6" w14:paraId="690F382F" w14:textId="77777777">
            <w:pPr>
              <w:spacing w:before="82" w:after="82"/>
              <w:rPr>
                <w:rFonts w:eastAsia="Bookman Old Style"/>
                <w:sz w:val="20"/>
              </w:rPr>
            </w:pPr>
            <w:r w:rsidRPr="00384875">
              <w:rPr>
                <w:rFonts w:eastAsia="Bookman Old Style"/>
                <w:sz w:val="20"/>
              </w:rPr>
              <w:t xml:space="preserve">Compliance with </w:t>
            </w:r>
            <w:r w:rsidR="003531CC">
              <w:rPr>
                <w:rFonts w:eastAsia="Bookman Old Style"/>
                <w:sz w:val="20"/>
              </w:rPr>
              <w:t>the offer validity period</w:t>
            </w:r>
          </w:p>
        </w:tc>
      </w:tr>
      <w:tr w:rsidRPr="00384875" w:rsidR="00E76851" w:rsidTr="00B9549E" w14:paraId="395D7827" w14:textId="77777777">
        <w:trPr>
          <w:trHeight w:val="50"/>
        </w:trPr>
        <w:tc>
          <w:tcPr>
            <w:tcW w:w="662" w:type="dxa"/>
            <w:shd w:val="clear" w:color="auto" w:fill="auto"/>
            <w:vAlign w:val="center"/>
          </w:tcPr>
          <w:p w:rsidR="00924A8D" w:rsidRDefault="00E01CA6" w14:paraId="68195CD5" w14:textId="77777777">
            <w:pPr>
              <w:spacing w:before="82" w:after="82"/>
              <w:jc w:val="center"/>
              <w:rPr>
                <w:rFonts w:eastAsia="Bookman Old Style"/>
                <w:b/>
                <w:sz w:val="20"/>
              </w:rPr>
            </w:pPr>
            <w:r w:rsidRPr="00384875">
              <w:rPr>
                <w:rFonts w:eastAsia="Bookman Old Style"/>
                <w:b/>
                <w:sz w:val="20"/>
              </w:rPr>
              <w:t>7</w:t>
            </w:r>
          </w:p>
        </w:tc>
        <w:tc>
          <w:tcPr>
            <w:tcW w:w="8801" w:type="dxa"/>
            <w:shd w:val="clear" w:color="auto" w:fill="auto"/>
            <w:vAlign w:val="center"/>
          </w:tcPr>
          <w:p w:rsidR="00924A8D" w:rsidRDefault="00E01CA6" w14:paraId="300B3783" w14:textId="77777777">
            <w:pPr>
              <w:spacing w:before="82" w:after="82"/>
              <w:rPr>
                <w:rFonts w:eastAsia="Bookman Old Style"/>
                <w:sz w:val="20"/>
              </w:rPr>
            </w:pPr>
            <w:r w:rsidRPr="00384875">
              <w:rPr>
                <w:rFonts w:eastAsia="Bookman Old Style"/>
                <w:sz w:val="20"/>
              </w:rPr>
              <w:t>Sufficient financial capacity to be able to advance expenses</w:t>
            </w:r>
          </w:p>
        </w:tc>
      </w:tr>
    </w:tbl>
    <w:p w:rsidRPr="00384875" w:rsidR="00E76851" w:rsidP="00E76851" w:rsidRDefault="00E76851" w14:paraId="51D748A8" w14:textId="77777777">
      <w:pPr>
        <w:rPr>
          <w:rFonts w:eastAsia="Calibri"/>
          <w:b/>
          <w:sz w:val="20"/>
        </w:rPr>
      </w:pPr>
    </w:p>
    <w:p w:rsidRPr="00384875" w:rsidR="00E76851" w:rsidP="00E76851" w:rsidRDefault="00E76851" w14:paraId="4B0B42BA" w14:textId="77777777">
      <w:pPr>
        <w:rPr>
          <w:rFonts w:eastAsia="Calibri"/>
          <w:b/>
          <w:sz w:val="20"/>
        </w:rPr>
      </w:pPr>
    </w:p>
    <w:p w:rsidR="00924A8D" w:rsidRDefault="00E01CA6" w14:paraId="0A0BB06A" w14:textId="77777777">
      <w:pPr>
        <w:rPr>
          <w:rFonts w:eastAsia="Bookman Old Style"/>
          <w:sz w:val="20"/>
        </w:rPr>
      </w:pPr>
      <w:r w:rsidRPr="00384875">
        <w:rPr>
          <w:rFonts w:eastAsia="Bookman Old Style"/>
          <w:b/>
          <w:sz w:val="20"/>
        </w:rPr>
        <w:t xml:space="preserve">Final selection: </w:t>
      </w:r>
      <w:r w:rsidRPr="00384875">
        <w:rPr>
          <w:rFonts w:eastAsia="Bookman Old Style"/>
          <w:sz w:val="20"/>
        </w:rPr>
        <w:t>The committee will not necessarily choose on the basis of the lowest price, but will use criteria such as the quality of the items and services, the price, the services offered and their quality, the delivery time and other criteria such as the experience of a candidate who has successfully carried out similar contracts.</w:t>
      </w:r>
    </w:p>
    <w:p w:rsidRPr="00384875" w:rsidR="00E76851" w:rsidP="00E76851" w:rsidRDefault="00E76851" w14:paraId="7D7B99FC" w14:textId="77777777">
      <w:pPr>
        <w:rPr>
          <w:rFonts w:eastAsia="Bookman Old Style"/>
          <w:b/>
          <w:sz w:val="20"/>
        </w:rPr>
      </w:pPr>
    </w:p>
    <w:p w:rsidR="00924A8D" w:rsidRDefault="00E01CA6" w14:paraId="09CF63B1" w14:textId="77777777">
      <w:pPr>
        <w:rPr>
          <w:rFonts w:eastAsia="Bookman Old Style"/>
          <w:sz w:val="20"/>
        </w:rPr>
      </w:pPr>
      <w:r w:rsidRPr="00384875">
        <w:rPr>
          <w:rFonts w:eastAsia="Bookman Old Style"/>
          <w:sz w:val="20"/>
        </w:rPr>
        <w:t xml:space="preserve">At the end of all the evaluations, the committee will award the </w:t>
      </w:r>
      <w:r w:rsidR="003531CC">
        <w:rPr>
          <w:rFonts w:eastAsia="Bookman Old Style"/>
          <w:sz w:val="20"/>
        </w:rPr>
        <w:t xml:space="preserve">contract to the </w:t>
      </w:r>
      <w:r w:rsidRPr="00384875">
        <w:rPr>
          <w:rFonts w:eastAsia="Bookman Old Style"/>
          <w:sz w:val="20"/>
        </w:rPr>
        <w:t xml:space="preserve">tenderer whose tender is recognised as technically and administratively compliant and the most advantageous in relation to all the above-mentioned criteria. </w:t>
      </w:r>
    </w:p>
    <w:p w:rsidR="00384875" w:rsidP="00384875" w:rsidRDefault="00384875" w14:paraId="74303C9D" w14:textId="77777777">
      <w:pPr>
        <w:ind w:left="426"/>
        <w:rPr>
          <w:rFonts w:ascii="Calibri" w:hAnsi="Calibri" w:eastAsia="Calibri" w:cs="Calibri"/>
        </w:rPr>
      </w:pPr>
    </w:p>
    <w:p w:rsidR="00924A8D" w:rsidRDefault="00E01CA6" w14:paraId="79923F87" w14:textId="77777777">
      <w:pPr>
        <w:pStyle w:val="Heading1"/>
        <w:numPr>
          <w:ilvl w:val="1"/>
          <w:numId w:val="21"/>
        </w:numPr>
        <w:spacing w:after="246"/>
        <w:rPr>
          <w:rFonts w:eastAsia="Bookman Old Style"/>
          <w:b w:val="0"/>
        </w:rPr>
      </w:pPr>
      <w:bookmarkStart w:name="_heading=h.1y810tw" w:colFirst="0" w:colLast="0" w:id="16"/>
      <w:bookmarkEnd w:id="16"/>
      <w:r w:rsidRPr="00384875">
        <w:rPr>
          <w:sz w:val="20"/>
        </w:rPr>
        <w:t xml:space="preserve">Notification </w:t>
      </w:r>
      <w:r w:rsidRPr="00206080">
        <w:rPr>
          <w:rFonts w:eastAsia="Bookman Old Style"/>
        </w:rPr>
        <w:t xml:space="preserve">and signing of the contract </w:t>
      </w:r>
    </w:p>
    <w:p w:rsidR="00924A8D" w:rsidRDefault="00E01CA6" w14:paraId="7A9C1ED7" w14:textId="77777777">
      <w:pPr>
        <w:numPr>
          <w:ilvl w:val="0"/>
          <w:numId w:val="11"/>
        </w:numPr>
        <w:pBdr>
          <w:top w:val="nil"/>
          <w:left w:val="nil"/>
          <w:bottom w:val="nil"/>
          <w:right w:val="nil"/>
          <w:between w:val="nil"/>
        </w:pBdr>
        <w:spacing w:before="120" w:after="120" w:line="240" w:lineRule="auto"/>
        <w:ind w:left="709" w:hanging="283"/>
        <w:rPr>
          <w:rFonts w:eastAsia="Bookman Old Style"/>
          <w:sz w:val="20"/>
        </w:rPr>
      </w:pPr>
      <w:r w:rsidRPr="002E2F0E">
        <w:rPr>
          <w:rFonts w:eastAsia="Bookman Old Style"/>
          <w:sz w:val="20"/>
        </w:rPr>
        <w:t xml:space="preserve">The successful tenderer(s) will be notified in writing that their tender has been selected (notification of the award of the contract).  </w:t>
      </w:r>
    </w:p>
    <w:p w:rsidR="00924A8D" w:rsidRDefault="00E01CA6" w14:paraId="52582799" w14:textId="77777777">
      <w:pPr>
        <w:pBdr>
          <w:top w:val="nil"/>
          <w:left w:val="nil"/>
          <w:bottom w:val="nil"/>
          <w:right w:val="nil"/>
          <w:between w:val="nil"/>
        </w:pBdr>
        <w:spacing w:before="120" w:after="120" w:line="240" w:lineRule="auto"/>
        <w:rPr>
          <w:rFonts w:eastAsia="Bookman Old Style"/>
          <w:sz w:val="20"/>
        </w:rPr>
      </w:pPr>
      <w:r w:rsidRPr="002E2F0E">
        <w:rPr>
          <w:rFonts w:eastAsia="Bookman Old Style"/>
          <w:sz w:val="20"/>
        </w:rPr>
        <w:t>Before the contract is signed between the contracting authority and the successful tenderer, the latter must provide the documentary evidence or declarations required by the legislation of the country in which the company (or each company in the case of a consortium) is established, showing that it is not in one of the situations listed in point 3 above.</w:t>
      </w:r>
    </w:p>
    <w:p w:rsidR="00924A8D" w:rsidRDefault="00E01CA6" w14:paraId="1AF3FE6A" w14:textId="77777777">
      <w:pPr>
        <w:rPr>
          <w:rFonts w:eastAsia="Bookman Old Style"/>
          <w:sz w:val="20"/>
        </w:rPr>
      </w:pPr>
      <w:r w:rsidRPr="002E2F0E">
        <w:rPr>
          <w:rFonts w:eastAsia="Bookman Old Style"/>
          <w:sz w:val="20"/>
        </w:rPr>
        <w:t>These proofs, declarations or documents must be dated no later than the deadline for submission of tenders. In addition, the successful tenderer must submit a declaration on his honour to the effect that his situation has not changed since the date on which this evidence was drawn up.</w:t>
      </w:r>
    </w:p>
    <w:p w:rsidR="00924A8D" w:rsidRDefault="00E01CA6" w14:paraId="1D73D637" w14:textId="77777777">
      <w:pPr>
        <w:rPr>
          <w:rFonts w:eastAsia="Bookman Old Style"/>
          <w:sz w:val="20"/>
        </w:rPr>
      </w:pPr>
      <w:r w:rsidRPr="002E2F0E">
        <w:rPr>
          <w:rFonts w:eastAsia="Bookman Old Style"/>
          <w:sz w:val="20"/>
        </w:rPr>
        <w:t>If the successful tenderer does not provide these supporting documents or declarations within 10 calendar days of notification of the award of the contract, or if it is found that he has provided false information, the award of the contract will be considered null and void. In this case, the contracting authority may award the contract to another tenderer or cancel the tender procedure.</w:t>
      </w:r>
    </w:p>
    <w:p w:rsidR="00924A8D" w:rsidRDefault="00E01CA6" w14:paraId="7FEDCE2C" w14:textId="77777777">
      <w:pPr>
        <w:rPr>
          <w:rFonts w:eastAsia="Bookman Old Style"/>
          <w:sz w:val="20"/>
        </w:rPr>
      </w:pPr>
      <w:r w:rsidRPr="002E2F0E">
        <w:rPr>
          <w:rFonts w:eastAsia="Bookman Old Style"/>
          <w:sz w:val="20"/>
        </w:rPr>
        <w:t xml:space="preserve">The successful tenderer signs, dates and returns the signed contract to the contracting authority with the performance </w:t>
      </w:r>
      <w:r w:rsidR="00B87553">
        <w:rPr>
          <w:rFonts w:eastAsia="Bookman Old Style"/>
          <w:sz w:val="20"/>
        </w:rPr>
        <w:t xml:space="preserve">bond within </w:t>
      </w:r>
      <w:r w:rsidRPr="002E2F0E">
        <w:rPr>
          <w:rFonts w:eastAsia="Bookman Old Style"/>
          <w:sz w:val="20"/>
        </w:rPr>
        <w:t>10 days of receipt. Once the successful tenderer has signed, he becomes the contract holder and the contract comes into force.</w:t>
      </w:r>
    </w:p>
    <w:p w:rsidRPr="002E2F0E" w:rsidR="00384875" w:rsidP="00384875" w:rsidRDefault="00384875" w14:paraId="610B7827" w14:textId="77777777">
      <w:pPr>
        <w:ind w:left="426"/>
        <w:rPr>
          <w:rFonts w:eastAsia="Bookman Old Style"/>
          <w:sz w:val="20"/>
        </w:rPr>
      </w:pPr>
    </w:p>
    <w:p w:rsidR="00924A8D" w:rsidRDefault="00E01CA6" w14:paraId="100D47EA" w14:textId="77777777">
      <w:pPr>
        <w:numPr>
          <w:ilvl w:val="0"/>
          <w:numId w:val="11"/>
        </w:numPr>
        <w:pBdr>
          <w:top w:val="nil"/>
          <w:left w:val="nil"/>
          <w:bottom w:val="nil"/>
          <w:right w:val="nil"/>
          <w:between w:val="nil"/>
        </w:pBdr>
        <w:spacing w:before="120" w:after="120" w:line="240" w:lineRule="auto"/>
        <w:ind w:left="709" w:hanging="283"/>
        <w:rPr>
          <w:rFonts w:eastAsia="Bookman Old Style"/>
          <w:sz w:val="20"/>
        </w:rPr>
      </w:pPr>
      <w:r w:rsidRPr="002E2F0E">
        <w:rPr>
          <w:rFonts w:eastAsia="Bookman Old Style"/>
          <w:sz w:val="20"/>
        </w:rPr>
        <w:t xml:space="preserve">Tenderers unsuccessful in the tender selection process will also be notified in writing by </w:t>
      </w:r>
      <w:r w:rsidR="00F74F68">
        <w:rPr>
          <w:rFonts w:eastAsia="Bookman Old Style"/>
          <w:sz w:val="20"/>
        </w:rPr>
        <w:t>PLAY International</w:t>
      </w:r>
      <w:r w:rsidRPr="002E2F0E">
        <w:rPr>
          <w:rFonts w:eastAsia="Bookman Old Style"/>
          <w:sz w:val="20"/>
        </w:rPr>
        <w:t>, and will have 10 (ten) working days (after notification) to inform (in writing or by telephone) the contracting authority in order to collect the originals of their tender documents.</w:t>
      </w:r>
    </w:p>
    <w:p w:rsidR="00384875" w:rsidP="00384875" w:rsidRDefault="00384875" w14:paraId="688C8404" w14:textId="77777777">
      <w:pPr>
        <w:pBdr>
          <w:top w:val="nil"/>
          <w:left w:val="nil"/>
          <w:bottom w:val="nil"/>
          <w:right w:val="nil"/>
          <w:between w:val="nil"/>
        </w:pBdr>
        <w:ind w:left="426"/>
        <w:rPr>
          <w:rFonts w:ascii="Calibri" w:hAnsi="Calibri" w:eastAsia="Calibri" w:cs="Calibri"/>
        </w:rPr>
      </w:pPr>
    </w:p>
    <w:p w:rsidR="00924A8D" w:rsidRDefault="00E01CA6" w14:paraId="71B18D81" w14:textId="77777777">
      <w:pPr>
        <w:pStyle w:val="Heading1"/>
        <w:numPr>
          <w:ilvl w:val="1"/>
          <w:numId w:val="21"/>
        </w:numPr>
        <w:spacing w:after="246"/>
        <w:rPr>
          <w:rFonts w:eastAsia="Bookman Old Style"/>
          <w:b w:val="0"/>
        </w:rPr>
      </w:pPr>
      <w:bookmarkStart w:name="_heading=h.4i7ojhp" w:colFirst="0" w:colLast="0" w:id="17"/>
      <w:bookmarkEnd w:id="17"/>
      <w:r w:rsidRPr="00206080">
        <w:rPr>
          <w:rFonts w:eastAsia="Bookman Old Style"/>
        </w:rPr>
        <w:t>Performance guarantee</w:t>
      </w:r>
    </w:p>
    <w:p w:rsidR="00924A8D" w:rsidRDefault="00E01CA6" w14:paraId="438E77F6" w14:textId="77777777">
      <w:pPr>
        <w:spacing w:after="240"/>
        <w:rPr>
          <w:rFonts w:eastAsia="Bookman Old Style"/>
          <w:sz w:val="20"/>
        </w:rPr>
      </w:pPr>
      <w:r w:rsidRPr="002E2F0E">
        <w:rPr>
          <w:rFonts w:eastAsia="Bookman Old Style"/>
          <w:sz w:val="20"/>
        </w:rPr>
        <w:t>The performance guarantee concerns the Goods and Services to be offered following this invitation to tender. It consists of assuring the contracting authority that the delivery and/or service will be 100% compliant with the terms of the contract. This is a letter on the company's letterhead.</w:t>
      </w:r>
    </w:p>
    <w:p w:rsidR="00924A8D" w:rsidRDefault="00E01CA6" w14:paraId="4B9CFA00" w14:textId="77777777">
      <w:pPr>
        <w:pStyle w:val="Heading1"/>
        <w:numPr>
          <w:ilvl w:val="1"/>
          <w:numId w:val="21"/>
        </w:numPr>
        <w:spacing w:after="246"/>
        <w:rPr>
          <w:rFonts w:eastAsia="Bookman Old Style"/>
          <w:b w:val="0"/>
        </w:rPr>
      </w:pPr>
      <w:bookmarkStart w:name="_heading=h.2xcytpi" w:colFirst="0" w:colLast="0" w:id="18"/>
      <w:bookmarkEnd w:id="18"/>
      <w:r w:rsidRPr="00206080">
        <w:rPr>
          <w:rFonts w:eastAsia="Bookman Old Style"/>
        </w:rPr>
        <w:t>Other special provisions</w:t>
      </w:r>
    </w:p>
    <w:p w:rsidR="00924A8D" w:rsidRDefault="00E01CA6" w14:paraId="602F9F79" w14:textId="77777777">
      <w:pPr>
        <w:numPr>
          <w:ilvl w:val="0"/>
          <w:numId w:val="12"/>
        </w:numPr>
        <w:pBdr>
          <w:top w:val="nil"/>
          <w:left w:val="nil"/>
          <w:bottom w:val="nil"/>
          <w:right w:val="nil"/>
          <w:between w:val="nil"/>
        </w:pBdr>
        <w:spacing w:before="120" w:after="120" w:line="240" w:lineRule="auto"/>
        <w:rPr>
          <w:rFonts w:eastAsia="Bookman Old Style"/>
          <w:b/>
          <w:i/>
          <w:color w:val="E7573E"/>
        </w:rPr>
      </w:pPr>
      <w:r w:rsidRPr="002E2F0E">
        <w:rPr>
          <w:rFonts w:eastAsia="Bookman Old Style"/>
          <w:b/>
          <w:i/>
          <w:color w:val="E7573E"/>
          <w:sz w:val="20"/>
        </w:rPr>
        <w:t>Paymen</w:t>
      </w:r>
      <w:r w:rsidRPr="002E2F0E">
        <w:rPr>
          <w:rFonts w:eastAsia="Bookman Old Style"/>
          <w:b/>
          <w:i/>
          <w:color w:val="E7573E"/>
        </w:rPr>
        <w:t xml:space="preserve">t </w:t>
      </w:r>
    </w:p>
    <w:p w:rsidR="00924A8D" w:rsidRDefault="00E01CA6" w14:paraId="1E05DE1E" w14:textId="77777777">
      <w:pPr>
        <w:pBdr>
          <w:top w:val="nil"/>
          <w:left w:val="nil"/>
          <w:bottom w:val="nil"/>
          <w:right w:val="nil"/>
          <w:between w:val="nil"/>
        </w:pBdr>
        <w:spacing w:before="120" w:after="240"/>
        <w:rPr>
          <w:rFonts w:eastAsia="Bookman Old Style"/>
          <w:sz w:val="20"/>
          <w:szCs w:val="20"/>
        </w:rPr>
      </w:pPr>
      <w:r w:rsidRPr="76B9629E">
        <w:rPr>
          <w:rFonts w:eastAsia="Bookman Old Style"/>
          <w:sz w:val="20"/>
          <w:szCs w:val="20"/>
        </w:rPr>
        <w:t xml:space="preserve">PLAY International </w:t>
      </w:r>
      <w:r w:rsidRPr="76B9629E" w:rsidR="00384875">
        <w:rPr>
          <w:rFonts w:eastAsia="Bookman Old Style"/>
          <w:sz w:val="20"/>
          <w:szCs w:val="20"/>
        </w:rPr>
        <w:t xml:space="preserve">will make </w:t>
      </w:r>
      <w:r w:rsidRPr="76B9629E">
        <w:rPr>
          <w:rFonts w:eastAsia="Bookman Old Style"/>
          <w:sz w:val="20"/>
          <w:szCs w:val="20"/>
        </w:rPr>
        <w:t>full payment by bank transfer to the bank address indicated by the supplier, for the order placed</w:t>
      </w:r>
      <w:r w:rsidRPr="76B9629E" w:rsidR="008EA9BA">
        <w:rPr>
          <w:rFonts w:eastAsia="Bookman Old Style"/>
          <w:sz w:val="20"/>
          <w:szCs w:val="20"/>
        </w:rPr>
        <w:t xml:space="preserve">, </w:t>
      </w:r>
      <w:r w:rsidRPr="76B9629E">
        <w:rPr>
          <w:rFonts w:eastAsia="Bookman Old Style"/>
          <w:sz w:val="20"/>
          <w:szCs w:val="20"/>
        </w:rPr>
        <w:t>as follows:</w:t>
      </w:r>
    </w:p>
    <w:p w:rsidR="00924A8D" w:rsidP="540AB8B2" w:rsidRDefault="00730C92" w14:paraId="6226F3B9" w14:textId="67ACF9E4">
      <w:pPr>
        <w:numPr>
          <w:ilvl w:val="0"/>
          <w:numId w:val="9"/>
        </w:numPr>
        <w:pBdr>
          <w:top w:val="nil" w:color="000000" w:sz="0" w:space="0"/>
          <w:left w:val="nil" w:color="000000" w:sz="0" w:space="0"/>
          <w:bottom w:val="nil" w:color="000000" w:sz="0" w:space="0"/>
          <w:right w:val="nil" w:color="000000" w:sz="0" w:space="0"/>
          <w:between w:val="nil" w:color="000000" w:sz="0" w:space="0"/>
        </w:pBdr>
        <w:spacing w:before="120" w:after="240"/>
        <w:rPr>
          <w:sz w:val="20"/>
          <w:szCs w:val="20"/>
        </w:rPr>
      </w:pPr>
      <w:r w:rsidRPr="540AB8B2" w:rsidR="00730C92">
        <w:rPr>
          <w:rFonts w:eastAsia="Bookman Old Style"/>
          <w:sz w:val="20"/>
          <w:szCs w:val="20"/>
        </w:rPr>
        <w:t>40%</w:t>
      </w:r>
      <w:r w:rsidRPr="540AB8B2" w:rsidR="00730C92">
        <w:rPr>
          <w:rFonts w:eastAsia="Bookman Old Style"/>
          <w:sz w:val="20"/>
          <w:szCs w:val="20"/>
        </w:rPr>
        <w:t xml:space="preserve"> of the amount including VAT within a </w:t>
      </w:r>
      <w:r w:rsidRPr="540AB8B2" w:rsidR="00730C92">
        <w:rPr>
          <w:rFonts w:eastAsia="Bookman Old Style"/>
          <w:color w:val="auto"/>
          <w:sz w:val="20"/>
          <w:szCs w:val="20"/>
        </w:rPr>
        <w:t>maximum</w:t>
      </w:r>
      <w:r w:rsidRPr="540AB8B2" w:rsidR="00730C92">
        <w:rPr>
          <w:rFonts w:eastAsia="Bookman Old Style"/>
          <w:color w:val="auto"/>
          <w:sz w:val="20"/>
          <w:szCs w:val="20"/>
        </w:rPr>
        <w:t xml:space="preserve"> of </w:t>
      </w:r>
      <w:r w:rsidRPr="540AB8B2" w:rsidR="00A55456">
        <w:rPr>
          <w:rFonts w:eastAsia="Bookman Old Style"/>
          <w:color w:val="auto"/>
          <w:sz w:val="20"/>
          <w:szCs w:val="20"/>
        </w:rPr>
        <w:t>15</w:t>
      </w:r>
      <w:r w:rsidRPr="540AB8B2" w:rsidR="00730C92">
        <w:rPr>
          <w:rFonts w:eastAsia="Bookman Old Style"/>
          <w:color w:val="auto"/>
          <w:sz w:val="20"/>
          <w:szCs w:val="20"/>
        </w:rPr>
        <w:t xml:space="preserve"> </w:t>
      </w:r>
      <w:r w:rsidRPr="540AB8B2" w:rsidR="00730C92">
        <w:rPr>
          <w:rFonts w:eastAsia="Bookman Old Style"/>
          <w:color w:val="auto"/>
          <w:sz w:val="20"/>
          <w:szCs w:val="20"/>
        </w:rPr>
        <w:t>days</w:t>
      </w:r>
      <w:r w:rsidRPr="540AB8B2" w:rsidR="00730C92">
        <w:rPr>
          <w:rFonts w:eastAsia="Bookman Old Style"/>
          <w:color w:val="auto"/>
          <w:sz w:val="20"/>
          <w:szCs w:val="20"/>
        </w:rPr>
        <w:t xml:space="preserve"> </w:t>
      </w:r>
      <w:r w:rsidRPr="540AB8B2" w:rsidR="00730C92">
        <w:rPr>
          <w:rFonts w:eastAsia="Bookman Old Style"/>
          <w:color w:val="auto"/>
          <w:sz w:val="20"/>
          <w:szCs w:val="20"/>
        </w:rPr>
        <w:t>from</w:t>
      </w:r>
      <w:r w:rsidRPr="540AB8B2" w:rsidR="00730C92">
        <w:rPr>
          <w:rFonts w:eastAsia="Bookman Old Style"/>
          <w:color w:val="auto"/>
          <w:sz w:val="20"/>
          <w:szCs w:val="20"/>
        </w:rPr>
        <w:t xml:space="preserve"> the date of signature of the </w:t>
      </w:r>
      <w:r w:rsidRPr="540AB8B2" w:rsidR="00730C92">
        <w:rPr>
          <w:rFonts w:eastAsia="Bookman Old Style"/>
          <w:color w:val="auto"/>
          <w:sz w:val="20"/>
          <w:szCs w:val="20"/>
        </w:rPr>
        <w:t>contract</w:t>
      </w:r>
      <w:r w:rsidRPr="540AB8B2" w:rsidR="00730C92">
        <w:rPr>
          <w:rFonts w:eastAsia="Bookman Old Style"/>
          <w:color w:val="auto"/>
          <w:sz w:val="20"/>
          <w:szCs w:val="20"/>
        </w:rPr>
        <w:t xml:space="preserve"> by </w:t>
      </w:r>
      <w:r w:rsidRPr="540AB8B2" w:rsidR="00730C92">
        <w:rPr>
          <w:rFonts w:eastAsia="Bookman Old Style"/>
          <w:color w:val="auto"/>
          <w:sz w:val="20"/>
          <w:szCs w:val="20"/>
        </w:rPr>
        <w:t>both</w:t>
      </w:r>
      <w:r w:rsidRPr="540AB8B2" w:rsidR="00730C92">
        <w:rPr>
          <w:rFonts w:eastAsia="Bookman Old Style"/>
          <w:color w:val="auto"/>
          <w:sz w:val="20"/>
          <w:szCs w:val="20"/>
        </w:rPr>
        <w:t xml:space="preserve"> parties.</w:t>
      </w:r>
    </w:p>
    <w:p w:rsidR="00924A8D" w:rsidP="3377909A" w:rsidRDefault="00730C92" w14:paraId="0B60DD59" w14:textId="1EB28929">
      <w:pPr>
        <w:numPr>
          <w:ilvl w:val="0"/>
          <w:numId w:val="9"/>
        </w:numPr>
        <w:pBdr>
          <w:top w:val="nil" w:color="000000" w:sz="0" w:space="0"/>
          <w:left w:val="nil" w:color="000000" w:sz="0" w:space="0"/>
          <w:bottom w:val="nil" w:color="000000" w:sz="0" w:space="0"/>
          <w:right w:val="nil" w:color="000000" w:sz="0" w:space="0"/>
          <w:between w:val="nil" w:color="000000" w:sz="0" w:space="0"/>
        </w:pBdr>
        <w:spacing w:before="120" w:after="240"/>
        <w:rPr>
          <w:sz w:val="20"/>
          <w:szCs w:val="20"/>
        </w:rPr>
      </w:pPr>
      <w:r w:rsidRPr="3377909A" w:rsidR="00730C92">
        <w:rPr>
          <w:rFonts w:eastAsia="Bookman Old Style"/>
          <w:sz w:val="20"/>
          <w:szCs w:val="20"/>
        </w:rPr>
        <w:t xml:space="preserve">60% of the amount including VAT within </w:t>
      </w:r>
      <w:r w:rsidRPr="3377909A" w:rsidR="00384875">
        <w:rPr>
          <w:rFonts w:eastAsia="Bookman Old Style"/>
          <w:sz w:val="20"/>
          <w:szCs w:val="20"/>
        </w:rPr>
        <w:t xml:space="preserve">a </w:t>
      </w:r>
      <w:r w:rsidRPr="3377909A" w:rsidR="00384875">
        <w:rPr>
          <w:rFonts w:eastAsia="Bookman Old Style"/>
          <w:color w:val="auto"/>
          <w:sz w:val="20"/>
          <w:szCs w:val="20"/>
        </w:rPr>
        <w:t xml:space="preserve">maximum of 30 days from receipt of the equipment and submission of the </w:t>
      </w:r>
      <w:r w:rsidRPr="3377909A" w:rsidR="6049EFF3">
        <w:rPr>
          <w:rFonts w:eastAsia="Bookman Old Style"/>
          <w:color w:val="auto"/>
          <w:sz w:val="20"/>
          <w:szCs w:val="20"/>
        </w:rPr>
        <w:t xml:space="preserve">EBM </w:t>
      </w:r>
      <w:r w:rsidRPr="3377909A" w:rsidR="00384875">
        <w:rPr>
          <w:rFonts w:eastAsia="Bookman Old Style"/>
          <w:color w:val="auto"/>
          <w:sz w:val="20"/>
          <w:szCs w:val="20"/>
        </w:rPr>
        <w:t xml:space="preserve">invoice </w:t>
      </w:r>
      <w:r w:rsidRPr="3377909A" w:rsidR="00730C92">
        <w:rPr>
          <w:rFonts w:eastAsia="Bookman Old Style"/>
          <w:color w:val="auto"/>
          <w:sz w:val="20"/>
          <w:szCs w:val="20"/>
        </w:rPr>
        <w:t>by the supplier.</w:t>
      </w:r>
    </w:p>
    <w:p w:rsidR="00924A8D" w:rsidRDefault="00E01CA6" w14:paraId="1E184A58" w14:textId="77777777">
      <w:pPr>
        <w:pBdr>
          <w:top w:val="nil"/>
          <w:left w:val="nil"/>
          <w:bottom w:val="nil"/>
          <w:right w:val="nil"/>
          <w:between w:val="nil"/>
        </w:pBdr>
        <w:spacing w:before="120" w:after="240"/>
        <w:rPr>
          <w:sz w:val="20"/>
        </w:rPr>
      </w:pPr>
      <w:r w:rsidRPr="002E2F0E">
        <w:rPr>
          <w:rFonts w:eastAsia="Bookman Old Style"/>
          <w:sz w:val="20"/>
        </w:rPr>
        <w:t>The period for which payment will be made will be defined in advance between the successful tenderer and the contracting authority and will be stipulated in the contract.</w:t>
      </w:r>
    </w:p>
    <w:p w:rsidR="00924A8D" w:rsidRDefault="00E01CA6" w14:paraId="24E8CF7D" w14:textId="77777777">
      <w:pPr>
        <w:numPr>
          <w:ilvl w:val="0"/>
          <w:numId w:val="12"/>
        </w:numPr>
        <w:pBdr>
          <w:top w:val="nil"/>
          <w:left w:val="nil"/>
          <w:bottom w:val="nil"/>
          <w:right w:val="nil"/>
          <w:between w:val="nil"/>
        </w:pBdr>
        <w:spacing w:before="120" w:after="120" w:line="240" w:lineRule="auto"/>
        <w:rPr>
          <w:rFonts w:eastAsia="Bookman Old Style"/>
          <w:b/>
          <w:i/>
          <w:color w:val="E7573E"/>
          <w:sz w:val="20"/>
        </w:rPr>
      </w:pPr>
      <w:r w:rsidRPr="002E2F0E">
        <w:rPr>
          <w:rFonts w:eastAsia="Bookman Old Style"/>
          <w:b/>
          <w:i/>
          <w:color w:val="E7573E"/>
          <w:sz w:val="20"/>
        </w:rPr>
        <w:t>Provision of goods and services</w:t>
      </w:r>
    </w:p>
    <w:p w:rsidR="00924A8D" w:rsidRDefault="00E01CA6" w14:paraId="126CA6C2" w14:textId="77777777">
      <w:pPr>
        <w:spacing w:after="240"/>
        <w:rPr>
          <w:rFonts w:eastAsia="Bookman Old Style"/>
          <w:sz w:val="20"/>
        </w:rPr>
      </w:pPr>
      <w:r w:rsidRPr="437B639E" w:rsidR="00E01CA6">
        <w:rPr>
          <w:rFonts w:eastAsia="Bookman Old Style"/>
          <w:sz w:val="20"/>
          <w:szCs w:val="20"/>
        </w:rPr>
        <w:t xml:space="preserve">The supplier shall ensure that the </w:t>
      </w:r>
      <w:r w:rsidRPr="437B639E" w:rsidR="002E2F0E">
        <w:rPr>
          <w:rFonts w:eastAsia="Bookman Old Style"/>
          <w:sz w:val="20"/>
          <w:szCs w:val="20"/>
        </w:rPr>
        <w:t xml:space="preserve">equipment </w:t>
      </w:r>
      <w:r w:rsidRPr="437B639E" w:rsidR="00E01CA6">
        <w:rPr>
          <w:rFonts w:eastAsia="Bookman Old Style"/>
          <w:sz w:val="20"/>
          <w:szCs w:val="20"/>
        </w:rPr>
        <w:t xml:space="preserve">received is new and in good condition </w:t>
      </w:r>
      <w:r w:rsidRPr="437B639E" w:rsidR="00730C92">
        <w:rPr>
          <w:rFonts w:eastAsia="Bookman Old Style"/>
          <w:sz w:val="20"/>
          <w:szCs w:val="20"/>
        </w:rPr>
        <w:t>and in compliance with the technical elements (including samples) provided in its tender</w:t>
      </w:r>
      <w:r w:rsidRPr="437B639E" w:rsidR="00E01CA6">
        <w:rPr>
          <w:rFonts w:eastAsia="Bookman Old Style"/>
          <w:sz w:val="20"/>
          <w:szCs w:val="20"/>
        </w:rPr>
        <w:t xml:space="preserve">. </w:t>
      </w:r>
    </w:p>
    <w:p w:rsidR="00924A8D" w:rsidRDefault="00E01CA6" w14:paraId="37E22200" w14:textId="77777777">
      <w:pPr>
        <w:spacing w:after="240"/>
        <w:rPr>
          <w:rFonts w:eastAsia="Bookman Old Style"/>
          <w:sz w:val="20"/>
        </w:rPr>
      </w:pPr>
      <w:r>
        <w:rPr>
          <w:rFonts w:eastAsia="Bookman Old Style"/>
          <w:sz w:val="20"/>
        </w:rPr>
        <w:t xml:space="preserve">PLAY International </w:t>
      </w:r>
      <w:r w:rsidRPr="00730C92">
        <w:rPr>
          <w:rFonts w:eastAsia="Bookman Old Style"/>
          <w:sz w:val="20"/>
        </w:rPr>
        <w:t xml:space="preserve">shall inspect the sports equipment within 15 days of receipt of the items. </w:t>
      </w:r>
      <w:r>
        <w:rPr>
          <w:rFonts w:eastAsia="Bookman Old Style"/>
          <w:sz w:val="20"/>
        </w:rPr>
        <w:t xml:space="preserve">PLAY International </w:t>
      </w:r>
      <w:r w:rsidRPr="00730C92">
        <w:rPr>
          <w:rFonts w:eastAsia="Bookman Old Style"/>
          <w:sz w:val="20"/>
        </w:rPr>
        <w:t>shall notify the Supplier of any claim as soon as possible after discovery of the defects, indicating the nature of the defects and providing available evidence. The Buyer shall give the Supplier every reasonable opportunity to inspect such defects. The Supplier shall be responsible for the cost and organisation of the recovery of any material found to be non-conforming. On receipt of such notification, the Supplier shall promptly (within 15 days) repair or replace the defective supplies or parts at no cost to the Purchaser.</w:t>
      </w:r>
    </w:p>
    <w:p w:rsidR="00924A8D" w:rsidRDefault="00E01CA6" w14:paraId="793F1A5C" w14:textId="77777777">
      <w:pPr>
        <w:spacing w:after="240"/>
        <w:rPr>
          <w:rFonts w:eastAsia="Bookman Old Style"/>
          <w:sz w:val="20"/>
        </w:rPr>
      </w:pPr>
      <w:r w:rsidRPr="00730C92">
        <w:rPr>
          <w:rFonts w:eastAsia="Bookman Old Style"/>
          <w:sz w:val="20"/>
        </w:rPr>
        <w:t xml:space="preserve">If the Supplier, after having been notified, fails to remedy the defect within the prescribed time, </w:t>
      </w:r>
      <w:r>
        <w:rPr>
          <w:rFonts w:eastAsia="Bookman Old Style"/>
          <w:sz w:val="20"/>
        </w:rPr>
        <w:t xml:space="preserve">PLAY International </w:t>
      </w:r>
      <w:r w:rsidRPr="00730C92">
        <w:rPr>
          <w:rFonts w:eastAsia="Bookman Old Style"/>
          <w:sz w:val="20"/>
        </w:rPr>
        <w:t xml:space="preserve">may take, within a reasonable time, at the Supplier's risk and expense, any necessary remedial action, without prejudice to any other remedies available to </w:t>
      </w:r>
      <w:r>
        <w:rPr>
          <w:rFonts w:eastAsia="Bookman Old Style"/>
          <w:sz w:val="20"/>
        </w:rPr>
        <w:t xml:space="preserve">PLAY International </w:t>
      </w:r>
      <w:r w:rsidRPr="00730C92">
        <w:rPr>
          <w:rFonts w:eastAsia="Bookman Old Style"/>
          <w:sz w:val="20"/>
        </w:rPr>
        <w:t xml:space="preserve">against the Supplier under the Contract. </w:t>
      </w:r>
    </w:p>
    <w:p w:rsidR="00924A8D" w:rsidRDefault="00E01CA6" w14:paraId="04E33CC1" w14:textId="77777777">
      <w:pPr>
        <w:spacing w:after="240"/>
        <w:rPr>
          <w:rFonts w:eastAsia="Bookman Old Style"/>
          <w:sz w:val="20"/>
        </w:rPr>
      </w:pPr>
      <w:r w:rsidRPr="00730C92">
        <w:rPr>
          <w:rFonts w:eastAsia="Bookman Old Style"/>
          <w:sz w:val="20"/>
        </w:rPr>
        <w:t xml:space="preserve">The delivery time is that indicated in </w:t>
      </w:r>
      <w:r w:rsidR="00941CDA">
        <w:rPr>
          <w:rFonts w:eastAsia="Bookman Old Style"/>
          <w:sz w:val="20"/>
        </w:rPr>
        <w:t xml:space="preserve">Appendix 1. Technical Specifications and Technical and Time Schedule. </w:t>
      </w:r>
      <w:r w:rsidRPr="00730C92">
        <w:rPr>
          <w:rFonts w:eastAsia="Bookman Old Style"/>
          <w:sz w:val="20"/>
        </w:rPr>
        <w:t xml:space="preserve">If the Supplier fails to deliver any or all of the Supplies within the time specified in the Contract, </w:t>
      </w:r>
      <w:r>
        <w:rPr>
          <w:rFonts w:eastAsia="Bookman Old Style"/>
          <w:sz w:val="20"/>
        </w:rPr>
        <w:t>PLAY International</w:t>
      </w:r>
      <w:r w:rsidRPr="00730C92">
        <w:rPr>
          <w:rFonts w:eastAsia="Bookman Old Style"/>
          <w:sz w:val="20"/>
        </w:rPr>
        <w:t xml:space="preserve">, without prejudice to any other remedies it may have under the Contract, may deduct from the Contract price, by way of penalty, a sum equivalent to 0.5% of the price of the delayed Supplies, for each week of delay, until actual delivery, up to a maximum amount corresponding to 10% of the Contract price. Once this maximum has been reached, </w:t>
      </w:r>
      <w:r>
        <w:rPr>
          <w:rFonts w:eastAsia="Bookman Old Style"/>
          <w:sz w:val="20"/>
        </w:rPr>
        <w:t xml:space="preserve">PLAY International </w:t>
      </w:r>
      <w:r w:rsidRPr="00730C92">
        <w:rPr>
          <w:rFonts w:eastAsia="Bookman Old Style"/>
          <w:sz w:val="20"/>
        </w:rPr>
        <w:t>may terminate the Contract.</w:t>
      </w:r>
    </w:p>
    <w:p w:rsidR="00924A8D" w:rsidRDefault="00E01CA6" w14:paraId="1C9E5902" w14:textId="77777777">
      <w:pPr>
        <w:pStyle w:val="Heading1"/>
        <w:numPr>
          <w:ilvl w:val="1"/>
          <w:numId w:val="21"/>
        </w:numPr>
        <w:spacing w:after="246"/>
        <w:rPr>
          <w:rFonts w:eastAsia="Bookman Old Style"/>
          <w:b w:val="0"/>
        </w:rPr>
      </w:pPr>
      <w:bookmarkStart w:name="_heading=h.1ci93xb" w:colFirst="0" w:colLast="0" w:id="19"/>
      <w:bookmarkEnd w:id="19"/>
      <w:r w:rsidRPr="00206080">
        <w:rPr>
          <w:rFonts w:eastAsia="Bookman Old Style"/>
        </w:rPr>
        <w:t>Ethics clauses</w:t>
      </w:r>
    </w:p>
    <w:p w:rsidR="00924A8D" w:rsidRDefault="00E01CA6" w14:paraId="01C9719B" w14:textId="77777777">
      <w:pPr>
        <w:rPr>
          <w:rFonts w:eastAsia="Bookman Old Style"/>
          <w:sz w:val="20"/>
        </w:rPr>
      </w:pPr>
      <w:r w:rsidRPr="002E2F0E">
        <w:rPr>
          <w:rFonts w:eastAsia="Bookman Old Style"/>
          <w:sz w:val="20"/>
        </w:rPr>
        <w:t xml:space="preserve">Any attempt by candidates to obtain confidential information, to enter into illegitimate agreements or to influence the committee or the Contracting Authority during the procedure for examining, clarifying, </w:t>
      </w:r>
      <w:r w:rsidRPr="002E2F0E">
        <w:rPr>
          <w:rFonts w:eastAsia="Bookman Old Style"/>
          <w:sz w:val="20"/>
        </w:rPr>
        <w:t xml:space="preserve">evaluating and comparing tenders will lead to the rejection of their application and may result in administrative penalties. </w:t>
      </w:r>
    </w:p>
    <w:p w:rsidR="00924A8D" w:rsidRDefault="00E01CA6" w14:paraId="2817EC8D" w14:textId="77777777">
      <w:pPr>
        <w:rPr>
          <w:rFonts w:eastAsia="Bookman Old Style"/>
          <w:sz w:val="20"/>
        </w:rPr>
      </w:pPr>
      <w:r w:rsidRPr="002E2F0E">
        <w:rPr>
          <w:rFonts w:eastAsia="Bookman Old Style"/>
          <w:sz w:val="20"/>
        </w:rPr>
        <w:t xml:space="preserve">Without the prior written permission </w:t>
      </w:r>
      <w:r w:rsidR="00730C92">
        <w:rPr>
          <w:rFonts w:eastAsia="Bookman Old Style"/>
          <w:sz w:val="20"/>
        </w:rPr>
        <w:t>of PLAY International</w:t>
      </w:r>
      <w:r w:rsidRPr="002E2F0E">
        <w:rPr>
          <w:rFonts w:eastAsia="Bookman Old Style"/>
          <w:sz w:val="20"/>
        </w:rPr>
        <w:t xml:space="preserve">, the tenderer and its staff or any other company with which the tenderer is associated or linked, may not, even on a sub-contract basis, provide services, carry out work or supply equipment for the project. </w:t>
      </w:r>
    </w:p>
    <w:p w:rsidRPr="002E2F0E" w:rsidR="002E2F0E" w:rsidP="002E2F0E" w:rsidRDefault="002E2F0E" w14:paraId="38DA9B44" w14:textId="77777777">
      <w:pPr>
        <w:rPr>
          <w:rFonts w:eastAsia="Bookman Old Style"/>
          <w:sz w:val="20"/>
        </w:rPr>
      </w:pPr>
    </w:p>
    <w:p w:rsidR="00924A8D" w:rsidRDefault="00E01CA6" w14:paraId="35835978" w14:textId="77777777">
      <w:pPr>
        <w:rPr>
          <w:rFonts w:eastAsia="Bookman Old Style"/>
          <w:sz w:val="20"/>
        </w:rPr>
      </w:pPr>
      <w:r w:rsidRPr="002E2F0E">
        <w:rPr>
          <w:rFonts w:eastAsia="Bookman Old Style"/>
          <w:sz w:val="20"/>
        </w:rPr>
        <w:t xml:space="preserve">When an application or tender is submitted, the applicant must declare that it is not affected by any potential conflicts of interest and that there are no links with other applicants or other parties involved in the project. Should such a situation arise during the execution of the contract, the bidder must inform </w:t>
      </w:r>
      <w:r w:rsidR="00730C92">
        <w:rPr>
          <w:rFonts w:eastAsia="Bookman Old Style"/>
          <w:sz w:val="20"/>
        </w:rPr>
        <w:t xml:space="preserve">PLAY International </w:t>
      </w:r>
      <w:r w:rsidRPr="002E2F0E">
        <w:rPr>
          <w:rFonts w:eastAsia="Bookman Old Style"/>
          <w:sz w:val="20"/>
        </w:rPr>
        <w:t xml:space="preserve">immediately.  </w:t>
      </w:r>
    </w:p>
    <w:p w:rsidRPr="002E2F0E" w:rsidR="002E2F0E" w:rsidP="002E2F0E" w:rsidRDefault="002E2F0E" w14:paraId="0B0C1B4D" w14:textId="77777777">
      <w:pPr>
        <w:rPr>
          <w:rFonts w:eastAsia="Bookman Old Style"/>
          <w:sz w:val="20"/>
        </w:rPr>
      </w:pPr>
    </w:p>
    <w:p w:rsidR="00924A8D" w:rsidRDefault="00E01CA6" w14:paraId="6A80101E" w14:textId="77777777">
      <w:pPr>
        <w:rPr>
          <w:rFonts w:eastAsia="Bookman Old Style"/>
          <w:sz w:val="20"/>
        </w:rPr>
      </w:pPr>
      <w:r w:rsidRPr="002E2F0E">
        <w:rPr>
          <w:rFonts w:eastAsia="Bookman Old Style"/>
          <w:sz w:val="20"/>
        </w:rPr>
        <w:t xml:space="preserve">The tenderer must always act impartially and as a faithful advisor, in accordance with the code of ethics of its profession. The tenderer shall refrain from making public statements about the project or services without the prior consent of </w:t>
      </w:r>
      <w:r w:rsidR="00730C92">
        <w:rPr>
          <w:rFonts w:eastAsia="Bookman Old Style"/>
          <w:sz w:val="20"/>
        </w:rPr>
        <w:t>PLAY International</w:t>
      </w:r>
      <w:r w:rsidRPr="002E2F0E">
        <w:rPr>
          <w:rFonts w:eastAsia="Bookman Old Style"/>
          <w:sz w:val="20"/>
        </w:rPr>
        <w:t xml:space="preserve">. The tenderer may not bind </w:t>
      </w:r>
      <w:r w:rsidR="00730C92">
        <w:rPr>
          <w:rFonts w:eastAsia="Bookman Old Style"/>
          <w:sz w:val="20"/>
        </w:rPr>
        <w:t xml:space="preserve">PLAY International in </w:t>
      </w:r>
      <w:r w:rsidRPr="002E2F0E">
        <w:rPr>
          <w:rFonts w:eastAsia="Bookman Old Style"/>
          <w:sz w:val="20"/>
        </w:rPr>
        <w:t xml:space="preserve">any way without PLAY International's prior written consent. </w:t>
      </w:r>
    </w:p>
    <w:p w:rsidRPr="002E2F0E" w:rsidR="002E2F0E" w:rsidP="002E2F0E" w:rsidRDefault="002E2F0E" w14:paraId="4DF7431D" w14:textId="77777777">
      <w:pPr>
        <w:rPr>
          <w:rFonts w:eastAsia="Bookman Old Style"/>
          <w:sz w:val="20"/>
        </w:rPr>
      </w:pPr>
    </w:p>
    <w:p w:rsidR="00924A8D" w:rsidRDefault="00E01CA6" w14:paraId="21D67ED0" w14:textId="77777777">
      <w:pPr>
        <w:rPr>
          <w:rFonts w:eastAsia="Bookman Old Style"/>
          <w:sz w:val="20"/>
        </w:rPr>
      </w:pPr>
      <w:r w:rsidRPr="002E2F0E">
        <w:rPr>
          <w:rFonts w:eastAsia="Bookman Old Style"/>
          <w:sz w:val="20"/>
        </w:rPr>
        <w:t xml:space="preserve">Throughout the duration of the contract, the tenderer and its staff undertake to carry out their activities with the utmost respect for human rights and undertake not to offend in any way the political and cultural principles of the State in which the beneficiary is located. </w:t>
      </w:r>
    </w:p>
    <w:p w:rsidRPr="002E2F0E" w:rsidR="002E2F0E" w:rsidP="002E2F0E" w:rsidRDefault="002E2F0E" w14:paraId="3CCBABC8" w14:textId="77777777">
      <w:pPr>
        <w:rPr>
          <w:rFonts w:eastAsia="Bookman Old Style"/>
          <w:sz w:val="20"/>
        </w:rPr>
      </w:pPr>
    </w:p>
    <w:p w:rsidR="00924A8D" w:rsidRDefault="00E01CA6" w14:paraId="6C89F6AA" w14:textId="77777777">
      <w:pPr>
        <w:rPr>
          <w:rFonts w:eastAsia="Bookman Old Style"/>
          <w:sz w:val="20"/>
        </w:rPr>
      </w:pPr>
      <w:r w:rsidRPr="002E2F0E">
        <w:rPr>
          <w:rFonts w:eastAsia="Bookman Old Style"/>
          <w:sz w:val="20"/>
        </w:rPr>
        <w:t xml:space="preserve">The tenderer may not accept any payment in connection with the contract other than that stipulated in the contract. The tenderer and its personnel may not engage in any activity or receive any benefit contrary to their obligations to </w:t>
      </w:r>
      <w:r w:rsidR="00730C92">
        <w:rPr>
          <w:rFonts w:eastAsia="Bookman Old Style"/>
          <w:sz w:val="20"/>
        </w:rPr>
        <w:t>PLAY International.</w:t>
      </w:r>
    </w:p>
    <w:p w:rsidR="00924A8D" w:rsidRDefault="00E01CA6" w14:paraId="03C8BDE4" w14:textId="77777777">
      <w:pPr>
        <w:rPr>
          <w:rFonts w:eastAsia="Bookman Old Style"/>
          <w:sz w:val="20"/>
        </w:rPr>
      </w:pPr>
      <w:r w:rsidRPr="002E2F0E">
        <w:rPr>
          <w:rFonts w:eastAsia="Bookman Old Style"/>
          <w:sz w:val="20"/>
        </w:rPr>
        <w:t>The tenderer and its staff will be bound by professional secrecy throughout the duration of the contract and after its completion. All reports and documents drawn up or received by the tenderer must remain confidential.</w:t>
      </w:r>
    </w:p>
    <w:p w:rsidRPr="002E2F0E" w:rsidR="002E2F0E" w:rsidP="002E2F0E" w:rsidRDefault="002E2F0E" w14:paraId="4729771F" w14:textId="77777777">
      <w:pPr>
        <w:rPr>
          <w:rFonts w:eastAsia="Bookman Old Style"/>
          <w:sz w:val="20"/>
        </w:rPr>
      </w:pPr>
    </w:p>
    <w:p w:rsidR="00924A8D" w:rsidRDefault="00E01CA6" w14:paraId="1CCBA8F2" w14:textId="77777777">
      <w:pPr>
        <w:rPr>
          <w:rFonts w:eastAsia="Bookman Old Style"/>
          <w:sz w:val="20"/>
        </w:rPr>
      </w:pPr>
      <w:r w:rsidRPr="002E2F0E">
        <w:rPr>
          <w:rFonts w:eastAsia="Bookman Old Style"/>
          <w:sz w:val="20"/>
        </w:rPr>
        <w:t>The contract must define the form and use by the Contracting Parties of reports and documents drawn up, received or presented by them during the performance of the contract.</w:t>
      </w:r>
    </w:p>
    <w:p w:rsidRPr="002E2F0E" w:rsidR="002E2F0E" w:rsidP="002E2F0E" w:rsidRDefault="002E2F0E" w14:paraId="4C1D06BB" w14:textId="77777777">
      <w:pPr>
        <w:rPr>
          <w:rFonts w:eastAsia="Bookman Old Style"/>
          <w:sz w:val="20"/>
        </w:rPr>
      </w:pPr>
    </w:p>
    <w:p w:rsidR="00924A8D" w:rsidRDefault="00E01CA6" w14:paraId="10982454" w14:textId="77777777">
      <w:pPr>
        <w:rPr>
          <w:rFonts w:eastAsia="Bookman Old Style"/>
          <w:sz w:val="20"/>
        </w:rPr>
      </w:pPr>
      <w:r w:rsidRPr="002E2F0E">
        <w:rPr>
          <w:rFonts w:eastAsia="Bookman Old Style"/>
          <w:sz w:val="20"/>
        </w:rPr>
        <w:t xml:space="preserve">The tenderer must refrain from any relationship likely to compromise its independence or that of its staff. If the tenderer ceases to be independent, the Contracting Authority may, without prejudice and without written notice, immediately terminate the contract and without the tenderer being able to claim compensation.  </w:t>
      </w:r>
    </w:p>
    <w:p w:rsidRPr="002E2F0E" w:rsidR="002E2F0E" w:rsidP="002E2F0E" w:rsidRDefault="002E2F0E" w14:paraId="37B66FAD" w14:textId="77777777">
      <w:pPr>
        <w:rPr>
          <w:rFonts w:eastAsia="Bookman Old Style"/>
          <w:sz w:val="20"/>
        </w:rPr>
      </w:pPr>
    </w:p>
    <w:p w:rsidR="00924A8D" w:rsidRDefault="00E01CA6" w14:paraId="6CE70C6C" w14:textId="77777777">
      <w:pPr>
        <w:rPr>
          <w:rFonts w:eastAsia="Bookman Old Style"/>
          <w:sz w:val="20"/>
        </w:rPr>
      </w:pPr>
      <w:r w:rsidRPr="002E2F0E">
        <w:rPr>
          <w:rFonts w:eastAsia="Bookman Old Style"/>
          <w:sz w:val="20"/>
        </w:rPr>
        <w:t xml:space="preserve">The Contracting Authority reserves the right to suspend or cancel the financing of the project if corrupt practices are discovered at any stage of the award procedure. The Contracting Authority reserves the right to take all appropriate measures to remedy the situation. This includes the offer of a bribe, gift, gratuity or commission to any person in payment or reward for my performance or abstention from any form of action in connection with the award of a contract or the performance of a contract already entered into with the Contracting Authority. </w:t>
      </w:r>
    </w:p>
    <w:p w:rsidR="00924A8D" w:rsidRDefault="00E01CA6" w14:paraId="76D47D7F" w14:textId="77777777">
      <w:pPr>
        <w:rPr>
          <w:rFonts w:eastAsia="Bookman Old Style"/>
          <w:sz w:val="20"/>
        </w:rPr>
      </w:pPr>
      <w:r w:rsidRPr="002E2F0E">
        <w:rPr>
          <w:rFonts w:eastAsia="Bookman Old Style"/>
          <w:sz w:val="20"/>
        </w:rPr>
        <w:t>All offers will be rejected and contracts terminated immediately if it becomes apparent that the performance of the contract has given rise to extraordinary commercial costs.</w:t>
      </w:r>
    </w:p>
    <w:p w:rsidR="00924A8D" w:rsidRDefault="00E01CA6" w14:paraId="50DF717D" w14:textId="77777777">
      <w:pPr>
        <w:rPr>
          <w:rFonts w:eastAsia="Bookman Old Style"/>
          <w:sz w:val="20"/>
        </w:rPr>
      </w:pPr>
      <w:r w:rsidRPr="002E2F0E">
        <w:rPr>
          <w:rFonts w:eastAsia="Bookman Old Style"/>
          <w:sz w:val="20"/>
        </w:rPr>
        <w:t xml:space="preserve">Such extraordinary costs or expenses consist of commissions that are not mentioned in the main contract or that come from a contract linked to the main contract, commissions that are not paid on the basis of a legitimate and legal service, commissions linked to tax fraud practices, commissions paid to intermediaries or recipients that are not clearly identified, and commissions paid to fictitious companies.   </w:t>
      </w:r>
    </w:p>
    <w:p w:rsidRPr="002E2F0E" w:rsidR="002E2F0E" w:rsidP="002E2F0E" w:rsidRDefault="002E2F0E" w14:paraId="2711A818" w14:textId="77777777">
      <w:pPr>
        <w:rPr>
          <w:rFonts w:eastAsia="Bookman Old Style"/>
          <w:sz w:val="20"/>
        </w:rPr>
      </w:pPr>
    </w:p>
    <w:p w:rsidR="00924A8D" w:rsidRDefault="00E01CA6" w14:paraId="6B6A78D5" w14:textId="77777777">
      <w:pPr>
        <w:rPr>
          <w:rFonts w:eastAsia="Bookman Old Style"/>
          <w:sz w:val="20"/>
        </w:rPr>
      </w:pPr>
      <w:r w:rsidRPr="002E2F0E">
        <w:rPr>
          <w:rFonts w:eastAsia="Bookman Old Style"/>
          <w:sz w:val="20"/>
        </w:rPr>
        <w:t>The tenderer must provide the Contracting Authority, at its request, with all documents relating to the conditions of performance of the contract. The Contracting Authority may carry out any checks on documents or on site that it deems useful and necessary in its search for evidence in the event of suspicions relating to this type of extraordinary costs and expenses.</w:t>
      </w:r>
    </w:p>
    <w:p w:rsidR="00924A8D" w:rsidRDefault="00E01CA6" w14:paraId="6EAA7498" w14:textId="77777777">
      <w:pPr>
        <w:rPr>
          <w:rFonts w:eastAsia="Bookman Old Style"/>
          <w:sz w:val="20"/>
        </w:rPr>
      </w:pPr>
      <w:r w:rsidRPr="002E2F0E">
        <w:rPr>
          <w:rFonts w:eastAsia="Bookman Old Style"/>
          <w:sz w:val="20"/>
        </w:rPr>
        <w:t xml:space="preserve">By submitting an application or a tender, the candidate formally undertakes not to use child labour. It undertakes to respect social rights and regulations on working conditions and safety at work. The Contracting Authority may carry out any documentary or on-site checks it deems useful or necessary to verify the application of these principles. </w:t>
      </w:r>
    </w:p>
    <w:p w:rsidR="002E2F0E" w:rsidP="002E2F0E" w:rsidRDefault="002E2F0E" w14:paraId="1C47D6BE" w14:textId="77777777">
      <w:pPr>
        <w:tabs>
          <w:tab w:val="left" w:pos="1680"/>
        </w:tabs>
        <w:ind w:left="360"/>
        <w:rPr>
          <w:rFonts w:ascii="Calibri" w:hAnsi="Calibri" w:eastAsia="Calibri" w:cs="Calibri"/>
        </w:rPr>
      </w:pPr>
    </w:p>
    <w:p w:rsidR="00924A8D" w:rsidRDefault="00E01CA6" w14:paraId="0B0603AE" w14:textId="77777777">
      <w:pPr>
        <w:pStyle w:val="Heading1"/>
        <w:numPr>
          <w:ilvl w:val="1"/>
          <w:numId w:val="21"/>
        </w:numPr>
        <w:spacing w:after="246"/>
        <w:rPr>
          <w:rFonts w:eastAsia="Bookman Old Style"/>
          <w:b w:val="0"/>
        </w:rPr>
      </w:pPr>
      <w:bookmarkStart w:name="_heading=h.3whwml4" w:colFirst="0" w:colLast="0" w:id="20"/>
      <w:bookmarkEnd w:id="20"/>
      <w:r w:rsidRPr="00206080">
        <w:rPr>
          <w:rFonts w:eastAsia="Bookman Old Style"/>
        </w:rPr>
        <w:t>Corruption and fraudulent practices</w:t>
      </w:r>
    </w:p>
    <w:p w:rsidR="00924A8D" w:rsidRDefault="00730C92" w14:paraId="00C7D6B9" w14:textId="77777777">
      <w:pPr>
        <w:rPr>
          <w:rFonts w:eastAsia="Bookman Old Style"/>
          <w:sz w:val="20"/>
        </w:rPr>
      </w:pPr>
      <w:r>
        <w:rPr>
          <w:rFonts w:eastAsia="Bookman Old Style"/>
          <w:sz w:val="20"/>
        </w:rPr>
        <w:t xml:space="preserve">PLAY International </w:t>
      </w:r>
      <w:r w:rsidRPr="002E2F0E" w:rsidR="00E01CA6">
        <w:rPr>
          <w:rFonts w:eastAsia="Bookman Old Style"/>
          <w:sz w:val="20"/>
        </w:rPr>
        <w:t>staff and suppliers must observe the strictest professional ethics at all times. In particular, they must refrain from corruption or any other form of fraud. In accordance with this principle, the above expressions are defined as follows:</w:t>
      </w:r>
    </w:p>
    <w:p w:rsidR="00924A8D" w:rsidRDefault="00E01CA6" w14:paraId="0D8526A4" w14:textId="77777777">
      <w:pPr>
        <w:pStyle w:val="ListParagraph"/>
        <w:numPr>
          <w:ilvl w:val="0"/>
          <w:numId w:val="13"/>
        </w:numPr>
        <w:rPr>
          <w:rFonts w:ascii="Arial" w:hAnsi="Arial" w:eastAsia="Bookman Old Style" w:cs="Arial"/>
          <w:sz w:val="20"/>
        </w:rPr>
      </w:pPr>
      <w:r w:rsidRPr="002E2F0E">
        <w:rPr>
          <w:rFonts w:ascii="Arial" w:hAnsi="Arial" w:eastAsia="Bookman Old Style" w:cs="Arial"/>
          <w:sz w:val="20"/>
        </w:rPr>
        <w:t>Any person who offers, gives, solicits or accepts an advantage of any kind with a view to influencing the action of a public official during the award or performance of a contract is guilty of "corruption", and</w:t>
      </w:r>
    </w:p>
    <w:p w:rsidR="00924A8D" w:rsidRDefault="00E01CA6" w14:paraId="4828143B" w14:textId="77777777">
      <w:pPr>
        <w:pStyle w:val="ListParagraph"/>
        <w:numPr>
          <w:ilvl w:val="0"/>
          <w:numId w:val="13"/>
        </w:numPr>
        <w:rPr>
          <w:rFonts w:ascii="Arial" w:hAnsi="Arial" w:eastAsia="Bookman Old Style" w:cs="Arial"/>
          <w:sz w:val="20"/>
        </w:rPr>
      </w:pPr>
      <w:r w:rsidRPr="002E2F0E">
        <w:rPr>
          <w:rFonts w:ascii="Arial" w:hAnsi="Arial" w:eastAsia="Bookman Old Style" w:cs="Arial"/>
          <w:sz w:val="20"/>
        </w:rPr>
        <w:t>Fraudulent manoeuvres" are committed by anyone who distorts or misrepresents facts in order to influence the award or performance of a contract in a manner prejudicial to the Beneficiary country. "Fraudulent manoeuvres" includes in particular any agreement or collusive manoeuvre by tenderers (before or after submission of the tender) aimed at artificially maintaining tender prices at levels that do not correspond to those that would result from free and open competition, and depriving the Beneficiary of the advantages of such competition.</w:t>
      </w:r>
    </w:p>
    <w:p w:rsidR="00924A8D" w:rsidRDefault="00E01CA6" w14:paraId="449CF8AF" w14:textId="77777777">
      <w:pPr>
        <w:pStyle w:val="ListParagraph"/>
        <w:numPr>
          <w:ilvl w:val="0"/>
          <w:numId w:val="13"/>
        </w:numPr>
        <w:rPr>
          <w:rFonts w:ascii="Arial" w:hAnsi="Arial" w:eastAsia="Bookman Old Style" w:cs="Arial"/>
          <w:sz w:val="20"/>
        </w:rPr>
      </w:pPr>
      <w:r w:rsidRPr="002E2F0E">
        <w:rPr>
          <w:rFonts w:ascii="Arial" w:hAnsi="Arial" w:eastAsia="Bookman Old Style" w:cs="Arial"/>
          <w:sz w:val="20"/>
        </w:rPr>
        <w:t>Anyone who provides, solicits or accepts several quotations issued by the same supplier under different company names and/or different registration numbers is guilty of "corruption".</w:t>
      </w:r>
    </w:p>
    <w:p w:rsidR="00924A8D" w:rsidRDefault="00E01CA6" w14:paraId="54FD1A41" w14:textId="77777777">
      <w:pPr>
        <w:pStyle w:val="Heading1"/>
        <w:numPr>
          <w:ilvl w:val="1"/>
          <w:numId w:val="21"/>
        </w:numPr>
        <w:spacing w:after="246"/>
        <w:rPr>
          <w:rFonts w:eastAsia="Bookman Old Style"/>
          <w:b w:val="0"/>
        </w:rPr>
      </w:pPr>
      <w:r w:rsidRPr="00206080">
        <w:rPr>
          <w:rFonts w:eastAsia="Bookman Old Style"/>
        </w:rPr>
        <w:t xml:space="preserve">Cancellation of the </w:t>
      </w:r>
      <w:r w:rsidRPr="00CE18C1">
        <w:rPr>
          <w:rFonts w:eastAsia="Bookman Old Style"/>
        </w:rPr>
        <w:t xml:space="preserve">open tender </w:t>
      </w:r>
      <w:r w:rsidRPr="00206080">
        <w:rPr>
          <w:rFonts w:eastAsia="Bookman Old Style"/>
        </w:rPr>
        <w:t>procedure</w:t>
      </w:r>
    </w:p>
    <w:p w:rsidR="00924A8D" w:rsidRDefault="00E01CA6" w14:paraId="0CE510CC" w14:textId="77777777">
      <w:pPr>
        <w:rPr>
          <w:rFonts w:eastAsia="Bookman Old Style"/>
          <w:sz w:val="20"/>
        </w:rPr>
      </w:pPr>
      <w:r w:rsidRPr="002E2F0E">
        <w:rPr>
          <w:rFonts w:eastAsia="Bookman Old Style"/>
          <w:sz w:val="20"/>
        </w:rPr>
        <w:t xml:space="preserve">If a tender procedure is cancelled, the candidates will be notified by the Contracting Authority. If the tender procedure is cancelled before the outer envelope of a tender has been opened, the sealed envelopes will be returned to the candidates.   </w:t>
      </w:r>
    </w:p>
    <w:p w:rsidRPr="002E2F0E" w:rsidR="002E2F0E" w:rsidP="002E2F0E" w:rsidRDefault="002E2F0E" w14:paraId="4AC22C23" w14:textId="77777777">
      <w:pPr>
        <w:rPr>
          <w:rFonts w:eastAsia="Bookman Old Style"/>
          <w:sz w:val="20"/>
        </w:rPr>
      </w:pPr>
      <w:r w:rsidRPr="002E2F0E">
        <w:rPr>
          <w:rFonts w:eastAsia="Bookman Old Style"/>
          <w:sz w:val="20"/>
        </w:rPr>
        <w:t xml:space="preserve"> </w:t>
      </w:r>
    </w:p>
    <w:p w:rsidR="00924A8D" w:rsidRDefault="00E01CA6" w14:paraId="1624263D" w14:textId="77777777">
      <w:pPr>
        <w:rPr>
          <w:rFonts w:eastAsia="Bookman Old Style"/>
          <w:sz w:val="20"/>
        </w:rPr>
      </w:pPr>
      <w:r w:rsidRPr="002E2F0E">
        <w:rPr>
          <w:rFonts w:eastAsia="Bookman Old Style"/>
          <w:sz w:val="20"/>
        </w:rPr>
        <w:t>Cancellation may occur if :</w:t>
      </w:r>
    </w:p>
    <w:p w:rsidR="00924A8D" w:rsidRDefault="00E01CA6" w14:paraId="03DBBEBE" w14:textId="77777777">
      <w:pPr>
        <w:numPr>
          <w:ilvl w:val="0"/>
          <w:numId w:val="14"/>
        </w:numPr>
        <w:spacing w:after="0" w:line="240" w:lineRule="auto"/>
        <w:rPr>
          <w:rFonts w:eastAsia="Bookman Old Style"/>
          <w:b/>
          <w:sz w:val="20"/>
        </w:rPr>
      </w:pPr>
      <w:r w:rsidRPr="002E2F0E">
        <w:rPr>
          <w:rFonts w:eastAsia="Bookman Old Style"/>
          <w:sz w:val="20"/>
        </w:rPr>
        <w:t>The open tender procedure has failed, i.e. if none of the tenders received meets the requirements stipulated in the specifications, if these tenders exceed the maximum amount estimated by the contracting authority or if there is no response ;</w:t>
      </w:r>
    </w:p>
    <w:p w:rsidR="00924A8D" w:rsidRDefault="00E01CA6" w14:paraId="20312491" w14:textId="77777777">
      <w:pPr>
        <w:numPr>
          <w:ilvl w:val="0"/>
          <w:numId w:val="14"/>
        </w:numPr>
        <w:spacing w:after="0" w:line="240" w:lineRule="auto"/>
        <w:rPr>
          <w:rFonts w:eastAsia="Bookman Old Style"/>
          <w:b/>
          <w:sz w:val="20"/>
        </w:rPr>
      </w:pPr>
      <w:r w:rsidRPr="002E2F0E">
        <w:rPr>
          <w:rFonts w:eastAsia="Bookman Old Style"/>
          <w:sz w:val="20"/>
        </w:rPr>
        <w:t xml:space="preserve">The economic or technical parameters of the project have been substantially altered;  </w:t>
      </w:r>
    </w:p>
    <w:p w:rsidR="00924A8D" w:rsidRDefault="00E01CA6" w14:paraId="1854823B" w14:textId="77777777">
      <w:pPr>
        <w:numPr>
          <w:ilvl w:val="0"/>
          <w:numId w:val="14"/>
        </w:numPr>
        <w:spacing w:after="0" w:line="240" w:lineRule="auto"/>
        <w:rPr>
          <w:rFonts w:eastAsia="Bookman Old Style"/>
          <w:b/>
          <w:sz w:val="20"/>
        </w:rPr>
      </w:pPr>
      <w:r w:rsidRPr="002E2F0E">
        <w:rPr>
          <w:rFonts w:eastAsia="Bookman Old Style"/>
          <w:sz w:val="20"/>
        </w:rPr>
        <w:t>Exceptional circumstances or force majeure have made normal execution of the project impossible;</w:t>
      </w:r>
    </w:p>
    <w:p w:rsidR="00924A8D" w:rsidRDefault="00E01CA6" w14:paraId="7D14C3B5" w14:textId="77777777">
      <w:pPr>
        <w:numPr>
          <w:ilvl w:val="0"/>
          <w:numId w:val="14"/>
        </w:numPr>
        <w:spacing w:after="0" w:line="240" w:lineRule="auto"/>
        <w:rPr>
          <w:rFonts w:eastAsia="Bookman Old Style"/>
          <w:b/>
          <w:sz w:val="20"/>
        </w:rPr>
      </w:pPr>
      <w:r w:rsidRPr="002E2F0E">
        <w:rPr>
          <w:rFonts w:eastAsia="Bookman Old Style"/>
          <w:sz w:val="20"/>
        </w:rPr>
        <w:t>All technically compliant bids exceed the financial resources available;</w:t>
      </w:r>
    </w:p>
    <w:p w:rsidR="00924A8D" w:rsidRDefault="00E01CA6" w14:paraId="20A4F263" w14:textId="77777777">
      <w:pPr>
        <w:numPr>
          <w:ilvl w:val="0"/>
          <w:numId w:val="14"/>
        </w:numPr>
        <w:spacing w:after="0" w:line="240" w:lineRule="auto"/>
        <w:rPr>
          <w:rFonts w:eastAsia="Bookman Old Style"/>
          <w:b/>
          <w:sz w:val="20"/>
        </w:rPr>
      </w:pPr>
      <w:r w:rsidRPr="002E2F0E">
        <w:rPr>
          <w:rFonts w:eastAsia="Bookman Old Style"/>
          <w:sz w:val="20"/>
        </w:rPr>
        <w:t>There are irregularities in the procedure, particularly in cases where these prevent fair competition.</w:t>
      </w:r>
    </w:p>
    <w:p w:rsidR="002E2F0E" w:rsidP="002E2F0E" w:rsidRDefault="002E2F0E" w14:paraId="72F38EB6" w14:textId="77777777">
      <w:pPr>
        <w:ind w:left="709"/>
        <w:rPr>
          <w:rFonts w:ascii="Bookman Old Style" w:hAnsi="Bookman Old Style" w:eastAsia="Bookman Old Style" w:cs="Bookman Old Style"/>
          <w:b/>
        </w:rPr>
      </w:pPr>
    </w:p>
    <w:p w:rsidR="00924A8D" w:rsidRDefault="00E01CA6" w14:paraId="04B6D8A7" w14:textId="77777777">
      <w:pPr>
        <w:rPr>
          <w:rFonts w:eastAsia="Bookman Old Style"/>
          <w:sz w:val="20"/>
        </w:rPr>
      </w:pPr>
      <w:r w:rsidRPr="002E2F0E">
        <w:rPr>
          <w:rFonts w:eastAsia="Bookman Old Style"/>
          <w:sz w:val="20"/>
        </w:rPr>
        <w:t xml:space="preserve">In no event will the Contracting Authority be liable for any damages whatsoever arising out of such cancellation (particularly damages for loss or profit), even if the Contracting Authority has been advised of the possibility of such damages. The publication of a notice for the provision of services does not commit the Contracting Authority to implement the programme or project announced.   </w:t>
      </w:r>
    </w:p>
    <w:p w:rsidRPr="00206080" w:rsidR="002E2F0E" w:rsidP="002E2F0E" w:rsidRDefault="002E2F0E" w14:paraId="75A22DF2" w14:textId="77777777">
      <w:pPr>
        <w:rPr>
          <w:rFonts w:eastAsia="Bookman Old Style"/>
          <w:b/>
        </w:rPr>
      </w:pPr>
    </w:p>
    <w:p w:rsidR="00924A8D" w:rsidRDefault="00E01CA6" w14:paraId="69C98E5A" w14:textId="77777777">
      <w:pPr>
        <w:pBdr>
          <w:top w:val="nil"/>
          <w:left w:val="nil"/>
          <w:bottom w:val="nil"/>
          <w:right w:val="nil"/>
          <w:between w:val="nil"/>
        </w:pBdr>
        <w:tabs>
          <w:tab w:val="center" w:pos="4320"/>
          <w:tab w:val="right" w:pos="8640"/>
        </w:tabs>
        <w:rPr>
          <w:rFonts w:eastAsia="Bookman Old Style"/>
          <w:sz w:val="20"/>
        </w:rPr>
      </w:pPr>
      <w:r w:rsidRPr="002E2F0E">
        <w:rPr>
          <w:rFonts w:eastAsia="Bookman Old Style"/>
          <w:sz w:val="20"/>
        </w:rPr>
        <w:t>Read and approved,</w:t>
      </w:r>
    </w:p>
    <w:p w:rsidRPr="002E2F0E" w:rsidR="002E2F0E" w:rsidP="002E2F0E" w:rsidRDefault="002E2F0E" w14:paraId="74671332" w14:textId="77777777">
      <w:pPr>
        <w:pBdr>
          <w:top w:val="nil"/>
          <w:left w:val="nil"/>
          <w:bottom w:val="nil"/>
          <w:right w:val="nil"/>
          <w:between w:val="nil"/>
        </w:pBdr>
        <w:tabs>
          <w:tab w:val="left" w:pos="283"/>
          <w:tab w:val="left" w:pos="4252"/>
          <w:tab w:val="left" w:pos="7087"/>
          <w:tab w:val="left" w:pos="7370"/>
        </w:tabs>
        <w:spacing w:line="276" w:lineRule="auto"/>
        <w:ind w:left="0" w:firstLine="0"/>
        <w:rPr>
          <w:rFonts w:eastAsia="Bookman Old Style"/>
          <w:sz w:val="20"/>
        </w:rPr>
      </w:pPr>
    </w:p>
    <w:p w:rsidR="00924A8D" w:rsidRDefault="00E01CA6" w14:paraId="315852B6" w14:textId="77777777">
      <w:pPr>
        <w:pBdr>
          <w:top w:val="nil"/>
          <w:left w:val="nil"/>
          <w:bottom w:val="nil"/>
          <w:right w:val="nil"/>
          <w:between w:val="nil"/>
        </w:pBdr>
        <w:tabs>
          <w:tab w:val="left" w:pos="283"/>
          <w:tab w:val="left" w:pos="4252"/>
          <w:tab w:val="left" w:pos="7087"/>
          <w:tab w:val="left" w:pos="7370"/>
          <w:tab w:val="left" w:pos="6096"/>
        </w:tabs>
        <w:spacing w:line="276" w:lineRule="auto"/>
        <w:ind w:left="284"/>
        <w:rPr>
          <w:rFonts w:eastAsia="Bookman Old Style"/>
          <w:b/>
          <w:sz w:val="20"/>
        </w:rPr>
      </w:pPr>
      <w:r w:rsidRPr="002E2F0E">
        <w:rPr>
          <w:rFonts w:eastAsia="Bookman Old Style"/>
          <w:b/>
          <w:sz w:val="20"/>
        </w:rPr>
        <w:t>Name :</w:t>
      </w:r>
    </w:p>
    <w:p w:rsidR="00924A8D" w:rsidRDefault="00E01CA6" w14:paraId="2469D92D" w14:textId="77777777">
      <w:pPr>
        <w:pBdr>
          <w:top w:val="nil"/>
          <w:left w:val="nil"/>
          <w:bottom w:val="nil"/>
          <w:right w:val="nil"/>
          <w:between w:val="nil"/>
        </w:pBdr>
        <w:tabs>
          <w:tab w:val="left" w:pos="283"/>
          <w:tab w:val="left" w:pos="4252"/>
          <w:tab w:val="left" w:pos="7087"/>
          <w:tab w:val="left" w:pos="7370"/>
          <w:tab w:val="left" w:pos="6096"/>
        </w:tabs>
        <w:spacing w:line="276" w:lineRule="auto"/>
        <w:ind w:left="284"/>
        <w:rPr>
          <w:rFonts w:eastAsia="Bookman Old Style"/>
          <w:b/>
          <w:sz w:val="20"/>
        </w:rPr>
      </w:pPr>
      <w:r w:rsidRPr="002E2F0E">
        <w:rPr>
          <w:rFonts w:eastAsia="Bookman Old Style"/>
          <w:b/>
          <w:sz w:val="20"/>
        </w:rPr>
        <w:t>Function :</w:t>
      </w:r>
    </w:p>
    <w:p w:rsidR="00924A8D" w:rsidRDefault="00E01CA6" w14:paraId="0BBD4AA6" w14:textId="77777777">
      <w:pPr>
        <w:pBdr>
          <w:top w:val="nil"/>
          <w:left w:val="nil"/>
          <w:bottom w:val="nil"/>
          <w:right w:val="nil"/>
          <w:between w:val="nil"/>
        </w:pBdr>
        <w:tabs>
          <w:tab w:val="left" w:pos="283"/>
          <w:tab w:val="left" w:pos="4252"/>
          <w:tab w:val="left" w:pos="7087"/>
          <w:tab w:val="left" w:pos="7370"/>
        </w:tabs>
        <w:spacing w:line="276" w:lineRule="auto"/>
        <w:ind w:left="284"/>
        <w:rPr>
          <w:rFonts w:eastAsia="Bookman Old Style"/>
          <w:b/>
          <w:sz w:val="20"/>
        </w:rPr>
      </w:pPr>
      <w:r w:rsidRPr="002E2F0E">
        <w:rPr>
          <w:rFonts w:eastAsia="Bookman Old Style"/>
          <w:b/>
          <w:sz w:val="20"/>
        </w:rPr>
        <w:t>Date :</w:t>
      </w:r>
    </w:p>
    <w:p w:rsidR="00924A8D" w:rsidRDefault="00E01CA6" w14:paraId="77E577BA" w14:textId="77777777">
      <w:pPr>
        <w:pBdr>
          <w:top w:val="nil"/>
          <w:left w:val="nil"/>
          <w:bottom w:val="nil"/>
          <w:right w:val="nil"/>
          <w:between w:val="nil"/>
        </w:pBdr>
        <w:tabs>
          <w:tab w:val="left" w:pos="283"/>
          <w:tab w:val="left" w:pos="4252"/>
          <w:tab w:val="left" w:pos="7087"/>
          <w:tab w:val="left" w:pos="7370"/>
        </w:tabs>
        <w:spacing w:line="276" w:lineRule="auto"/>
        <w:ind w:left="284"/>
        <w:rPr>
          <w:rFonts w:eastAsia="Bookman Old Style"/>
          <w:b/>
          <w:sz w:val="20"/>
        </w:rPr>
      </w:pPr>
      <w:r w:rsidRPr="002E2F0E">
        <w:rPr>
          <w:rFonts w:eastAsia="Bookman Old Style"/>
          <w:b/>
          <w:sz w:val="20"/>
        </w:rPr>
        <w:t>Signature and company stamp :</w:t>
      </w:r>
    </w:p>
    <w:p w:rsidRPr="00384875" w:rsidR="00A26794" w:rsidP="00A26794" w:rsidRDefault="00A26794" w14:paraId="392F07F7" w14:textId="77777777">
      <w:pPr>
        <w:rPr>
          <w:rFonts w:eastAsia="Calibri"/>
          <w:sz w:val="20"/>
        </w:rPr>
      </w:pPr>
    </w:p>
    <w:p w:rsidRPr="00BA1B0B" w:rsidR="00684356" w:rsidP="009C2565" w:rsidRDefault="00684356" w14:paraId="5C517010" w14:textId="77777777">
      <w:pPr>
        <w:spacing w:after="0" w:line="240" w:lineRule="auto"/>
        <w:ind w:left="0" w:firstLine="0"/>
        <w:rPr>
          <w:rFonts w:cs="Calibri"/>
          <w:sz w:val="20"/>
        </w:rPr>
      </w:pPr>
    </w:p>
    <w:p w:rsidRPr="00BA1B0B" w:rsidR="001A2B46" w:rsidP="009C2565" w:rsidRDefault="001A2B46" w14:paraId="3B44EDC7" w14:textId="77777777">
      <w:pPr>
        <w:spacing w:after="0" w:line="240" w:lineRule="auto"/>
        <w:ind w:left="0" w:firstLine="0"/>
        <w:rPr>
          <w:rFonts w:cs="Calibri"/>
          <w:sz w:val="20"/>
        </w:rPr>
      </w:pPr>
    </w:p>
    <w:p w:rsidR="00924A8D" w:rsidRDefault="00E01CA6" w14:paraId="5E62CE92" w14:textId="77777777">
      <w:pPr>
        <w:shd w:val="clear" w:color="auto" w:fill="F2F2F2"/>
        <w:spacing w:after="219" w:line="259" w:lineRule="auto"/>
        <w:ind w:left="355"/>
        <w:jc w:val="left"/>
        <w:rPr>
          <w:b/>
          <w:sz w:val="20"/>
        </w:rPr>
      </w:pPr>
      <w:r w:rsidRPr="00384875">
        <w:rPr>
          <w:b/>
          <w:sz w:val="20"/>
        </w:rPr>
        <w:t xml:space="preserve">3. </w:t>
      </w:r>
      <w:r w:rsidRPr="002E2F0E" w:rsidR="002E2F0E">
        <w:rPr>
          <w:b/>
          <w:sz w:val="20"/>
        </w:rPr>
        <w:t>TECHNICAL CLAUSES</w:t>
      </w:r>
    </w:p>
    <w:p w:rsidR="00924A8D" w:rsidRDefault="00E01CA6" w14:paraId="0F9BAABB" w14:textId="77777777">
      <w:pPr>
        <w:spacing w:after="200"/>
        <w:rPr>
          <w:rFonts w:eastAsia="Bookman Old Style"/>
          <w:sz w:val="20"/>
        </w:rPr>
      </w:pPr>
      <w:r w:rsidRPr="002E2F0E">
        <w:rPr>
          <w:rFonts w:eastAsia="Bookman Old Style"/>
          <w:sz w:val="20"/>
        </w:rPr>
        <w:t xml:space="preserve">The purpose of the Technical Specifications is to define the technical characteristics of the Supplies and/or Related Services requested by the Contracting Authority. </w:t>
      </w:r>
    </w:p>
    <w:p w:rsidR="00924A8D" w:rsidRDefault="00E01CA6" w14:paraId="61F18CCA" w14:textId="77777777">
      <w:pPr>
        <w:spacing w:after="200"/>
        <w:rPr>
          <w:rFonts w:eastAsia="Bookman Old Style"/>
          <w:sz w:val="20"/>
        </w:rPr>
      </w:pPr>
      <w:r w:rsidRPr="002E2F0E">
        <w:rPr>
          <w:rFonts w:eastAsia="Bookman Old Style"/>
          <w:sz w:val="20"/>
        </w:rPr>
        <w:t xml:space="preserve">The Contracting Authority shall prepare the detailed technical clauses taking into account that : </w:t>
      </w:r>
    </w:p>
    <w:p w:rsidR="00924A8D" w:rsidRDefault="00E01CA6" w14:paraId="0AB31ED1" w14:textId="77777777">
      <w:pPr>
        <w:numPr>
          <w:ilvl w:val="0"/>
          <w:numId w:val="15"/>
        </w:numPr>
        <w:spacing w:after="200" w:line="240" w:lineRule="auto"/>
        <w:rPr>
          <w:rFonts w:eastAsia="Bookman Old Style"/>
          <w:sz w:val="20"/>
        </w:rPr>
      </w:pPr>
      <w:r w:rsidRPr="002E2F0E">
        <w:rPr>
          <w:rFonts w:eastAsia="Bookman Old Style"/>
          <w:sz w:val="20"/>
        </w:rPr>
        <w:t xml:space="preserve">The technical clauses constitute the reference against which the Contracting Authority checks the compliance of the bids and then evaluates the bids. Consequently, well-defined technical </w:t>
      </w:r>
      <w:r w:rsidRPr="002E2F0E">
        <w:rPr>
          <w:rFonts w:eastAsia="Bookman Old Style"/>
          <w:sz w:val="20"/>
        </w:rPr>
        <w:t>clauses facilitate the preparation of compliant bids by Tenderers and the preliminary examination, evaluation and comparison of bids by the Contracting Authority;</w:t>
      </w:r>
    </w:p>
    <w:p w:rsidR="00924A8D" w:rsidRDefault="00E01CA6" w14:paraId="14B1EDF4" w14:textId="77777777">
      <w:pPr>
        <w:numPr>
          <w:ilvl w:val="0"/>
          <w:numId w:val="15"/>
        </w:numPr>
        <w:spacing w:after="200" w:line="240" w:lineRule="auto"/>
        <w:rPr>
          <w:rFonts w:eastAsia="Bookman Old Style"/>
          <w:sz w:val="20"/>
        </w:rPr>
      </w:pPr>
      <w:r w:rsidRPr="002E2F0E">
        <w:rPr>
          <w:rFonts w:eastAsia="Bookman Old Style"/>
          <w:sz w:val="20"/>
        </w:rPr>
        <w:t>The technical clauses require that all supplies, as well as the materials of which they are made, are new, not used, of the most recent or current model, and that they incorporate all improvements in terms of design and materials, unless the contract stipulates otherwise;</w:t>
      </w:r>
    </w:p>
    <w:p w:rsidR="00924A8D" w:rsidRDefault="00E01CA6" w14:paraId="09025BB2" w14:textId="77777777">
      <w:pPr>
        <w:numPr>
          <w:ilvl w:val="0"/>
          <w:numId w:val="15"/>
        </w:numPr>
        <w:spacing w:after="200" w:line="240" w:lineRule="auto"/>
        <w:rPr>
          <w:rFonts w:eastAsia="Bookman Old Style"/>
          <w:sz w:val="20"/>
        </w:rPr>
      </w:pPr>
      <w:r w:rsidRPr="002E2F0E">
        <w:rPr>
          <w:rFonts w:eastAsia="Bookman Old Style"/>
          <w:sz w:val="20"/>
        </w:rPr>
        <w:t>Standardization of technical clauses can be advantageous and depends on the complexity of the Supplies and the repetitive nature of the contracts in question;</w:t>
      </w:r>
    </w:p>
    <w:p w:rsidR="00924A8D" w:rsidRDefault="00E01CA6" w14:paraId="3A847C07" w14:textId="77777777">
      <w:pPr>
        <w:numPr>
          <w:ilvl w:val="0"/>
          <w:numId w:val="15"/>
        </w:numPr>
        <w:spacing w:after="200" w:line="240" w:lineRule="auto"/>
        <w:rPr>
          <w:rFonts w:eastAsia="Bookman Old Style"/>
          <w:sz w:val="20"/>
        </w:rPr>
      </w:pPr>
      <w:r w:rsidRPr="002E2F0E">
        <w:rPr>
          <w:rFonts w:eastAsia="Bookman Old Style"/>
          <w:sz w:val="20"/>
        </w:rPr>
        <w:t>Tenderers must provide a guarantee;</w:t>
      </w:r>
    </w:p>
    <w:p w:rsidR="00924A8D" w:rsidRDefault="00E01CA6" w14:paraId="0796F382" w14:textId="77777777">
      <w:pPr>
        <w:numPr>
          <w:ilvl w:val="0"/>
          <w:numId w:val="15"/>
        </w:numPr>
        <w:spacing w:after="200" w:line="240" w:lineRule="auto"/>
        <w:rPr>
          <w:rFonts w:eastAsia="Bookman Old Style"/>
          <w:strike/>
          <w:sz w:val="20"/>
        </w:rPr>
      </w:pPr>
      <w:r w:rsidRPr="002E2F0E">
        <w:rPr>
          <w:rFonts w:eastAsia="Bookman Old Style"/>
          <w:sz w:val="20"/>
        </w:rPr>
        <w:t>The equipment, material and labour standards specified in the tender documents should not be restrictive. International standards should be used wherever possible</w:t>
      </w:r>
      <w:r w:rsidRPr="002E2F0E">
        <w:rPr>
          <w:rFonts w:eastAsia="Bookman Old Style"/>
          <w:color w:val="FF0000"/>
          <w:sz w:val="20"/>
        </w:rPr>
        <w:t xml:space="preserve">. </w:t>
      </w:r>
      <w:r w:rsidRPr="002E2F0E">
        <w:rPr>
          <w:rFonts w:eastAsia="Bookman Old Style"/>
          <w:sz w:val="20"/>
        </w:rPr>
        <w:t xml:space="preserve">Where unavoidable, such a description of an item should always be accompanied by the words </w:t>
      </w:r>
      <w:r w:rsidRPr="002E2F0E">
        <w:rPr>
          <w:rFonts w:eastAsia="Bookman Old Style"/>
          <w:i/>
          <w:sz w:val="20"/>
        </w:rPr>
        <w:t>"or equivalent"</w:t>
      </w:r>
      <w:r w:rsidRPr="002E2F0E">
        <w:rPr>
          <w:rFonts w:eastAsia="Bookman Old Style"/>
          <w:sz w:val="20"/>
        </w:rPr>
        <w:t>.</w:t>
      </w:r>
    </w:p>
    <w:p w:rsidR="00924A8D" w:rsidRDefault="00E01CA6" w14:paraId="45088955" w14:textId="77777777">
      <w:pPr>
        <w:numPr>
          <w:ilvl w:val="0"/>
          <w:numId w:val="15"/>
        </w:numPr>
        <w:spacing w:after="200" w:line="240" w:lineRule="auto"/>
        <w:rPr>
          <w:rFonts w:eastAsia="Bookman Old Style"/>
          <w:sz w:val="20"/>
        </w:rPr>
      </w:pPr>
      <w:r w:rsidRPr="002E2F0E">
        <w:rPr>
          <w:rFonts w:eastAsia="Bookman Old Style"/>
          <w:sz w:val="20"/>
        </w:rPr>
        <w:t>The technical clauses must describe in detail the requirements concerning, among other things, the following aspects:</w:t>
      </w:r>
    </w:p>
    <w:p w:rsidR="00924A8D" w:rsidRDefault="00E01CA6" w14:paraId="73896A2D" w14:textId="77777777">
      <w:pPr>
        <w:pStyle w:val="ListParagraph"/>
        <w:numPr>
          <w:ilvl w:val="0"/>
          <w:numId w:val="16"/>
        </w:numPr>
        <w:spacing w:after="200"/>
        <w:rPr>
          <w:rFonts w:ascii="Arial" w:hAnsi="Arial" w:eastAsia="Bookman Old Style" w:cs="Arial"/>
          <w:sz w:val="20"/>
        </w:rPr>
      </w:pPr>
      <w:r w:rsidRPr="002E2F0E">
        <w:rPr>
          <w:rFonts w:ascii="Arial" w:hAnsi="Arial" w:eastAsia="Bookman Old Style" w:cs="Arial"/>
          <w:sz w:val="20"/>
        </w:rPr>
        <w:t>Material and manufacturing standards required for the production and manufacture of the Supplies ;</w:t>
      </w:r>
    </w:p>
    <w:p w:rsidR="00924A8D" w:rsidRDefault="00E01CA6" w14:paraId="79BB3A8D" w14:textId="77777777">
      <w:pPr>
        <w:pStyle w:val="ListParagraph"/>
        <w:numPr>
          <w:ilvl w:val="0"/>
          <w:numId w:val="16"/>
        </w:numPr>
        <w:spacing w:after="200"/>
        <w:rPr>
          <w:rFonts w:ascii="Arial" w:hAnsi="Arial" w:eastAsia="Bookman Old Style" w:cs="Arial"/>
          <w:sz w:val="20"/>
        </w:rPr>
      </w:pPr>
      <w:r w:rsidRPr="002E2F0E">
        <w:rPr>
          <w:rFonts w:ascii="Arial" w:hAnsi="Arial" w:eastAsia="Bookman Old Style" w:cs="Arial"/>
          <w:sz w:val="20"/>
        </w:rPr>
        <w:t>Details of tests (type and number);</w:t>
      </w:r>
    </w:p>
    <w:p w:rsidR="00924A8D" w:rsidRDefault="00E01CA6" w14:paraId="1EC23D51" w14:textId="77777777">
      <w:pPr>
        <w:pStyle w:val="ListParagraph"/>
        <w:numPr>
          <w:ilvl w:val="0"/>
          <w:numId w:val="16"/>
        </w:numPr>
        <w:spacing w:after="200"/>
        <w:rPr>
          <w:rFonts w:ascii="Arial" w:hAnsi="Arial" w:eastAsia="Bookman Old Style" w:cs="Arial"/>
          <w:sz w:val="20"/>
        </w:rPr>
      </w:pPr>
      <w:r w:rsidRPr="002E2F0E">
        <w:rPr>
          <w:rFonts w:ascii="Arial" w:hAnsi="Arial" w:eastAsia="Bookman Old Style" w:cs="Arial"/>
          <w:sz w:val="20"/>
        </w:rPr>
        <w:t>Concurrent services required to ensure proper delivery (installation and supply services);</w:t>
      </w:r>
    </w:p>
    <w:p w:rsidR="00924A8D" w:rsidRDefault="00E01CA6" w14:paraId="1CB71D47" w14:textId="77777777">
      <w:pPr>
        <w:pStyle w:val="ListParagraph"/>
        <w:numPr>
          <w:ilvl w:val="0"/>
          <w:numId w:val="16"/>
        </w:numPr>
        <w:spacing w:after="200"/>
        <w:rPr>
          <w:rFonts w:ascii="Arial" w:hAnsi="Arial" w:eastAsia="Bookman Old Style" w:cs="Arial"/>
          <w:sz w:val="20"/>
        </w:rPr>
      </w:pPr>
      <w:r w:rsidRPr="002E2F0E">
        <w:rPr>
          <w:rFonts w:ascii="Arial" w:hAnsi="Arial" w:eastAsia="Bookman Old Style" w:cs="Arial"/>
          <w:sz w:val="20"/>
        </w:rPr>
        <w:t>Detailed activities to be carried out by the Tenderer, possible involvement of the Contracting Authority in these activities ;</w:t>
      </w:r>
    </w:p>
    <w:p w:rsidR="00924A8D" w:rsidRDefault="00E01CA6" w14:paraId="37EADFE5" w14:textId="77777777">
      <w:pPr>
        <w:pStyle w:val="ListParagraph"/>
        <w:numPr>
          <w:ilvl w:val="0"/>
          <w:numId w:val="16"/>
        </w:numPr>
        <w:spacing w:after="200"/>
        <w:rPr>
          <w:rFonts w:ascii="Arial" w:hAnsi="Arial" w:eastAsia="Bookman Old Style" w:cs="Arial"/>
          <w:sz w:val="20"/>
        </w:rPr>
      </w:pPr>
      <w:r w:rsidRPr="002E2F0E">
        <w:rPr>
          <w:rFonts w:ascii="Arial" w:hAnsi="Arial" w:eastAsia="Bookman Old Style" w:cs="Arial"/>
          <w:sz w:val="20"/>
        </w:rPr>
        <w:t xml:space="preserve">List of operating guarantees (details) covered by the Guarantee and details of penalties applicable in the event of failure to comply with these operating guarantees.  </w:t>
      </w:r>
    </w:p>
    <w:p w:rsidR="00924A8D" w:rsidRDefault="00E01CA6" w14:paraId="489C2962" w14:textId="77777777">
      <w:pPr>
        <w:numPr>
          <w:ilvl w:val="0"/>
          <w:numId w:val="15"/>
        </w:numPr>
        <w:spacing w:after="200" w:line="240" w:lineRule="auto"/>
        <w:rPr>
          <w:rFonts w:eastAsia="Bookman Old Style"/>
          <w:b/>
          <w:sz w:val="20"/>
        </w:rPr>
      </w:pPr>
      <w:r w:rsidRPr="002E2F0E">
        <w:rPr>
          <w:rFonts w:eastAsia="Bookman Old Style"/>
          <w:sz w:val="20"/>
        </w:rPr>
        <w:t xml:space="preserve">The technical clauses specify the main technical operating characteristics required, as well as other requirements, such as maximum or minimum guaranteed values, as appropriate. If necessary, the Contracting Authority includes an ad hoc form (attached to the Letter of Tender) in which the Tenderer provides detailed information on the acceptable or guaranteed values of the operating characteristics. </w:t>
      </w:r>
    </w:p>
    <w:p w:rsidR="00924A8D" w:rsidRDefault="00E01CA6" w14:paraId="29EC8299" w14:textId="77777777">
      <w:pPr>
        <w:spacing w:after="200"/>
        <w:rPr>
          <w:rFonts w:eastAsia="Bookman Old Style"/>
          <w:sz w:val="20"/>
        </w:rPr>
      </w:pPr>
      <w:r w:rsidRPr="002E2F0E">
        <w:rPr>
          <w:rFonts w:eastAsia="Bookman Old Style"/>
          <w:sz w:val="20"/>
        </w:rPr>
        <w:t>Where the Contracting Authority requires the Tenderer to provide in its tender some or all of the technical clauses, technical documents or other technical information, it shall specify in detail the nature and quantity of the information requested, as well as its presentation in the tender.</w:t>
      </w:r>
    </w:p>
    <w:p w:rsidR="00924A8D" w:rsidRDefault="00E01CA6" w14:paraId="715AF3EE" w14:textId="77777777">
      <w:pPr>
        <w:spacing w:after="200"/>
        <w:rPr>
          <w:rFonts w:eastAsia="Bookman Old Style"/>
          <w:b/>
          <w:sz w:val="20"/>
        </w:rPr>
      </w:pPr>
      <w:r w:rsidRPr="002E2F0E">
        <w:rPr>
          <w:rFonts w:eastAsia="Bookman Old Style"/>
          <w:b/>
          <w:sz w:val="20"/>
        </w:rPr>
        <w:t xml:space="preserve">The </w:t>
      </w:r>
      <w:r w:rsidRPr="001A2B46">
        <w:rPr>
          <w:rFonts w:eastAsia="Bookman Old Style"/>
          <w:b/>
          <w:sz w:val="20"/>
        </w:rPr>
        <w:t xml:space="preserve">related Supplies and/or Services must comply with the specifications and standards notified in Annex </w:t>
      </w:r>
      <w:r w:rsidRPr="001A2B46" w:rsidR="00B9549E">
        <w:rPr>
          <w:rFonts w:eastAsia="Bookman Old Style"/>
          <w:b/>
          <w:sz w:val="20"/>
        </w:rPr>
        <w:t>1</w:t>
      </w:r>
      <w:r w:rsidRPr="001A2B46">
        <w:rPr>
          <w:rFonts w:eastAsia="Bookman Old Style"/>
          <w:b/>
          <w:sz w:val="20"/>
        </w:rPr>
        <w:t>.</w:t>
      </w:r>
    </w:p>
    <w:p w:rsidRPr="00B462BD" w:rsidR="002E2F0E" w:rsidP="002E2F0E" w:rsidRDefault="002E2F0E" w14:paraId="494CF52F" w14:textId="77777777"/>
    <w:p w:rsidRPr="00384875" w:rsidR="00C63B79" w:rsidP="002E2F0E" w:rsidRDefault="00C63B79" w14:paraId="2866F281" w14:textId="77777777">
      <w:pPr>
        <w:rPr>
          <w:sz w:val="20"/>
        </w:rPr>
      </w:pPr>
    </w:p>
    <w:sectPr w:rsidRPr="00384875" w:rsidR="00C63B79" w:rsidSect="006D502C">
      <w:footerReference w:type="even" r:id="rId14"/>
      <w:footerReference w:type="default" r:id="rId15"/>
      <w:footerReference w:type="first" r:id="rId16"/>
      <w:pgSz w:w="11906" w:h="16838" w:orient="portrait"/>
      <w:pgMar w:top="709" w:right="1411" w:bottom="960" w:left="141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496" w:rsidRDefault="00762496" w14:paraId="77DEEADA" w14:textId="77777777">
      <w:pPr>
        <w:spacing w:after="0" w:line="240" w:lineRule="auto"/>
      </w:pPr>
      <w:r>
        <w:separator/>
      </w:r>
    </w:p>
  </w:endnote>
  <w:endnote w:type="continuationSeparator" w:id="0">
    <w:p w:rsidR="00762496" w:rsidRDefault="00762496" w14:paraId="0575FAEB" w14:textId="77777777">
      <w:pPr>
        <w:spacing w:after="0" w:line="240" w:lineRule="auto"/>
      </w:pPr>
      <w:r>
        <w:continuationSeparator/>
      </w:r>
    </w:p>
  </w:endnote>
  <w:endnote w:type="continuationNotice" w:id="1">
    <w:p w:rsidR="00762496" w:rsidRDefault="00762496" w14:paraId="7EDB61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8D" w:rsidRDefault="00E01CA6" w14:paraId="226DBB86" w14:textId="77777777">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rsidR="00B9549E" w:rsidRDefault="00B9549E" w14:paraId="66BFB6B4" w14:textId="77777777">
    <w:pPr>
      <w:spacing w:after="0" w:line="259" w:lineRule="auto"/>
      <w:ind w:left="0" w:firstLine="0"/>
      <w:jc w:val="left"/>
    </w:pPr>
    <w:r>
      <w:t xml:space="preserve"> </w:t>
    </w:r>
  </w:p>
  <w:p w:rsidR="00B9549E" w:rsidRDefault="00B9549E" w14:paraId="63D10BFA" w14:textId="77777777"/>
  <w:p w:rsidR="00B9549E" w:rsidRDefault="00B9549E" w14:paraId="65C567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8D" w:rsidRDefault="00E01CA6" w14:paraId="36C4E224" w14:textId="77777777">
    <w:pPr>
      <w:spacing w:after="0" w:line="259" w:lineRule="auto"/>
      <w:ind w:left="0" w:firstLine="0"/>
      <w:jc w:val="left"/>
    </w:pPr>
    <w:r>
      <w:fldChar w:fldCharType="begin"/>
    </w:r>
    <w:r>
      <w:instrText xml:space="preserve"> PAGE   \* MERGEFORMAT </w:instrText>
    </w:r>
    <w:r>
      <w:fldChar w:fldCharType="separate"/>
    </w:r>
    <w:r w:rsidR="007060E6">
      <w:rPr>
        <w:noProof/>
      </w:rPr>
      <w:t>8</w:t>
    </w:r>
    <w:r>
      <w:fldChar w:fldCharType="end"/>
    </w:r>
    <w:r>
      <w:t xml:space="preserve"> </w:t>
    </w:r>
  </w:p>
  <w:p w:rsidR="00B9549E" w:rsidRDefault="00B9549E" w14:paraId="3A245399" w14:textId="77777777">
    <w:pPr>
      <w:spacing w:after="0" w:line="259" w:lineRule="auto"/>
      <w:ind w:left="0" w:firstLine="0"/>
      <w:jc w:val="left"/>
    </w:pPr>
    <w:r>
      <w:t xml:space="preserve"> </w:t>
    </w:r>
  </w:p>
  <w:p w:rsidR="00B9549E" w:rsidRDefault="00B9549E" w14:paraId="1EA7EA3A" w14:textId="77777777"/>
  <w:p w:rsidR="00B9549E" w:rsidRDefault="00B9549E" w14:paraId="2AD17E2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8D" w:rsidRDefault="00E01CA6" w14:paraId="7C0BB85A" w14:textId="77777777">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rsidR="00B9549E" w:rsidRDefault="00B9549E" w14:paraId="68AC4C34" w14:textId="77777777">
    <w:pPr>
      <w:spacing w:after="0" w:line="259" w:lineRule="auto"/>
      <w:ind w:left="0" w:firstLine="0"/>
      <w:jc w:val="left"/>
    </w:pPr>
    <w:r>
      <w:t xml:space="preserve"> </w:t>
    </w:r>
  </w:p>
  <w:p w:rsidR="00B9549E" w:rsidRDefault="00B9549E" w14:paraId="34F45C4E" w14:textId="77777777"/>
  <w:p w:rsidR="00B9549E" w:rsidRDefault="00B9549E" w14:paraId="1D85E80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496" w:rsidRDefault="00762496" w14:paraId="579CEA97" w14:textId="77777777">
      <w:pPr>
        <w:spacing w:after="0" w:line="259" w:lineRule="auto"/>
        <w:ind w:left="0" w:firstLine="0"/>
        <w:jc w:val="left"/>
      </w:pPr>
      <w:r>
        <w:separator/>
      </w:r>
    </w:p>
  </w:footnote>
  <w:footnote w:type="continuationSeparator" w:id="0">
    <w:p w:rsidR="00762496" w:rsidRDefault="00762496" w14:paraId="7302D702" w14:textId="77777777">
      <w:pPr>
        <w:spacing w:after="0" w:line="259" w:lineRule="auto"/>
        <w:ind w:left="0" w:firstLine="0"/>
        <w:jc w:val="left"/>
      </w:pPr>
      <w:r>
        <w:continuationSeparator/>
      </w:r>
    </w:p>
  </w:footnote>
  <w:footnote w:type="continuationNotice" w:id="1">
    <w:p w:rsidR="00762496" w:rsidRDefault="00762496" w14:paraId="347A074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903"/>
    <w:multiLevelType w:val="multilevel"/>
    <w:tmpl w:val="91AE5362"/>
    <w:lvl w:ilvl="0">
      <w:start w:val="11"/>
      <w:numFmt w:val="bullet"/>
      <w:lvlText w:val="-"/>
      <w:lvlJc w:val="left"/>
      <w:pPr>
        <w:ind w:left="644" w:hanging="359"/>
      </w:pPr>
      <w:rPr>
        <w:rFonts w:ascii="Bookman Old Style" w:hAnsi="Bookman Old Style" w:eastAsia="Bookman Old Style" w:cs="Bookman Old Style"/>
      </w:rPr>
    </w:lvl>
    <w:lvl w:ilvl="1">
      <w:start w:val="1"/>
      <w:numFmt w:val="bullet"/>
      <w:lvlText w:val="o"/>
      <w:lvlJc w:val="left"/>
      <w:pPr>
        <w:ind w:left="1364" w:hanging="360"/>
      </w:pPr>
      <w:rPr>
        <w:rFonts w:ascii="Courier New" w:hAnsi="Courier New" w:eastAsia="Courier New" w:cs="Courier New"/>
      </w:rPr>
    </w:lvl>
    <w:lvl w:ilvl="2">
      <w:start w:val="1"/>
      <w:numFmt w:val="bullet"/>
      <w:lvlText w:val="▪"/>
      <w:lvlJc w:val="left"/>
      <w:pPr>
        <w:ind w:left="2084" w:hanging="360"/>
      </w:pPr>
      <w:rPr>
        <w:rFonts w:ascii="Noto Sans Symbols" w:hAnsi="Noto Sans Symbols" w:eastAsia="Noto Sans Symbols" w:cs="Noto Sans Symbols"/>
      </w:rPr>
    </w:lvl>
    <w:lvl w:ilvl="3">
      <w:start w:val="1"/>
      <w:numFmt w:val="bullet"/>
      <w:lvlText w:val="●"/>
      <w:lvlJc w:val="left"/>
      <w:pPr>
        <w:ind w:left="2804" w:hanging="360"/>
      </w:pPr>
      <w:rPr>
        <w:rFonts w:ascii="Noto Sans Symbols" w:hAnsi="Noto Sans Symbols" w:eastAsia="Noto Sans Symbols" w:cs="Noto Sans Symbols"/>
      </w:rPr>
    </w:lvl>
    <w:lvl w:ilvl="4">
      <w:start w:val="1"/>
      <w:numFmt w:val="bullet"/>
      <w:lvlText w:val="o"/>
      <w:lvlJc w:val="left"/>
      <w:pPr>
        <w:ind w:left="3524" w:hanging="360"/>
      </w:pPr>
      <w:rPr>
        <w:rFonts w:ascii="Courier New" w:hAnsi="Courier New" w:eastAsia="Courier New" w:cs="Courier New"/>
      </w:rPr>
    </w:lvl>
    <w:lvl w:ilvl="5">
      <w:start w:val="1"/>
      <w:numFmt w:val="bullet"/>
      <w:lvlText w:val="▪"/>
      <w:lvlJc w:val="left"/>
      <w:pPr>
        <w:ind w:left="4244" w:hanging="360"/>
      </w:pPr>
      <w:rPr>
        <w:rFonts w:ascii="Noto Sans Symbols" w:hAnsi="Noto Sans Symbols" w:eastAsia="Noto Sans Symbols" w:cs="Noto Sans Symbols"/>
      </w:rPr>
    </w:lvl>
    <w:lvl w:ilvl="6">
      <w:start w:val="1"/>
      <w:numFmt w:val="bullet"/>
      <w:lvlText w:val="●"/>
      <w:lvlJc w:val="left"/>
      <w:pPr>
        <w:ind w:left="4964" w:hanging="360"/>
      </w:pPr>
      <w:rPr>
        <w:rFonts w:ascii="Noto Sans Symbols" w:hAnsi="Noto Sans Symbols" w:eastAsia="Noto Sans Symbols" w:cs="Noto Sans Symbols"/>
      </w:rPr>
    </w:lvl>
    <w:lvl w:ilvl="7">
      <w:start w:val="1"/>
      <w:numFmt w:val="bullet"/>
      <w:lvlText w:val="o"/>
      <w:lvlJc w:val="left"/>
      <w:pPr>
        <w:ind w:left="5684" w:hanging="360"/>
      </w:pPr>
      <w:rPr>
        <w:rFonts w:ascii="Courier New" w:hAnsi="Courier New" w:eastAsia="Courier New" w:cs="Courier New"/>
      </w:rPr>
    </w:lvl>
    <w:lvl w:ilvl="8">
      <w:start w:val="1"/>
      <w:numFmt w:val="bullet"/>
      <w:lvlText w:val="▪"/>
      <w:lvlJc w:val="left"/>
      <w:pPr>
        <w:ind w:left="6404" w:hanging="360"/>
      </w:pPr>
      <w:rPr>
        <w:rFonts w:ascii="Noto Sans Symbols" w:hAnsi="Noto Sans Symbols" w:eastAsia="Noto Sans Symbols" w:cs="Noto Sans Symbols"/>
      </w:rPr>
    </w:lvl>
  </w:abstractNum>
  <w:abstractNum w:abstractNumId="1" w15:restartNumberingAfterBreak="0">
    <w:nsid w:val="06F469EC"/>
    <w:multiLevelType w:val="multilevel"/>
    <w:tmpl w:val="57F4A75A"/>
    <w:lvl w:ilvl="0">
      <w:start w:val="1"/>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 w15:restartNumberingAfterBreak="0">
    <w:nsid w:val="07FB56D1"/>
    <w:multiLevelType w:val="multilevel"/>
    <w:tmpl w:val="8EE6939C"/>
    <w:lvl w:ilvl="0">
      <w:start w:val="1"/>
      <w:numFmt w:val="bullet"/>
      <w:lvlText w:val="-"/>
      <w:lvlJc w:val="left"/>
      <w:pPr>
        <w:ind w:left="1495" w:hanging="360"/>
      </w:pPr>
      <w:rPr>
        <w:rFonts w:hint="default" w:ascii="Arial" w:hAnsi="Arial" w:eastAsia="Times New Roman" w:cs="Arial"/>
      </w:rPr>
    </w:lvl>
    <w:lvl w:ilvl="1">
      <w:start w:val="1"/>
      <w:numFmt w:val="bullet"/>
      <w:lvlText w:val="o"/>
      <w:lvlJc w:val="left"/>
      <w:pPr>
        <w:ind w:left="2215" w:hanging="360"/>
      </w:pPr>
      <w:rPr>
        <w:rFonts w:ascii="Courier New" w:hAnsi="Courier New" w:eastAsia="Courier New" w:cs="Courier New"/>
      </w:rPr>
    </w:lvl>
    <w:lvl w:ilvl="2">
      <w:start w:val="1"/>
      <w:numFmt w:val="bullet"/>
      <w:lvlText w:val="▪"/>
      <w:lvlJc w:val="left"/>
      <w:pPr>
        <w:ind w:left="2935" w:hanging="360"/>
      </w:pPr>
      <w:rPr>
        <w:rFonts w:ascii="Noto Sans Symbols" w:hAnsi="Noto Sans Symbols" w:eastAsia="Noto Sans Symbols" w:cs="Noto Sans Symbols"/>
      </w:rPr>
    </w:lvl>
    <w:lvl w:ilvl="3">
      <w:start w:val="1"/>
      <w:numFmt w:val="bullet"/>
      <w:lvlText w:val="●"/>
      <w:lvlJc w:val="left"/>
      <w:pPr>
        <w:ind w:left="3655" w:hanging="360"/>
      </w:pPr>
      <w:rPr>
        <w:rFonts w:ascii="Noto Sans Symbols" w:hAnsi="Noto Sans Symbols" w:eastAsia="Noto Sans Symbols" w:cs="Noto Sans Symbols"/>
      </w:rPr>
    </w:lvl>
    <w:lvl w:ilvl="4">
      <w:start w:val="1"/>
      <w:numFmt w:val="bullet"/>
      <w:lvlText w:val="o"/>
      <w:lvlJc w:val="left"/>
      <w:pPr>
        <w:ind w:left="4375" w:hanging="360"/>
      </w:pPr>
      <w:rPr>
        <w:rFonts w:ascii="Courier New" w:hAnsi="Courier New" w:eastAsia="Courier New" w:cs="Courier New"/>
      </w:rPr>
    </w:lvl>
    <w:lvl w:ilvl="5">
      <w:start w:val="1"/>
      <w:numFmt w:val="bullet"/>
      <w:lvlText w:val="▪"/>
      <w:lvlJc w:val="left"/>
      <w:pPr>
        <w:ind w:left="5095" w:hanging="360"/>
      </w:pPr>
      <w:rPr>
        <w:rFonts w:ascii="Noto Sans Symbols" w:hAnsi="Noto Sans Symbols" w:eastAsia="Noto Sans Symbols" w:cs="Noto Sans Symbols"/>
      </w:rPr>
    </w:lvl>
    <w:lvl w:ilvl="6">
      <w:start w:val="1"/>
      <w:numFmt w:val="bullet"/>
      <w:lvlText w:val="●"/>
      <w:lvlJc w:val="left"/>
      <w:pPr>
        <w:ind w:left="5815" w:hanging="360"/>
      </w:pPr>
      <w:rPr>
        <w:rFonts w:ascii="Noto Sans Symbols" w:hAnsi="Noto Sans Symbols" w:eastAsia="Noto Sans Symbols" w:cs="Noto Sans Symbols"/>
      </w:rPr>
    </w:lvl>
    <w:lvl w:ilvl="7">
      <w:start w:val="1"/>
      <w:numFmt w:val="bullet"/>
      <w:lvlText w:val="o"/>
      <w:lvlJc w:val="left"/>
      <w:pPr>
        <w:ind w:left="6535" w:hanging="360"/>
      </w:pPr>
      <w:rPr>
        <w:rFonts w:ascii="Courier New" w:hAnsi="Courier New" w:eastAsia="Courier New" w:cs="Courier New"/>
      </w:rPr>
    </w:lvl>
    <w:lvl w:ilvl="8">
      <w:start w:val="1"/>
      <w:numFmt w:val="bullet"/>
      <w:lvlText w:val="▪"/>
      <w:lvlJc w:val="left"/>
      <w:pPr>
        <w:ind w:left="7255" w:hanging="360"/>
      </w:pPr>
      <w:rPr>
        <w:rFonts w:ascii="Noto Sans Symbols" w:hAnsi="Noto Sans Symbols" w:eastAsia="Noto Sans Symbols" w:cs="Noto Sans Symbols"/>
      </w:rPr>
    </w:lvl>
  </w:abstractNum>
  <w:abstractNum w:abstractNumId="3" w15:restartNumberingAfterBreak="0">
    <w:nsid w:val="0D954B61"/>
    <w:multiLevelType w:val="multilevel"/>
    <w:tmpl w:val="6F709A12"/>
    <w:lvl w:ilvl="0">
      <w:start w:val="1"/>
      <w:numFmt w:val="bullet"/>
      <w:lvlText w:val=""/>
      <w:lvlJc w:val="left"/>
      <w:pPr>
        <w:ind w:left="1800" w:hanging="360"/>
      </w:pPr>
      <w:rPr>
        <w:rFonts w:hint="default" w:ascii="Wingdings" w:hAnsi="Wingdings"/>
      </w:rPr>
    </w:lvl>
    <w:lvl w:ilvl="1">
      <w:start w:val="1"/>
      <w:numFmt w:val="bullet"/>
      <w:lvlText w:val="o"/>
      <w:lvlJc w:val="left"/>
      <w:pPr>
        <w:ind w:left="2520" w:hanging="360"/>
      </w:pPr>
      <w:rPr>
        <w:rFonts w:ascii="Courier New" w:hAnsi="Courier New" w:eastAsia="Courier New" w:cs="Courier New"/>
      </w:rPr>
    </w:lvl>
    <w:lvl w:ilvl="2">
      <w:start w:val="1"/>
      <w:numFmt w:val="bullet"/>
      <w:lvlText w:val="▪"/>
      <w:lvlJc w:val="left"/>
      <w:pPr>
        <w:ind w:left="3240" w:hanging="360"/>
      </w:pPr>
      <w:rPr>
        <w:rFonts w:ascii="Noto Sans Symbols" w:hAnsi="Noto Sans Symbols" w:eastAsia="Noto Sans Symbols" w:cs="Noto Sans Symbols"/>
      </w:rPr>
    </w:lvl>
    <w:lvl w:ilvl="3">
      <w:start w:val="1"/>
      <w:numFmt w:val="bullet"/>
      <w:lvlText w:val="●"/>
      <w:lvlJc w:val="left"/>
      <w:pPr>
        <w:ind w:left="3960" w:hanging="360"/>
      </w:pPr>
      <w:rPr>
        <w:rFonts w:ascii="Noto Sans Symbols" w:hAnsi="Noto Sans Symbols" w:eastAsia="Noto Sans Symbols" w:cs="Noto Sans Symbols"/>
      </w:rPr>
    </w:lvl>
    <w:lvl w:ilvl="4">
      <w:start w:val="1"/>
      <w:numFmt w:val="bullet"/>
      <w:lvlText w:val="o"/>
      <w:lvlJc w:val="left"/>
      <w:pPr>
        <w:ind w:left="4680" w:hanging="360"/>
      </w:pPr>
      <w:rPr>
        <w:rFonts w:ascii="Courier New" w:hAnsi="Courier New" w:eastAsia="Courier New" w:cs="Courier New"/>
      </w:rPr>
    </w:lvl>
    <w:lvl w:ilvl="5">
      <w:start w:val="1"/>
      <w:numFmt w:val="bullet"/>
      <w:lvlText w:val="▪"/>
      <w:lvlJc w:val="left"/>
      <w:pPr>
        <w:ind w:left="5400" w:hanging="360"/>
      </w:pPr>
      <w:rPr>
        <w:rFonts w:ascii="Noto Sans Symbols" w:hAnsi="Noto Sans Symbols" w:eastAsia="Noto Sans Symbols" w:cs="Noto Sans Symbols"/>
      </w:rPr>
    </w:lvl>
    <w:lvl w:ilvl="6">
      <w:start w:val="1"/>
      <w:numFmt w:val="bullet"/>
      <w:lvlText w:val="●"/>
      <w:lvlJc w:val="left"/>
      <w:pPr>
        <w:ind w:left="6120" w:hanging="360"/>
      </w:pPr>
      <w:rPr>
        <w:rFonts w:ascii="Noto Sans Symbols" w:hAnsi="Noto Sans Symbols" w:eastAsia="Noto Sans Symbols" w:cs="Noto Sans Symbols"/>
      </w:rPr>
    </w:lvl>
    <w:lvl w:ilvl="7">
      <w:start w:val="1"/>
      <w:numFmt w:val="bullet"/>
      <w:lvlText w:val="o"/>
      <w:lvlJc w:val="left"/>
      <w:pPr>
        <w:ind w:left="6840" w:hanging="360"/>
      </w:pPr>
      <w:rPr>
        <w:rFonts w:ascii="Courier New" w:hAnsi="Courier New" w:eastAsia="Courier New" w:cs="Courier New"/>
      </w:rPr>
    </w:lvl>
    <w:lvl w:ilvl="8">
      <w:start w:val="1"/>
      <w:numFmt w:val="bullet"/>
      <w:lvlText w:val="▪"/>
      <w:lvlJc w:val="left"/>
      <w:pPr>
        <w:ind w:left="7560" w:hanging="360"/>
      </w:pPr>
      <w:rPr>
        <w:rFonts w:ascii="Noto Sans Symbols" w:hAnsi="Noto Sans Symbols" w:eastAsia="Noto Sans Symbols" w:cs="Noto Sans Symbols"/>
      </w:rPr>
    </w:lvl>
  </w:abstractNum>
  <w:abstractNum w:abstractNumId="4" w15:restartNumberingAfterBreak="0">
    <w:nsid w:val="12D81151"/>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5" w15:restartNumberingAfterBreak="0">
    <w:nsid w:val="1D1C7BE1"/>
    <w:multiLevelType w:val="hybridMultilevel"/>
    <w:tmpl w:val="232E194A"/>
    <w:lvl w:ilvl="0" w:tplc="81B44E3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F1A6F57"/>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0BE558F"/>
    <w:multiLevelType w:val="multilevel"/>
    <w:tmpl w:val="8C3C54C2"/>
    <w:lvl w:ilvl="0">
      <w:start w:val="2"/>
      <w:numFmt w:val="decimal"/>
      <w:lvlText w:val="%1.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8" w15:restartNumberingAfterBreak="0">
    <w:nsid w:val="2A582D19"/>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D334066"/>
    <w:multiLevelType w:val="hybridMultilevel"/>
    <w:tmpl w:val="162CED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187808"/>
    <w:multiLevelType w:val="multilevel"/>
    <w:tmpl w:val="4C8283B8"/>
    <w:lvl w:ilvl="0">
      <w:start w:val="1"/>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1" w15:restartNumberingAfterBreak="0">
    <w:nsid w:val="338D60D3"/>
    <w:multiLevelType w:val="multilevel"/>
    <w:tmpl w:val="2F7AD9B0"/>
    <w:lvl w:ilvl="0">
      <w:start w:val="2"/>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2" w15:restartNumberingAfterBreak="0">
    <w:nsid w:val="385D7916"/>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3C2B0C8B"/>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5" w15:restartNumberingAfterBreak="0">
    <w:nsid w:val="432A699B"/>
    <w:multiLevelType w:val="multilevel"/>
    <w:tmpl w:val="FD3ED328"/>
    <w:lvl w:ilvl="0">
      <w:start w:val="2"/>
      <w:numFmt w:val="decimal"/>
      <w:lvlText w:val="%1"/>
      <w:lvlJc w:val="left"/>
      <w:pPr>
        <w:ind w:left="360" w:hanging="360"/>
      </w:pPr>
      <w:rPr>
        <w:rFonts w:hint="default"/>
      </w:rPr>
    </w:lvl>
    <w:lvl w:ilvl="1">
      <w:start w:val="1"/>
      <w:numFmt w:val="decimal"/>
      <w:lvlText w:val="%1.%2"/>
      <w:lvlJc w:val="left"/>
      <w:pPr>
        <w:ind w:left="348" w:hanging="360"/>
      </w:pPr>
      <w:rPr>
        <w:rFonts w:hint="default"/>
        <w:b/>
      </w:rPr>
    </w:lvl>
    <w:lvl w:ilvl="2">
      <w:start w:val="1"/>
      <w:numFmt w:val="decimal"/>
      <w:lvlText w:val="%1.%2.%3"/>
      <w:lvlJc w:val="left"/>
      <w:pPr>
        <w:ind w:left="696" w:hanging="720"/>
      </w:pPr>
      <w:rPr>
        <w:rFonts w:hint="default"/>
      </w:rPr>
    </w:lvl>
    <w:lvl w:ilvl="3">
      <w:start w:val="1"/>
      <w:numFmt w:val="decimal"/>
      <w:lvlText w:val="%1.%2.%3.%4"/>
      <w:lvlJc w:val="left"/>
      <w:pPr>
        <w:ind w:left="684" w:hanging="72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356" w:hanging="1440"/>
      </w:pPr>
      <w:rPr>
        <w:rFonts w:hint="default"/>
      </w:rPr>
    </w:lvl>
    <w:lvl w:ilvl="8">
      <w:start w:val="1"/>
      <w:numFmt w:val="decimal"/>
      <w:lvlText w:val="%1.%2.%3.%4.%5.%6.%7.%8.%9"/>
      <w:lvlJc w:val="left"/>
      <w:pPr>
        <w:ind w:left="1704" w:hanging="1800"/>
      </w:pPr>
      <w:rPr>
        <w:rFonts w:hint="default"/>
      </w:rPr>
    </w:lvl>
  </w:abstractNum>
  <w:abstractNum w:abstractNumId="16" w15:restartNumberingAfterBreak="0">
    <w:nsid w:val="43F12BCA"/>
    <w:multiLevelType w:val="multilevel"/>
    <w:tmpl w:val="4C8283B8"/>
    <w:lvl w:ilvl="0">
      <w:start w:val="1"/>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7" w15:restartNumberingAfterBreak="0">
    <w:nsid w:val="49377470"/>
    <w:multiLevelType w:val="multilevel"/>
    <w:tmpl w:val="8C3C54C2"/>
    <w:lvl w:ilvl="0">
      <w:start w:val="2"/>
      <w:numFmt w:val="decimal"/>
      <w:lvlText w:val="%1.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8" w15:restartNumberingAfterBreak="0">
    <w:nsid w:val="51A73369"/>
    <w:multiLevelType w:val="hybridMultilevel"/>
    <w:tmpl w:val="F2C2C1B4"/>
    <w:lvl w:ilvl="0" w:tplc="040C0011">
      <w:start w:val="1"/>
      <w:numFmt w:val="decimal"/>
      <w:lvlText w:val="%1)"/>
      <w:lvlJc w:val="left"/>
      <w:pPr>
        <w:ind w:left="1433" w:hanging="360"/>
      </w:pPr>
    </w:lvl>
    <w:lvl w:ilvl="1" w:tplc="040C0019" w:tentative="1">
      <w:start w:val="1"/>
      <w:numFmt w:val="lowerLetter"/>
      <w:lvlText w:val="%2."/>
      <w:lvlJc w:val="left"/>
      <w:pPr>
        <w:ind w:left="2153" w:hanging="360"/>
      </w:pPr>
    </w:lvl>
    <w:lvl w:ilvl="2" w:tplc="040C001B" w:tentative="1">
      <w:start w:val="1"/>
      <w:numFmt w:val="lowerRoman"/>
      <w:lvlText w:val="%3."/>
      <w:lvlJc w:val="right"/>
      <w:pPr>
        <w:ind w:left="2873" w:hanging="180"/>
      </w:pPr>
    </w:lvl>
    <w:lvl w:ilvl="3" w:tplc="040C000F" w:tentative="1">
      <w:start w:val="1"/>
      <w:numFmt w:val="decimal"/>
      <w:lvlText w:val="%4."/>
      <w:lvlJc w:val="left"/>
      <w:pPr>
        <w:ind w:left="3593" w:hanging="360"/>
      </w:pPr>
    </w:lvl>
    <w:lvl w:ilvl="4" w:tplc="040C0019" w:tentative="1">
      <w:start w:val="1"/>
      <w:numFmt w:val="lowerLetter"/>
      <w:lvlText w:val="%5."/>
      <w:lvlJc w:val="left"/>
      <w:pPr>
        <w:ind w:left="4313" w:hanging="360"/>
      </w:pPr>
    </w:lvl>
    <w:lvl w:ilvl="5" w:tplc="040C001B" w:tentative="1">
      <w:start w:val="1"/>
      <w:numFmt w:val="lowerRoman"/>
      <w:lvlText w:val="%6."/>
      <w:lvlJc w:val="right"/>
      <w:pPr>
        <w:ind w:left="5033" w:hanging="180"/>
      </w:pPr>
    </w:lvl>
    <w:lvl w:ilvl="6" w:tplc="040C000F" w:tentative="1">
      <w:start w:val="1"/>
      <w:numFmt w:val="decimal"/>
      <w:lvlText w:val="%7."/>
      <w:lvlJc w:val="left"/>
      <w:pPr>
        <w:ind w:left="5753" w:hanging="360"/>
      </w:pPr>
    </w:lvl>
    <w:lvl w:ilvl="7" w:tplc="040C0019" w:tentative="1">
      <w:start w:val="1"/>
      <w:numFmt w:val="lowerLetter"/>
      <w:lvlText w:val="%8."/>
      <w:lvlJc w:val="left"/>
      <w:pPr>
        <w:ind w:left="6473" w:hanging="360"/>
      </w:pPr>
    </w:lvl>
    <w:lvl w:ilvl="8" w:tplc="040C001B" w:tentative="1">
      <w:start w:val="1"/>
      <w:numFmt w:val="lowerRoman"/>
      <w:lvlText w:val="%9."/>
      <w:lvlJc w:val="right"/>
      <w:pPr>
        <w:ind w:left="7193" w:hanging="180"/>
      </w:pPr>
    </w:lvl>
  </w:abstractNum>
  <w:abstractNum w:abstractNumId="19" w15:restartNumberingAfterBreak="0">
    <w:nsid w:val="54255873"/>
    <w:multiLevelType w:val="multilevel"/>
    <w:tmpl w:val="16B6856C"/>
    <w:lvl w:ilvl="0">
      <w:start w:val="2"/>
      <w:numFmt w:val="none"/>
      <w:lvlText w:val="2.4"/>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0" w15:restartNumberingAfterBreak="0">
    <w:nsid w:val="5C660D79"/>
    <w:multiLevelType w:val="hybridMultilevel"/>
    <w:tmpl w:val="45486AD6"/>
    <w:lvl w:ilvl="0" w:tplc="7B7CC13A">
      <w:start w:val="2"/>
      <w:numFmt w:val="upperRoman"/>
      <w:lvlText w:val="%1."/>
      <w:lvlJc w:val="left"/>
      <w:pPr>
        <w:ind w:left="720" w:hanging="720"/>
      </w:pPr>
      <w:rPr>
        <w:rFonts w:hint="default"/>
        <w:sz w:val="22"/>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3D119EA"/>
    <w:multiLevelType w:val="multilevel"/>
    <w:tmpl w:val="D602A51E"/>
    <w:lvl w:ilvl="0">
      <w:start w:val="1"/>
      <w:numFmt w:val="bullet"/>
      <w:lvlText w:val="-"/>
      <w:lvlJc w:val="left"/>
      <w:pPr>
        <w:ind w:left="720" w:hanging="360"/>
      </w:pPr>
      <w:rPr>
        <w:rFonts w:hint="default" w:ascii="Arial" w:hAnsi="Arial" w:eastAsia="Times New Roman" w:cs="Arial"/>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4084DA3"/>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3" w15:restartNumberingAfterBreak="0">
    <w:nsid w:val="689F6607"/>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4" w15:restartNumberingAfterBreak="0">
    <w:nsid w:val="6E1F663D"/>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5" w15:restartNumberingAfterBreak="0">
    <w:nsid w:val="76F44958"/>
    <w:multiLevelType w:val="multilevel"/>
    <w:tmpl w:val="DDE07A38"/>
    <w:lvl w:ilvl="0">
      <w:start w:val="1"/>
      <w:numFmt w:val="bullet"/>
      <w:lvlText w:val="-"/>
      <w:lvlJc w:val="left"/>
      <w:pPr>
        <w:ind w:left="720" w:hanging="360"/>
      </w:pPr>
      <w:rPr>
        <w:rFonts w:ascii="Times" w:hAnsi="Times" w:eastAsia="Times" w:cs="Time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327952246">
    <w:abstractNumId w:val="1"/>
  </w:num>
  <w:num w:numId="2" w16cid:durableId="358892120">
    <w:abstractNumId w:val="3"/>
  </w:num>
  <w:num w:numId="3" w16cid:durableId="2100978420">
    <w:abstractNumId w:val="0"/>
  </w:num>
  <w:num w:numId="4" w16cid:durableId="2104959288">
    <w:abstractNumId w:val="9"/>
  </w:num>
  <w:num w:numId="5" w16cid:durableId="335420364">
    <w:abstractNumId w:val="16"/>
  </w:num>
  <w:num w:numId="6" w16cid:durableId="546258570">
    <w:abstractNumId w:val="22"/>
  </w:num>
  <w:num w:numId="7" w16cid:durableId="2016612679">
    <w:abstractNumId w:val="24"/>
  </w:num>
  <w:num w:numId="8" w16cid:durableId="347875081">
    <w:abstractNumId w:val="23"/>
  </w:num>
  <w:num w:numId="9" w16cid:durableId="1264338446">
    <w:abstractNumId w:val="25"/>
  </w:num>
  <w:num w:numId="10" w16cid:durableId="1496678138">
    <w:abstractNumId w:val="8"/>
  </w:num>
  <w:num w:numId="11" w16cid:durableId="96368838">
    <w:abstractNumId w:val="12"/>
  </w:num>
  <w:num w:numId="12" w16cid:durableId="162821649">
    <w:abstractNumId w:val="6"/>
  </w:num>
  <w:num w:numId="13" w16cid:durableId="724257490">
    <w:abstractNumId w:val="13"/>
  </w:num>
  <w:num w:numId="14" w16cid:durableId="622003879">
    <w:abstractNumId w:val="2"/>
  </w:num>
  <w:num w:numId="15" w16cid:durableId="1697081047">
    <w:abstractNumId w:val="21"/>
  </w:num>
  <w:num w:numId="16" w16cid:durableId="96600826">
    <w:abstractNumId w:val="18"/>
  </w:num>
  <w:num w:numId="17" w16cid:durableId="1569850542">
    <w:abstractNumId w:val="11"/>
  </w:num>
  <w:num w:numId="18" w16cid:durableId="988049290">
    <w:abstractNumId w:val="7"/>
  </w:num>
  <w:num w:numId="19" w16cid:durableId="1050615404">
    <w:abstractNumId w:val="17"/>
  </w:num>
  <w:num w:numId="20" w16cid:durableId="1367633737">
    <w:abstractNumId w:val="19"/>
  </w:num>
  <w:num w:numId="21" w16cid:durableId="589967546">
    <w:abstractNumId w:val="15"/>
  </w:num>
  <w:num w:numId="22" w16cid:durableId="50925270">
    <w:abstractNumId w:val="14"/>
  </w:num>
  <w:num w:numId="23" w16cid:durableId="1834180554">
    <w:abstractNumId w:val="5"/>
  </w:num>
  <w:num w:numId="24" w16cid:durableId="331493528">
    <w:abstractNumId w:val="4"/>
  </w:num>
  <w:num w:numId="25" w16cid:durableId="1741905387">
    <w:abstractNumId w:val="20"/>
  </w:num>
  <w:num w:numId="26" w16cid:durableId="1262252558">
    <w:abstractNumId w:val="10"/>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62"/>
    <w:rsid w:val="00030217"/>
    <w:rsid w:val="0003677C"/>
    <w:rsid w:val="00053337"/>
    <w:rsid w:val="00086A03"/>
    <w:rsid w:val="000940B2"/>
    <w:rsid w:val="000A13BE"/>
    <w:rsid w:val="000B3A8D"/>
    <w:rsid w:val="000C4C2F"/>
    <w:rsid w:val="000D2D5B"/>
    <w:rsid w:val="000E1483"/>
    <w:rsid w:val="001263A9"/>
    <w:rsid w:val="00130A66"/>
    <w:rsid w:val="00171E86"/>
    <w:rsid w:val="001A2B46"/>
    <w:rsid w:val="001D4A14"/>
    <w:rsid w:val="00215A1B"/>
    <w:rsid w:val="00231BAB"/>
    <w:rsid w:val="00233884"/>
    <w:rsid w:val="00235B9C"/>
    <w:rsid w:val="0025169B"/>
    <w:rsid w:val="002B6A1A"/>
    <w:rsid w:val="002B7D13"/>
    <w:rsid w:val="002C66F6"/>
    <w:rsid w:val="002D4784"/>
    <w:rsid w:val="002E2F0E"/>
    <w:rsid w:val="00335BA0"/>
    <w:rsid w:val="00340001"/>
    <w:rsid w:val="003531CC"/>
    <w:rsid w:val="00353705"/>
    <w:rsid w:val="00384875"/>
    <w:rsid w:val="003A02D9"/>
    <w:rsid w:val="003B022B"/>
    <w:rsid w:val="003D4B30"/>
    <w:rsid w:val="00402470"/>
    <w:rsid w:val="004024C3"/>
    <w:rsid w:val="00435762"/>
    <w:rsid w:val="00443400"/>
    <w:rsid w:val="004567D6"/>
    <w:rsid w:val="00477E31"/>
    <w:rsid w:val="0048514B"/>
    <w:rsid w:val="0049519D"/>
    <w:rsid w:val="004A0EEC"/>
    <w:rsid w:val="004A1A1C"/>
    <w:rsid w:val="004D476A"/>
    <w:rsid w:val="005221E2"/>
    <w:rsid w:val="00555353"/>
    <w:rsid w:val="005706EB"/>
    <w:rsid w:val="0058253C"/>
    <w:rsid w:val="005B5079"/>
    <w:rsid w:val="005F3430"/>
    <w:rsid w:val="005F4E4F"/>
    <w:rsid w:val="00613C8E"/>
    <w:rsid w:val="00652FA9"/>
    <w:rsid w:val="00674ADE"/>
    <w:rsid w:val="00684356"/>
    <w:rsid w:val="00684FE6"/>
    <w:rsid w:val="006872D4"/>
    <w:rsid w:val="00687AAD"/>
    <w:rsid w:val="006B57A7"/>
    <w:rsid w:val="006D502C"/>
    <w:rsid w:val="006F537E"/>
    <w:rsid w:val="007060E6"/>
    <w:rsid w:val="00717FB2"/>
    <w:rsid w:val="0072357F"/>
    <w:rsid w:val="00730C92"/>
    <w:rsid w:val="007463AD"/>
    <w:rsid w:val="00757F1B"/>
    <w:rsid w:val="00762496"/>
    <w:rsid w:val="00771124"/>
    <w:rsid w:val="00794110"/>
    <w:rsid w:val="007A3F46"/>
    <w:rsid w:val="007B2A0A"/>
    <w:rsid w:val="00820460"/>
    <w:rsid w:val="008433FA"/>
    <w:rsid w:val="008727D6"/>
    <w:rsid w:val="0089C2C1"/>
    <w:rsid w:val="008C7798"/>
    <w:rsid w:val="008EA9BA"/>
    <w:rsid w:val="00905DC6"/>
    <w:rsid w:val="00924A8D"/>
    <w:rsid w:val="00941CDA"/>
    <w:rsid w:val="009A027F"/>
    <w:rsid w:val="009C2565"/>
    <w:rsid w:val="009E306C"/>
    <w:rsid w:val="009F596C"/>
    <w:rsid w:val="00A0665A"/>
    <w:rsid w:val="00A115CA"/>
    <w:rsid w:val="00A1711D"/>
    <w:rsid w:val="00A26794"/>
    <w:rsid w:val="00A55456"/>
    <w:rsid w:val="00A56EA5"/>
    <w:rsid w:val="00A64DD0"/>
    <w:rsid w:val="00A65D50"/>
    <w:rsid w:val="00A91B9F"/>
    <w:rsid w:val="00AC5ED6"/>
    <w:rsid w:val="00B0FBDD"/>
    <w:rsid w:val="00B14B52"/>
    <w:rsid w:val="00B20B7B"/>
    <w:rsid w:val="00B37A40"/>
    <w:rsid w:val="00B60F49"/>
    <w:rsid w:val="00B83C1B"/>
    <w:rsid w:val="00B87553"/>
    <w:rsid w:val="00B9549E"/>
    <w:rsid w:val="00BA1B0B"/>
    <w:rsid w:val="00BB7B75"/>
    <w:rsid w:val="00C3548D"/>
    <w:rsid w:val="00C63B79"/>
    <w:rsid w:val="00C718D7"/>
    <w:rsid w:val="00C940B9"/>
    <w:rsid w:val="00CE3AF7"/>
    <w:rsid w:val="00D06783"/>
    <w:rsid w:val="00D126E8"/>
    <w:rsid w:val="00D2728E"/>
    <w:rsid w:val="00D27FA4"/>
    <w:rsid w:val="00D4787F"/>
    <w:rsid w:val="00D51C93"/>
    <w:rsid w:val="00D80A32"/>
    <w:rsid w:val="00D9403A"/>
    <w:rsid w:val="00DA15DE"/>
    <w:rsid w:val="00DE6747"/>
    <w:rsid w:val="00E01CA6"/>
    <w:rsid w:val="00E76851"/>
    <w:rsid w:val="00E90BF5"/>
    <w:rsid w:val="00EB6E7C"/>
    <w:rsid w:val="00EC1D92"/>
    <w:rsid w:val="00EC536B"/>
    <w:rsid w:val="00ECEB9F"/>
    <w:rsid w:val="00EE5581"/>
    <w:rsid w:val="00F00FC4"/>
    <w:rsid w:val="00F01599"/>
    <w:rsid w:val="00F31678"/>
    <w:rsid w:val="00F5016D"/>
    <w:rsid w:val="00F74F68"/>
    <w:rsid w:val="00F84DFD"/>
    <w:rsid w:val="00FA33E9"/>
    <w:rsid w:val="00FC6106"/>
    <w:rsid w:val="014A5FB0"/>
    <w:rsid w:val="01A1DBD2"/>
    <w:rsid w:val="0228F817"/>
    <w:rsid w:val="034339FC"/>
    <w:rsid w:val="03D0063B"/>
    <w:rsid w:val="043ED106"/>
    <w:rsid w:val="04DFB5BD"/>
    <w:rsid w:val="05C23585"/>
    <w:rsid w:val="0629864D"/>
    <w:rsid w:val="06928D8D"/>
    <w:rsid w:val="069567D0"/>
    <w:rsid w:val="079473A6"/>
    <w:rsid w:val="08912A3E"/>
    <w:rsid w:val="09D2C756"/>
    <w:rsid w:val="0B17CB4D"/>
    <w:rsid w:val="0C609674"/>
    <w:rsid w:val="0D2A6FBF"/>
    <w:rsid w:val="0F3B6112"/>
    <w:rsid w:val="0FDE00FE"/>
    <w:rsid w:val="10AD1F24"/>
    <w:rsid w:val="1169C21A"/>
    <w:rsid w:val="121301BE"/>
    <w:rsid w:val="13755933"/>
    <w:rsid w:val="144625D5"/>
    <w:rsid w:val="147953F2"/>
    <w:rsid w:val="14A5536D"/>
    <w:rsid w:val="14CCF55D"/>
    <w:rsid w:val="14CF9532"/>
    <w:rsid w:val="1500D483"/>
    <w:rsid w:val="17A97218"/>
    <w:rsid w:val="17EC462C"/>
    <w:rsid w:val="18D7934B"/>
    <w:rsid w:val="18F4CBFD"/>
    <w:rsid w:val="19235B3F"/>
    <w:rsid w:val="1A12D5CF"/>
    <w:rsid w:val="1BEC4638"/>
    <w:rsid w:val="1D3B2FFB"/>
    <w:rsid w:val="1E10727B"/>
    <w:rsid w:val="1E1D17CF"/>
    <w:rsid w:val="1E3C5D8A"/>
    <w:rsid w:val="1EFBB31A"/>
    <w:rsid w:val="1F299230"/>
    <w:rsid w:val="1F39E3CF"/>
    <w:rsid w:val="1FF18ED4"/>
    <w:rsid w:val="20D32714"/>
    <w:rsid w:val="210D9A86"/>
    <w:rsid w:val="212EC2CB"/>
    <w:rsid w:val="2290FAF9"/>
    <w:rsid w:val="237AAE94"/>
    <w:rsid w:val="24BC080A"/>
    <w:rsid w:val="2530C99B"/>
    <w:rsid w:val="258CACB0"/>
    <w:rsid w:val="258DA0A8"/>
    <w:rsid w:val="25F3B73F"/>
    <w:rsid w:val="26443891"/>
    <w:rsid w:val="26748B94"/>
    <w:rsid w:val="26CBADEA"/>
    <w:rsid w:val="271A2C3B"/>
    <w:rsid w:val="278AD5BD"/>
    <w:rsid w:val="27FFF57E"/>
    <w:rsid w:val="28494299"/>
    <w:rsid w:val="290F80D2"/>
    <w:rsid w:val="29636B29"/>
    <w:rsid w:val="29A3C324"/>
    <w:rsid w:val="29D301B8"/>
    <w:rsid w:val="2B1AFCFE"/>
    <w:rsid w:val="2B6D6D1E"/>
    <w:rsid w:val="2C3A3B65"/>
    <w:rsid w:val="2C677841"/>
    <w:rsid w:val="2DC99E0C"/>
    <w:rsid w:val="2E183B9E"/>
    <w:rsid w:val="2E540329"/>
    <w:rsid w:val="2E799900"/>
    <w:rsid w:val="2F4A8E35"/>
    <w:rsid w:val="2F966AE1"/>
    <w:rsid w:val="30AA20F5"/>
    <w:rsid w:val="30C639AC"/>
    <w:rsid w:val="31013ECE"/>
    <w:rsid w:val="3113B918"/>
    <w:rsid w:val="3143B8D0"/>
    <w:rsid w:val="32C2B11F"/>
    <w:rsid w:val="334D0A23"/>
    <w:rsid w:val="3377909A"/>
    <w:rsid w:val="344F580C"/>
    <w:rsid w:val="35705839"/>
    <w:rsid w:val="3578CF23"/>
    <w:rsid w:val="35DF3555"/>
    <w:rsid w:val="386CD831"/>
    <w:rsid w:val="39F4A249"/>
    <w:rsid w:val="3A1B9940"/>
    <w:rsid w:val="3A41B620"/>
    <w:rsid w:val="3A6FB2F8"/>
    <w:rsid w:val="3B634983"/>
    <w:rsid w:val="3BCC118F"/>
    <w:rsid w:val="3C6B4541"/>
    <w:rsid w:val="3CBB99E6"/>
    <w:rsid w:val="3DC21A05"/>
    <w:rsid w:val="3E739345"/>
    <w:rsid w:val="41763416"/>
    <w:rsid w:val="4325B31B"/>
    <w:rsid w:val="4366E31F"/>
    <w:rsid w:val="437B639E"/>
    <w:rsid w:val="447DEEAE"/>
    <w:rsid w:val="4671BE37"/>
    <w:rsid w:val="46CFE827"/>
    <w:rsid w:val="471AFDDE"/>
    <w:rsid w:val="47A3DDEA"/>
    <w:rsid w:val="48341F62"/>
    <w:rsid w:val="48613EB2"/>
    <w:rsid w:val="498AC9B2"/>
    <w:rsid w:val="49AB02DE"/>
    <w:rsid w:val="4A92395A"/>
    <w:rsid w:val="4AAD0A07"/>
    <w:rsid w:val="4B01E96E"/>
    <w:rsid w:val="4B7D2769"/>
    <w:rsid w:val="4BE49CB4"/>
    <w:rsid w:val="4D781AC8"/>
    <w:rsid w:val="4E2DAFA1"/>
    <w:rsid w:val="4E31AAF7"/>
    <w:rsid w:val="4ED5C4F7"/>
    <w:rsid w:val="50493EDC"/>
    <w:rsid w:val="5092F3D9"/>
    <w:rsid w:val="528B501B"/>
    <w:rsid w:val="52C34967"/>
    <w:rsid w:val="540AB8B2"/>
    <w:rsid w:val="5453EC4D"/>
    <w:rsid w:val="54EC5F0B"/>
    <w:rsid w:val="55A3A921"/>
    <w:rsid w:val="571EFD9A"/>
    <w:rsid w:val="572B20E5"/>
    <w:rsid w:val="57E5EE88"/>
    <w:rsid w:val="58EF9C48"/>
    <w:rsid w:val="59CA99A7"/>
    <w:rsid w:val="5AAF2F38"/>
    <w:rsid w:val="5BC6F5D8"/>
    <w:rsid w:val="5DFE7CA4"/>
    <w:rsid w:val="5EF65E53"/>
    <w:rsid w:val="5F162F85"/>
    <w:rsid w:val="5FB0C0DF"/>
    <w:rsid w:val="6049EFF3"/>
    <w:rsid w:val="6050ED3A"/>
    <w:rsid w:val="605E1E16"/>
    <w:rsid w:val="60D3B49E"/>
    <w:rsid w:val="6171BDE9"/>
    <w:rsid w:val="620D09EB"/>
    <w:rsid w:val="62E345D7"/>
    <w:rsid w:val="63747873"/>
    <w:rsid w:val="63DBB8C4"/>
    <w:rsid w:val="63F7FC3E"/>
    <w:rsid w:val="64166FC2"/>
    <w:rsid w:val="6466619B"/>
    <w:rsid w:val="65503CA2"/>
    <w:rsid w:val="664AF35B"/>
    <w:rsid w:val="66B70703"/>
    <w:rsid w:val="67091C06"/>
    <w:rsid w:val="6798EC89"/>
    <w:rsid w:val="680BC4B3"/>
    <w:rsid w:val="68F2B308"/>
    <w:rsid w:val="6909C4D1"/>
    <w:rsid w:val="69606DD1"/>
    <w:rsid w:val="6A501DC0"/>
    <w:rsid w:val="6ACE24D3"/>
    <w:rsid w:val="6BE33A17"/>
    <w:rsid w:val="6CDBE7DB"/>
    <w:rsid w:val="6DE08D60"/>
    <w:rsid w:val="6E362D0B"/>
    <w:rsid w:val="6E7AC7EF"/>
    <w:rsid w:val="6F4F3AFD"/>
    <w:rsid w:val="6F6B7379"/>
    <w:rsid w:val="70371D76"/>
    <w:rsid w:val="704E2092"/>
    <w:rsid w:val="70E681C5"/>
    <w:rsid w:val="7111BE60"/>
    <w:rsid w:val="7136A3EB"/>
    <w:rsid w:val="71564C97"/>
    <w:rsid w:val="744A5D1F"/>
    <w:rsid w:val="74C2B0D7"/>
    <w:rsid w:val="74F50B2D"/>
    <w:rsid w:val="752FFDC2"/>
    <w:rsid w:val="757906FD"/>
    <w:rsid w:val="7615F6E6"/>
    <w:rsid w:val="76B9629E"/>
    <w:rsid w:val="77F09E19"/>
    <w:rsid w:val="79B21A4D"/>
    <w:rsid w:val="79E4CE1B"/>
    <w:rsid w:val="7A281355"/>
    <w:rsid w:val="7ACCB133"/>
    <w:rsid w:val="7B6576C4"/>
    <w:rsid w:val="7C5F9294"/>
    <w:rsid w:val="7D32B868"/>
    <w:rsid w:val="7D5D6A0F"/>
    <w:rsid w:val="7E18058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F63B2"/>
  <w15:docId w15:val="{39DCEF1B-B0F9-402B-B555-96CC8E89A0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022B"/>
    <w:pPr>
      <w:spacing w:after="4" w:line="268" w:lineRule="auto"/>
      <w:ind w:left="10" w:hanging="10"/>
      <w:jc w:val="both"/>
    </w:pPr>
    <w:rPr>
      <w:rFonts w:ascii="Arial" w:hAnsi="Arial" w:eastAsia="Arial" w:cs="Arial"/>
      <w:color w:val="000000"/>
      <w:sz w:val="22"/>
      <w:szCs w:val="22"/>
      <w:lang w:eastAsia="fr-FR"/>
    </w:rPr>
  </w:style>
  <w:style w:type="paragraph" w:styleId="Heading1">
    <w:name w:val="heading 1"/>
    <w:next w:val="Normal"/>
    <w:link w:val="Heading1Char"/>
    <w:uiPriority w:val="9"/>
    <w:unhideWhenUsed/>
    <w:qFormat/>
    <w:pPr>
      <w:keepNext/>
      <w:keepLines/>
      <w:spacing w:after="215" w:line="266" w:lineRule="auto"/>
      <w:ind w:left="370" w:hanging="10"/>
      <w:outlineLvl w:val="0"/>
    </w:pPr>
    <w:rPr>
      <w:rFonts w:ascii="Arial" w:hAnsi="Arial" w:eastAsia="Arial" w:cs="Arial"/>
      <w:b/>
      <w:color w:val="E7573E"/>
      <w:sz w:val="22"/>
      <w:szCs w:val="22"/>
      <w:lang w:eastAsia="fr-FR"/>
    </w:rPr>
  </w:style>
  <w:style w:type="paragraph" w:styleId="Heading2">
    <w:name w:val="heading 2"/>
    <w:basedOn w:val="Normal"/>
    <w:next w:val="Normal"/>
    <w:link w:val="Heading2Char"/>
    <w:uiPriority w:val="9"/>
    <w:semiHidden/>
    <w:unhideWhenUsed/>
    <w:qFormat/>
    <w:rsid w:val="00A1711D"/>
    <w:pPr>
      <w:keepNext/>
      <w:keepLines/>
      <w:spacing w:before="40" w:after="0"/>
      <w:outlineLvl w:val="1"/>
    </w:pPr>
    <w:rPr>
      <w:rFonts w:ascii="Calibri Light" w:hAnsi="Calibri Light" w:eastAsia="Times New Roman" w:cs="Times New Roman"/>
      <w:color w:val="2E74B5"/>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E7573E"/>
      <w:sz w:val="22"/>
    </w:rPr>
  </w:style>
  <w:style w:type="paragraph" w:styleId="footnotedescription" w:customStyle="1">
    <w:name w:val="footnote description"/>
    <w:next w:val="Normal"/>
    <w:link w:val="footnotedescriptionChar"/>
    <w:hidden/>
    <w:pPr>
      <w:spacing w:line="256" w:lineRule="auto"/>
    </w:pPr>
    <w:rPr>
      <w:rFonts w:eastAsia="Calibri" w:cs="Calibri"/>
      <w:color w:val="000000"/>
      <w:szCs w:val="22"/>
      <w:lang w:eastAsia="fr-FR"/>
    </w:rPr>
  </w:style>
  <w:style w:type="character" w:styleId="footnotedescriptionChar" w:customStyle="1">
    <w:name w:val="footnote description Char"/>
    <w:link w:val="footnotedescription"/>
    <w:rPr>
      <w:rFonts w:ascii="Calibri" w:hAnsi="Calibri" w:eastAsia="Calibri" w:cs="Calibri"/>
      <w:color w:val="000000"/>
      <w:sz w:val="20"/>
    </w:rPr>
  </w:style>
  <w:style w:type="character" w:styleId="footnotemark" w:customStyle="1">
    <w:name w:val="footnote mark"/>
    <w:hidden/>
    <w:rPr>
      <w:rFonts w:ascii="Calibri" w:hAnsi="Calibri" w:eastAsia="Calibri" w:cs="Calibri"/>
      <w:color w:val="000000"/>
      <w:sz w:val="20"/>
      <w:vertAlign w:val="superscript"/>
    </w:rPr>
  </w:style>
  <w:style w:type="paragraph" w:styleId="Header">
    <w:name w:val="header"/>
    <w:basedOn w:val="Normal"/>
    <w:link w:val="HeaderChar"/>
    <w:uiPriority w:val="99"/>
    <w:unhideWhenUsed/>
    <w:rsid w:val="009E306C"/>
    <w:pPr>
      <w:tabs>
        <w:tab w:val="center" w:pos="4536"/>
        <w:tab w:val="right" w:pos="9072"/>
      </w:tabs>
      <w:spacing w:after="0" w:line="240" w:lineRule="auto"/>
    </w:pPr>
  </w:style>
  <w:style w:type="character" w:styleId="HeaderChar" w:customStyle="1">
    <w:name w:val="Header Char"/>
    <w:link w:val="Header"/>
    <w:uiPriority w:val="99"/>
    <w:rsid w:val="009E306C"/>
    <w:rPr>
      <w:rFonts w:ascii="Arial" w:hAnsi="Arial" w:eastAsia="Arial" w:cs="Arial"/>
      <w:color w:val="000000"/>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FootnoteTextChar"/>
    <w:uiPriority w:val="99"/>
    <w:rsid w:val="000B3A8D"/>
    <w:pPr>
      <w:spacing w:after="0" w:line="240" w:lineRule="auto"/>
      <w:ind w:left="0" w:firstLine="0"/>
      <w:jc w:val="left"/>
    </w:pPr>
    <w:rPr>
      <w:rFonts w:ascii="Times New Roman" w:hAnsi="Times New Roman" w:eastAsia="Times New Roman" w:cs="Times New Roman"/>
      <w:color w:val="auto"/>
      <w:sz w:val="20"/>
      <w:szCs w:val="20"/>
    </w:rPr>
  </w:style>
  <w:style w:type="character" w:styleId="FootnoteTextChar" w:customStyle="1">
    <w:name w:val="Footnote Text Char"/>
    <w:aliases w:val="Footnote Text1 Char,single space Char2,Fodnotetekst Tegn Char2,footnote text Char Char,Fodnotetekst Tegn Char Char,single space Char Char,footnote text Char Char Char Char,Fodnotetekst Tegn Char1 Char,single space Char1 Char,fn Char"/>
    <w:link w:val="FootnoteText"/>
    <w:uiPriority w:val="99"/>
    <w:rsid w:val="000B3A8D"/>
    <w:rPr>
      <w:rFonts w:ascii="Times New Roman" w:hAnsi="Times New Roman" w:eastAsia="Times New Roman" w:cs="Times New Roman"/>
      <w:sz w:val="20"/>
      <w:szCs w:val="20"/>
    </w:rPr>
  </w:style>
  <w:style w:type="paragraph" w:styleId="ListParagraph">
    <w:name w:val="List Paragraph"/>
    <w:aliases w:val="References,List Paragraph1,Paragraphe de liste1,F5 List Paragraph,Indent Paragraph,Citation List,Listes,Liste à puce - SC,Paragraphe de liste11,Premier,titre 3,Bullets,Bullet List,bullet 1,Normal bullet 2,Paragraphe,lp"/>
    <w:basedOn w:val="Normal"/>
    <w:link w:val="ListParagraphChar"/>
    <w:uiPriority w:val="34"/>
    <w:qFormat/>
    <w:rsid w:val="000B3A8D"/>
    <w:pPr>
      <w:spacing w:after="160" w:line="259" w:lineRule="auto"/>
      <w:ind w:left="720" w:firstLine="0"/>
      <w:contextualSpacing/>
      <w:jc w:val="left"/>
    </w:pPr>
    <w:rPr>
      <w:rFonts w:ascii="Calibri" w:hAnsi="Calibri" w:eastAsia="Calibri" w:cs="Times New Roman"/>
      <w:color w:val="auto"/>
      <w:lang w:eastAsia="en-US"/>
    </w:rPr>
  </w:style>
  <w:style w:type="character" w:styleId="ListParagraphChar" w:customStyle="1">
    <w:name w:val="List Paragraph Char"/>
    <w:aliases w:val="References Char,List Paragraph1 Char,Paragraphe de liste1 Char,F5 List Paragraph Char,Indent Paragraph Char,Citation List Char,Listes Char,Liste à puce - SC Char,Paragraphe de liste11 Char,Premier Char,titre 3 Char,Bullets Char"/>
    <w:link w:val="ListParagraph"/>
    <w:uiPriority w:val="34"/>
    <w:qFormat/>
    <w:rsid w:val="000B3A8D"/>
    <w:rPr>
      <w:rFonts w:eastAsia="Calibri"/>
      <w:lang w:eastAsia="en-US"/>
    </w:rPr>
  </w:style>
  <w:style w:type="character" w:styleId="CommentReference">
    <w:name w:val="annotation reference"/>
    <w:uiPriority w:val="99"/>
    <w:semiHidden/>
    <w:unhideWhenUsed/>
    <w:rsid w:val="00030217"/>
    <w:rPr>
      <w:sz w:val="16"/>
      <w:szCs w:val="16"/>
    </w:rPr>
  </w:style>
  <w:style w:type="paragraph" w:styleId="CommentText">
    <w:name w:val="annotation text"/>
    <w:basedOn w:val="Normal"/>
    <w:link w:val="CommentTextChar"/>
    <w:uiPriority w:val="99"/>
    <w:unhideWhenUsed/>
    <w:rsid w:val="00030217"/>
    <w:pPr>
      <w:spacing w:line="240" w:lineRule="auto"/>
    </w:pPr>
    <w:rPr>
      <w:sz w:val="20"/>
      <w:szCs w:val="20"/>
    </w:rPr>
  </w:style>
  <w:style w:type="character" w:styleId="CommentTextChar" w:customStyle="1">
    <w:name w:val="Comment Text Char"/>
    <w:link w:val="CommentText"/>
    <w:uiPriority w:val="99"/>
    <w:rsid w:val="00030217"/>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030217"/>
    <w:rPr>
      <w:b/>
      <w:bCs/>
    </w:rPr>
  </w:style>
  <w:style w:type="character" w:styleId="CommentSubjectChar" w:customStyle="1">
    <w:name w:val="Comment Subject Char"/>
    <w:link w:val="CommentSubject"/>
    <w:uiPriority w:val="99"/>
    <w:semiHidden/>
    <w:rsid w:val="00030217"/>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030217"/>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030217"/>
    <w:rPr>
      <w:rFonts w:ascii="Segoe UI" w:hAnsi="Segoe UI" w:eastAsia="Arial" w:cs="Segoe UI"/>
      <w:color w:val="000000"/>
      <w:sz w:val="18"/>
      <w:szCs w:val="18"/>
    </w:rPr>
  </w:style>
  <w:style w:type="table" w:styleId="TableGrid">
    <w:name w:val="Table Grid"/>
    <w:basedOn w:val="TableNormal"/>
    <w:uiPriority w:val="59"/>
    <w:rsid w:val="00684FE6"/>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63B79"/>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lang w:val="en-GB" w:eastAsia="en-GB"/>
    </w:rPr>
  </w:style>
  <w:style w:type="paragraph" w:styleId="NormalWeb">
    <w:name w:val="Normal (Web)"/>
    <w:basedOn w:val="Normal"/>
    <w:uiPriority w:val="99"/>
    <w:unhideWhenUsed/>
    <w:rsid w:val="00684356"/>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character" w:styleId="Hyperlink">
    <w:name w:val="Hyperlink"/>
    <w:uiPriority w:val="99"/>
    <w:unhideWhenUsed/>
    <w:rsid w:val="00684356"/>
    <w:rPr>
      <w:color w:val="0563C1"/>
      <w:u w:val="single"/>
    </w:rPr>
  </w:style>
  <w:style w:type="character" w:styleId="Heading2Char" w:customStyle="1">
    <w:name w:val="Heading 2 Char"/>
    <w:link w:val="Heading2"/>
    <w:uiPriority w:val="9"/>
    <w:semiHidden/>
    <w:rsid w:val="00A1711D"/>
    <w:rPr>
      <w:rFonts w:ascii="Calibri Light" w:hAnsi="Calibri Light" w:eastAsia="Times New Roman" w:cs="Times New Roman"/>
      <w:color w:val="2E74B5"/>
      <w:sz w:val="26"/>
      <w:szCs w:val="26"/>
    </w:rPr>
  </w:style>
  <w:style w:type="paragraph" w:styleId="Lien" w:customStyle="1">
    <w:name w:val="Lien"/>
    <w:basedOn w:val="FootnoteText"/>
    <w:link w:val="LienCar"/>
    <w:qFormat/>
    <w:rsid w:val="00477E31"/>
    <w:pPr>
      <w:jc w:val="both"/>
    </w:pPr>
    <w:rPr>
      <w:rFonts w:eastAsia="Calibri"/>
      <w:color w:val="EB7D61"/>
      <w:u w:val="single"/>
      <w:lang w:eastAsia="en-US"/>
    </w:rPr>
  </w:style>
  <w:style w:type="character" w:styleId="LienCar" w:customStyle="1">
    <w:name w:val="Lien Car"/>
    <w:link w:val="Lien"/>
    <w:rsid w:val="00477E31"/>
    <w:rPr>
      <w:rFonts w:ascii="Times New Roman" w:hAnsi="Times New Roman" w:eastAsia="Calibri" w:cs="Times New Roman"/>
      <w:color w:val="EB7D61"/>
      <w:sz w:val="20"/>
      <w:szCs w:val="20"/>
      <w:u w:val="single"/>
      <w:lang w:eastAsia="en-US"/>
    </w:rPr>
  </w:style>
  <w:style w:type="paragraph" w:styleId="Head21" w:customStyle="1">
    <w:name w:val="Head 2.1"/>
    <w:basedOn w:val="Normal"/>
    <w:rsid w:val="002E2F0E"/>
    <w:pPr>
      <w:suppressAutoHyphens/>
      <w:spacing w:after="0" w:line="240" w:lineRule="auto"/>
      <w:ind w:left="0" w:firstLine="0"/>
      <w:jc w:val="center"/>
    </w:pPr>
    <w:rPr>
      <w:rFonts w:ascii="Times New Roman" w:hAnsi="Times New Roman" w:eastAsia="Times New Roman" w:cs="Times New Roman"/>
      <w:b/>
      <w:color w:val="auto"/>
      <w:sz w:val="24"/>
      <w:szCs w:val="20"/>
    </w:rPr>
  </w:style>
  <w:style w:type="character" w:styleId="UnresolvedMention">
    <w:name w:val="Unresolved Mention"/>
    <w:uiPriority w:val="99"/>
    <w:semiHidden/>
    <w:unhideWhenUsed/>
    <w:rsid w:val="009F596C"/>
    <w:rPr>
      <w:color w:val="605E5C"/>
      <w:shd w:val="clear" w:color="auto" w:fill="E1DFDD"/>
    </w:rPr>
  </w:style>
  <w:style w:type="paragraph" w:styleId="Footer">
    <w:name w:val="footer"/>
    <w:basedOn w:val="Normal"/>
    <w:link w:val="FooterChar"/>
    <w:uiPriority w:val="99"/>
    <w:semiHidden/>
    <w:unhideWhenUsed/>
    <w:rsid w:val="00F5016D"/>
    <w:pPr>
      <w:tabs>
        <w:tab w:val="center" w:pos="4536"/>
        <w:tab w:val="right" w:pos="9072"/>
      </w:tabs>
      <w:spacing w:after="0" w:line="240" w:lineRule="auto"/>
    </w:pPr>
  </w:style>
  <w:style w:type="character" w:styleId="FooterChar" w:customStyle="1">
    <w:name w:val="Footer Char"/>
    <w:basedOn w:val="DefaultParagraphFont"/>
    <w:link w:val="Footer"/>
    <w:uiPriority w:val="99"/>
    <w:semiHidden/>
    <w:rsid w:val="00F5016D"/>
    <w:rPr>
      <w:rFonts w:ascii="Arial" w:hAnsi="Arial" w:eastAsia="Arial" w:cs="Arial"/>
      <w:color w:val="00000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wanda@play-international.org%2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wanda@play-international.org"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rwanda@play-international.org" TargetMode="External" Id="Rfd182a8a785142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D4A20FE4DD0B44AD8D23D7AE1F02C1" ma:contentTypeVersion="15" ma:contentTypeDescription="Crée un document." ma:contentTypeScope="" ma:versionID="0cb998888b3853191ed1f90e059702a9">
  <xsd:schema xmlns:xsd="http://www.w3.org/2001/XMLSchema" xmlns:xs="http://www.w3.org/2001/XMLSchema" xmlns:p="http://schemas.microsoft.com/office/2006/metadata/properties" xmlns:ns2="a4af74b8-a99d-4f5f-834c-f44c434c4964" xmlns:ns3="462b28f9-7f9e-4bc2-a1dc-ee4bfe94e56c" targetNamespace="http://schemas.microsoft.com/office/2006/metadata/properties" ma:root="true" ma:fieldsID="b5acfcb35d8a7a6e1ddde12423ea7618" ns2:_="" ns3:_="">
    <xsd:import namespace="a4af74b8-a99d-4f5f-834c-f44c434c4964"/>
    <xsd:import namespace="462b28f9-7f9e-4bc2-a1dc-ee4bfe94e5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f74b8-a99d-4f5f-834c-f44c434c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28f9-7f9e-4bc2-a1dc-ee4bfe94e5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093b14-3150-4175-a304-ebdf98b90ebd}" ma:internalName="TaxCatchAll" ma:showField="CatchAllData" ma:web="462b28f9-7f9e-4bc2-a1dc-ee4bfe94e5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62b28f9-7f9e-4bc2-a1dc-ee4bfe94e56c">
      <UserInfo>
        <DisplayName>Alexandra LEVY</DisplayName>
        <AccountId>19</AccountId>
        <AccountType/>
      </UserInfo>
    </SharedWithUsers>
    <lcf76f155ced4ddcb4097134ff3c332f xmlns="a4af74b8-a99d-4f5f-834c-f44c434c4964">
      <Terms xmlns="http://schemas.microsoft.com/office/infopath/2007/PartnerControls"/>
    </lcf76f155ced4ddcb4097134ff3c332f>
    <TaxCatchAll xmlns="462b28f9-7f9e-4bc2-a1dc-ee4bfe94e56c" xsi:nil="true"/>
  </documentManagement>
</p:properties>
</file>

<file path=customXml/itemProps1.xml><?xml version="1.0" encoding="utf-8"?>
<ds:datastoreItem xmlns:ds="http://schemas.openxmlformats.org/officeDocument/2006/customXml" ds:itemID="{25AE8D5B-1387-4A62-9037-5B985129427F}">
  <ds:schemaRefs>
    <ds:schemaRef ds:uri="http://schemas.microsoft.com/sharepoint/v3/contenttype/forms"/>
  </ds:schemaRefs>
</ds:datastoreItem>
</file>

<file path=customXml/itemProps2.xml><?xml version="1.0" encoding="utf-8"?>
<ds:datastoreItem xmlns:ds="http://schemas.openxmlformats.org/officeDocument/2006/customXml" ds:itemID="{D9D1596F-307D-44B5-8290-75C749BCD564}">
  <ds:schemaRefs>
    <ds:schemaRef ds:uri="http://schemas.microsoft.com/office/2006/metadata/longProperties"/>
  </ds:schemaRefs>
</ds:datastoreItem>
</file>

<file path=customXml/itemProps3.xml><?xml version="1.0" encoding="utf-8"?>
<ds:datastoreItem xmlns:ds="http://schemas.openxmlformats.org/officeDocument/2006/customXml" ds:itemID="{869724BE-BAFB-460F-81F2-1D57319C9038}"/>
</file>

<file path=customXml/itemProps4.xml><?xml version="1.0" encoding="utf-8"?>
<ds:datastoreItem xmlns:ds="http://schemas.openxmlformats.org/officeDocument/2006/customXml" ds:itemID="{69083D9E-30D5-462F-8E99-04C4F2EB6A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Aurélie Dentan</dc:creator>
  <keywords>, docId:FE1547F4E5C3E51E2DFABF09CCEA1ED9</keywords>
  <lastModifiedBy>Pascaline CURTET</lastModifiedBy>
  <revision>18</revision>
  <dcterms:created xsi:type="dcterms:W3CDTF">2023-11-07T14:49:00.0000000Z</dcterms:created>
  <dcterms:modified xsi:type="dcterms:W3CDTF">2025-05-09T10:26:20.1703495Z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Alexandra LEVY</vt:lpwstr>
  </property>
  <property fmtid="{D5CDD505-2E9C-101B-9397-08002B2CF9AE}" pid="3" name="SharedWithUsers">
    <vt:lpwstr>19;#Alexandra LEVY</vt:lpwstr>
  </property>
  <property fmtid="{D5CDD505-2E9C-101B-9397-08002B2CF9AE}" pid="4" name="GrammarlyDocumentId">
    <vt:lpwstr>d2c438bd86f1105fc2b6ea9a3b5395761a751c5fe0339f2c2fb128e25a3a7a1d</vt:lpwstr>
  </property>
  <property fmtid="{D5CDD505-2E9C-101B-9397-08002B2CF9AE}" pid="5" name="ContentTypeId">
    <vt:lpwstr>0x010100AAD4A20FE4DD0B44AD8D23D7AE1F02C1</vt:lpwstr>
  </property>
  <property fmtid="{D5CDD505-2E9C-101B-9397-08002B2CF9AE}" pid="6" name="MediaServiceImageTags">
    <vt:lpwstr/>
  </property>
</Properties>
</file>