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2BF7" w14:textId="4EDE3705" w:rsidR="00E301E5" w:rsidRPr="007720D9" w:rsidRDefault="00E301E5" w:rsidP="00AF6C87">
      <w:pPr>
        <w:pStyle w:val="Title"/>
        <w:rPr>
          <w:rFonts w:ascii="Arial" w:hAnsi="Arial" w:cs="Arial"/>
          <w:color w:val="0070C0"/>
          <w:sz w:val="24"/>
          <w:szCs w:val="24"/>
        </w:rPr>
      </w:pPr>
      <w:r w:rsidRPr="007720D9">
        <w:rPr>
          <w:rFonts w:ascii="Arial" w:eastAsia="Times New Roman" w:hAnsi="Arial" w:cs="Arial"/>
          <w:noProof/>
          <w:spacing w:val="0"/>
          <w:kern w:val="0"/>
          <w:sz w:val="24"/>
          <w:szCs w:val="24"/>
          <w:lang w:eastAsia="en-GB"/>
        </w:rPr>
        <w:drawing>
          <wp:anchor distT="0" distB="0" distL="114300" distR="114300" simplePos="0" relativeHeight="251659264" behindDoc="1" locked="0" layoutInCell="1" allowOverlap="1" wp14:anchorId="3DF1A717" wp14:editId="75CF6B3B">
            <wp:simplePos x="0" y="0"/>
            <wp:positionH relativeFrom="column">
              <wp:posOffset>-685800</wp:posOffset>
            </wp:positionH>
            <wp:positionV relativeFrom="paragraph">
              <wp:posOffset>-9525</wp:posOffset>
            </wp:positionV>
            <wp:extent cx="900430" cy="776605"/>
            <wp:effectExtent l="19050" t="0" r="0" b="0"/>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8" cstate="print"/>
                    <a:srcRect l="9277" t="14545" r="11423" b="15009"/>
                    <a:stretch>
                      <a:fillRect/>
                    </a:stretch>
                  </pic:blipFill>
                  <pic:spPr bwMode="auto">
                    <a:xfrm>
                      <a:off x="0" y="0"/>
                      <a:ext cx="900430" cy="776605"/>
                    </a:xfrm>
                    <a:prstGeom prst="rect">
                      <a:avLst/>
                    </a:prstGeom>
                    <a:noFill/>
                  </pic:spPr>
                </pic:pic>
              </a:graphicData>
            </a:graphic>
          </wp:anchor>
        </w:drawing>
      </w:r>
    </w:p>
    <w:p w14:paraId="643A9A62" w14:textId="77777777" w:rsidR="00E301E5" w:rsidRPr="007720D9" w:rsidRDefault="00E301E5" w:rsidP="00AF6C87">
      <w:pPr>
        <w:pStyle w:val="Title"/>
        <w:rPr>
          <w:rFonts w:ascii="Arial" w:hAnsi="Arial" w:cs="Arial"/>
          <w:color w:val="0070C0"/>
          <w:sz w:val="24"/>
          <w:szCs w:val="24"/>
        </w:rPr>
      </w:pPr>
    </w:p>
    <w:p w14:paraId="212E0DFA" w14:textId="77777777" w:rsidR="00FB7C5E" w:rsidRPr="007720D9" w:rsidRDefault="00FB7C5E" w:rsidP="00AF6C87">
      <w:pPr>
        <w:pStyle w:val="Title"/>
        <w:rPr>
          <w:rFonts w:ascii="Arial" w:hAnsi="Arial" w:cs="Arial"/>
          <w:color w:val="0070C0"/>
          <w:sz w:val="24"/>
          <w:szCs w:val="24"/>
        </w:rPr>
      </w:pPr>
    </w:p>
    <w:p w14:paraId="44B83EA9" w14:textId="6D7E4BC7" w:rsidR="00AF6C87" w:rsidRPr="007720D9" w:rsidRDefault="00AF6C87" w:rsidP="00FB7C5E">
      <w:pPr>
        <w:pStyle w:val="Title"/>
        <w:jc w:val="center"/>
        <w:rPr>
          <w:rFonts w:ascii="Arial" w:hAnsi="Arial" w:cs="Arial"/>
          <w:color w:val="0070C0"/>
          <w:sz w:val="24"/>
          <w:szCs w:val="24"/>
        </w:rPr>
      </w:pPr>
      <w:r w:rsidRPr="007720D9">
        <w:rPr>
          <w:rFonts w:ascii="Arial" w:hAnsi="Arial" w:cs="Arial"/>
          <w:color w:val="0070C0"/>
          <w:sz w:val="24"/>
          <w:szCs w:val="24"/>
        </w:rPr>
        <w:t xml:space="preserve">Terms of Reference for </w:t>
      </w:r>
      <w:r w:rsidR="00E301E5" w:rsidRPr="007720D9">
        <w:rPr>
          <w:rFonts w:ascii="Arial" w:hAnsi="Arial" w:cs="Arial"/>
          <w:color w:val="0070C0"/>
          <w:sz w:val="24"/>
          <w:szCs w:val="24"/>
        </w:rPr>
        <w:t xml:space="preserve">IUCN </w:t>
      </w:r>
      <w:r w:rsidRPr="007720D9">
        <w:rPr>
          <w:rFonts w:ascii="Arial" w:hAnsi="Arial" w:cs="Arial"/>
          <w:color w:val="0070C0"/>
          <w:sz w:val="24"/>
          <w:szCs w:val="24"/>
        </w:rPr>
        <w:t>Consultancy</w:t>
      </w:r>
    </w:p>
    <w:p w14:paraId="6EA7AA97" w14:textId="77777777" w:rsidR="00FB7C5E" w:rsidRPr="007720D9" w:rsidRDefault="00FB7C5E" w:rsidP="00760713">
      <w:pPr>
        <w:pStyle w:val="Title"/>
        <w:spacing w:line="276" w:lineRule="auto"/>
        <w:rPr>
          <w:rFonts w:ascii="Arial" w:hAnsi="Arial" w:cs="Arial"/>
          <w:b/>
          <w:sz w:val="24"/>
          <w:szCs w:val="24"/>
        </w:rPr>
      </w:pPr>
    </w:p>
    <w:p w14:paraId="5BD2DAD6" w14:textId="578CD146" w:rsidR="00760713" w:rsidRPr="007720D9" w:rsidRDefault="009C0859" w:rsidP="00760713">
      <w:pPr>
        <w:pStyle w:val="Title"/>
        <w:spacing w:line="276" w:lineRule="auto"/>
        <w:rPr>
          <w:rFonts w:ascii="Arial" w:hAnsi="Arial" w:cs="Arial"/>
          <w:sz w:val="24"/>
          <w:szCs w:val="24"/>
        </w:rPr>
      </w:pPr>
      <w:r w:rsidRPr="007720D9">
        <w:rPr>
          <w:rFonts w:ascii="Arial" w:hAnsi="Arial" w:cs="Arial"/>
          <w:b/>
          <w:sz w:val="24"/>
          <w:szCs w:val="24"/>
        </w:rPr>
        <w:t>Title</w:t>
      </w:r>
      <w:r w:rsidR="00AF6C87" w:rsidRPr="007720D9">
        <w:rPr>
          <w:rFonts w:ascii="Arial" w:hAnsi="Arial" w:cs="Arial"/>
          <w:b/>
          <w:sz w:val="24"/>
          <w:szCs w:val="24"/>
        </w:rPr>
        <w:t xml:space="preserve">: </w:t>
      </w:r>
      <w:r w:rsidR="000D62D2" w:rsidRPr="007720D9">
        <w:rPr>
          <w:rFonts w:ascii="Arial" w:hAnsi="Arial" w:cs="Arial"/>
          <w:sz w:val="24"/>
          <w:szCs w:val="24"/>
        </w:rPr>
        <w:t xml:space="preserve">Documentation of TREPA Achievements 2022-2025 </w:t>
      </w:r>
    </w:p>
    <w:p w14:paraId="6B540608" w14:textId="77777777" w:rsidR="00287A0B" w:rsidRPr="007720D9" w:rsidRDefault="00287A0B" w:rsidP="00287A0B">
      <w:pPr>
        <w:rPr>
          <w:rFonts w:ascii="Arial" w:hAnsi="Arial" w:cs="Arial"/>
          <w:sz w:val="24"/>
          <w:szCs w:val="24"/>
        </w:rPr>
      </w:pPr>
    </w:p>
    <w:p w14:paraId="54C5F9DA" w14:textId="42180356" w:rsidR="004A2B96" w:rsidRPr="007720D9" w:rsidRDefault="00760713" w:rsidP="002376A3">
      <w:pPr>
        <w:pStyle w:val="ListParagraph"/>
        <w:numPr>
          <w:ilvl w:val="0"/>
          <w:numId w:val="8"/>
        </w:numPr>
        <w:spacing w:after="200" w:line="276" w:lineRule="auto"/>
        <w:jc w:val="both"/>
        <w:rPr>
          <w:rFonts w:ascii="Arial" w:hAnsi="Arial" w:cs="Arial"/>
          <w:sz w:val="24"/>
          <w:szCs w:val="24"/>
        </w:rPr>
      </w:pPr>
      <w:r w:rsidRPr="007720D9">
        <w:rPr>
          <w:rFonts w:ascii="Arial" w:hAnsi="Arial" w:cs="Arial"/>
          <w:b/>
          <w:bCs/>
          <w:sz w:val="24"/>
          <w:szCs w:val="24"/>
          <w:lang w:eastAsia="zh-CN"/>
        </w:rPr>
        <w:t>Objectives</w:t>
      </w:r>
    </w:p>
    <w:p w14:paraId="6D6C8AF2" w14:textId="42A390C3" w:rsidR="00087477" w:rsidRPr="007720D9" w:rsidRDefault="00087477" w:rsidP="006F1114">
      <w:pPr>
        <w:pStyle w:val="ListParagraph"/>
        <w:spacing w:after="0" w:line="240" w:lineRule="auto"/>
        <w:ind w:left="0"/>
        <w:jc w:val="both"/>
        <w:rPr>
          <w:rFonts w:ascii="Arial" w:eastAsia="Times New Roman" w:hAnsi="Arial" w:cs="Arial"/>
          <w:sz w:val="24"/>
          <w:szCs w:val="24"/>
          <w:lang w:val="en-US"/>
        </w:rPr>
      </w:pPr>
      <w:r w:rsidRPr="007720D9">
        <w:rPr>
          <w:rFonts w:ascii="Arial" w:eastAsia="Times New Roman" w:hAnsi="Arial" w:cs="Arial"/>
          <w:sz w:val="24"/>
          <w:szCs w:val="24"/>
          <w:lang w:val="en-US"/>
        </w:rPr>
        <w:t xml:space="preserve">The consultancy services under these terms of reference pursue </w:t>
      </w:r>
      <w:r w:rsidR="006F1114">
        <w:rPr>
          <w:rFonts w:ascii="Arial" w:eastAsia="Times New Roman" w:hAnsi="Arial" w:cs="Arial"/>
          <w:sz w:val="24"/>
          <w:szCs w:val="24"/>
          <w:lang w:val="en-US"/>
        </w:rPr>
        <w:t>the following</w:t>
      </w:r>
      <w:r w:rsidRPr="007720D9">
        <w:rPr>
          <w:rFonts w:ascii="Arial" w:eastAsia="Times New Roman" w:hAnsi="Arial" w:cs="Arial"/>
          <w:sz w:val="24"/>
          <w:szCs w:val="24"/>
          <w:lang w:val="en-US"/>
        </w:rPr>
        <w:t xml:space="preserve"> objective</w:t>
      </w:r>
      <w:r w:rsidR="006F1114">
        <w:rPr>
          <w:rFonts w:ascii="Arial" w:eastAsia="Times New Roman" w:hAnsi="Arial" w:cs="Arial"/>
          <w:sz w:val="24"/>
          <w:szCs w:val="24"/>
          <w:lang w:val="en-US"/>
        </w:rPr>
        <w:t>: g</w:t>
      </w:r>
      <w:r w:rsidRPr="007720D9">
        <w:rPr>
          <w:rFonts w:ascii="Arial" w:eastAsia="Times New Roman" w:hAnsi="Arial" w:cs="Arial"/>
          <w:sz w:val="24"/>
          <w:szCs w:val="24"/>
          <w:lang w:val="en-US"/>
        </w:rPr>
        <w:t xml:space="preserve">athering information and documentation of TREPA project achievements. </w:t>
      </w:r>
    </w:p>
    <w:p w14:paraId="4ACB0571" w14:textId="77777777" w:rsidR="00087477" w:rsidRPr="007720D9" w:rsidRDefault="00087477" w:rsidP="00087477">
      <w:pPr>
        <w:pStyle w:val="ListParagraph"/>
        <w:spacing w:after="0" w:line="240" w:lineRule="auto"/>
        <w:jc w:val="both"/>
        <w:rPr>
          <w:rFonts w:ascii="Arial" w:eastAsia="Times New Roman" w:hAnsi="Arial" w:cs="Arial"/>
          <w:sz w:val="24"/>
          <w:szCs w:val="24"/>
          <w:lang w:val="en-US"/>
        </w:rPr>
      </w:pPr>
    </w:p>
    <w:p w14:paraId="699CA92C" w14:textId="77777777" w:rsidR="00087477" w:rsidRPr="007720D9" w:rsidRDefault="00087477" w:rsidP="00087477">
      <w:pPr>
        <w:pStyle w:val="ListParagraph"/>
        <w:spacing w:after="0" w:line="240" w:lineRule="auto"/>
        <w:ind w:left="0"/>
        <w:jc w:val="both"/>
        <w:rPr>
          <w:rFonts w:ascii="Arial" w:eastAsia="Times New Roman" w:hAnsi="Arial" w:cs="Arial"/>
          <w:sz w:val="24"/>
          <w:szCs w:val="24"/>
          <w:lang w:val="en-US"/>
        </w:rPr>
      </w:pPr>
      <w:r w:rsidRPr="007720D9">
        <w:rPr>
          <w:rFonts w:ascii="Arial" w:eastAsia="Times New Roman" w:hAnsi="Arial" w:cs="Arial"/>
          <w:sz w:val="24"/>
          <w:szCs w:val="24"/>
          <w:lang w:val="en-US"/>
        </w:rPr>
        <w:t xml:space="preserve">It is expected that the outcome from these consultancy services will: </w:t>
      </w:r>
    </w:p>
    <w:p w14:paraId="3A12F71E" w14:textId="77777777" w:rsidR="00087477" w:rsidRPr="007720D9" w:rsidRDefault="00087477" w:rsidP="00087477">
      <w:pPr>
        <w:pStyle w:val="ListParagraph"/>
        <w:spacing w:after="0" w:line="240" w:lineRule="auto"/>
        <w:ind w:left="0"/>
        <w:jc w:val="both"/>
        <w:rPr>
          <w:rFonts w:ascii="Arial" w:eastAsia="Times New Roman" w:hAnsi="Arial" w:cs="Arial"/>
          <w:sz w:val="24"/>
          <w:szCs w:val="24"/>
          <w:lang w:val="en-US"/>
        </w:rPr>
      </w:pPr>
    </w:p>
    <w:p w14:paraId="60CA4624" w14:textId="0A2717E6" w:rsidR="003F128F" w:rsidRPr="007720D9" w:rsidRDefault="003F128F" w:rsidP="002376A3">
      <w:pPr>
        <w:pStyle w:val="ListParagraph"/>
        <w:numPr>
          <w:ilvl w:val="0"/>
          <w:numId w:val="4"/>
        </w:numPr>
        <w:spacing w:after="0" w:line="240" w:lineRule="auto"/>
        <w:jc w:val="both"/>
        <w:rPr>
          <w:rFonts w:ascii="Arial" w:eastAsia="Times New Roman" w:hAnsi="Arial" w:cs="Arial"/>
          <w:sz w:val="24"/>
          <w:szCs w:val="24"/>
          <w:lang w:val="en-US"/>
        </w:rPr>
      </w:pPr>
      <w:r w:rsidRPr="007720D9">
        <w:rPr>
          <w:rFonts w:ascii="Arial" w:eastAsia="Times New Roman" w:hAnsi="Arial" w:cs="Arial"/>
          <w:sz w:val="24"/>
          <w:szCs w:val="24"/>
          <w:lang w:val="en-US"/>
        </w:rPr>
        <w:t>Provide one single illustrated and comprehensive report (maximum 40 pages) summarizing the achievements from TREPA’s interventions to date.</w:t>
      </w:r>
    </w:p>
    <w:p w14:paraId="4AF1B66F" w14:textId="77777777" w:rsidR="003F128F" w:rsidRPr="007720D9" w:rsidRDefault="003F128F" w:rsidP="002376A3">
      <w:pPr>
        <w:pStyle w:val="ListParagraph"/>
        <w:numPr>
          <w:ilvl w:val="0"/>
          <w:numId w:val="4"/>
        </w:numPr>
        <w:spacing w:after="0" w:line="240" w:lineRule="auto"/>
        <w:jc w:val="both"/>
        <w:rPr>
          <w:rFonts w:ascii="Arial" w:eastAsia="Times New Roman" w:hAnsi="Arial" w:cs="Arial"/>
          <w:sz w:val="24"/>
          <w:szCs w:val="24"/>
          <w:lang w:val="en-US"/>
        </w:rPr>
      </w:pPr>
      <w:r w:rsidRPr="007720D9">
        <w:rPr>
          <w:rFonts w:ascii="Arial" w:eastAsia="Times New Roman" w:hAnsi="Arial" w:cs="Arial"/>
          <w:sz w:val="24"/>
          <w:szCs w:val="24"/>
          <w:lang w:val="en-US"/>
        </w:rPr>
        <w:t>Promote accountability for the results achieved through TREPA.</w:t>
      </w:r>
    </w:p>
    <w:p w14:paraId="35F0949F" w14:textId="77777777" w:rsidR="003F128F" w:rsidRPr="007720D9" w:rsidRDefault="003F128F" w:rsidP="002376A3">
      <w:pPr>
        <w:pStyle w:val="ListParagraph"/>
        <w:numPr>
          <w:ilvl w:val="0"/>
          <w:numId w:val="4"/>
        </w:numPr>
        <w:spacing w:after="0" w:line="240" w:lineRule="auto"/>
        <w:jc w:val="both"/>
        <w:rPr>
          <w:rFonts w:ascii="Arial" w:eastAsia="Times New Roman" w:hAnsi="Arial" w:cs="Arial"/>
          <w:sz w:val="24"/>
          <w:szCs w:val="24"/>
          <w:lang w:val="en-US"/>
        </w:rPr>
      </w:pPr>
      <w:r w:rsidRPr="007720D9">
        <w:rPr>
          <w:rFonts w:ascii="Arial" w:eastAsia="Times New Roman" w:hAnsi="Arial" w:cs="Arial"/>
          <w:sz w:val="24"/>
          <w:szCs w:val="24"/>
          <w:lang w:val="en-US"/>
        </w:rPr>
        <w:t>Utilize available data and reports to assess and document the reach and impact of TREPA project implementation on farmers, landscapes put under restoration, farmer organizations (FFPs, cooperatives, SMEs, etc.), districts, and other government entities.</w:t>
      </w:r>
    </w:p>
    <w:p w14:paraId="2703B070" w14:textId="618B460A" w:rsidR="00AF6C87" w:rsidRDefault="003F128F" w:rsidP="00760713">
      <w:pPr>
        <w:pStyle w:val="ListParagraph"/>
        <w:numPr>
          <w:ilvl w:val="0"/>
          <w:numId w:val="4"/>
        </w:numPr>
        <w:spacing w:after="0" w:line="240" w:lineRule="auto"/>
        <w:jc w:val="both"/>
        <w:rPr>
          <w:rFonts w:ascii="Arial" w:eastAsia="Times New Roman" w:hAnsi="Arial" w:cs="Arial"/>
          <w:sz w:val="24"/>
          <w:szCs w:val="24"/>
          <w:lang w:val="en-US"/>
        </w:rPr>
      </w:pPr>
      <w:r w:rsidRPr="007720D9">
        <w:rPr>
          <w:rFonts w:ascii="Arial" w:eastAsia="Times New Roman" w:hAnsi="Arial" w:cs="Arial"/>
          <w:sz w:val="24"/>
          <w:szCs w:val="24"/>
          <w:lang w:val="en-US"/>
        </w:rPr>
        <w:t>Facilitate knowledge sharing among key stakeholders based on the experiences of implementing partners.</w:t>
      </w:r>
    </w:p>
    <w:p w14:paraId="38D4821B" w14:textId="77777777" w:rsidR="009A3E75" w:rsidRPr="009A3E75" w:rsidRDefault="009A3E75" w:rsidP="009A3E75">
      <w:pPr>
        <w:pStyle w:val="ListParagraph"/>
        <w:spacing w:after="0" w:line="240" w:lineRule="auto"/>
        <w:jc w:val="both"/>
        <w:rPr>
          <w:rFonts w:ascii="Arial" w:eastAsia="Times New Roman" w:hAnsi="Arial" w:cs="Arial"/>
          <w:sz w:val="24"/>
          <w:szCs w:val="24"/>
          <w:lang w:val="en-US"/>
        </w:rPr>
      </w:pPr>
    </w:p>
    <w:p w14:paraId="4F3C1CE5" w14:textId="047D3BED" w:rsidR="004A2B96" w:rsidRPr="007720D9" w:rsidRDefault="009C0859" w:rsidP="002376A3">
      <w:pPr>
        <w:pStyle w:val="ListParagraph"/>
        <w:numPr>
          <w:ilvl w:val="0"/>
          <w:numId w:val="8"/>
        </w:numPr>
        <w:spacing w:line="240" w:lineRule="auto"/>
        <w:rPr>
          <w:rFonts w:ascii="Arial" w:hAnsi="Arial" w:cs="Arial"/>
          <w:b/>
          <w:sz w:val="24"/>
          <w:szCs w:val="24"/>
        </w:rPr>
      </w:pPr>
      <w:r w:rsidRPr="007720D9">
        <w:rPr>
          <w:rFonts w:ascii="Arial" w:hAnsi="Arial" w:cs="Arial"/>
          <w:b/>
          <w:sz w:val="24"/>
          <w:szCs w:val="24"/>
        </w:rPr>
        <w:t>Background</w:t>
      </w:r>
    </w:p>
    <w:p w14:paraId="1BDEB84D" w14:textId="47DEF3CF" w:rsidR="00BD7D66" w:rsidRPr="007720D9" w:rsidRDefault="00AF6C87" w:rsidP="009C0859">
      <w:pPr>
        <w:spacing w:line="240" w:lineRule="auto"/>
        <w:rPr>
          <w:rFonts w:ascii="Arial" w:hAnsi="Arial" w:cs="Arial"/>
          <w:b/>
          <w:sz w:val="24"/>
          <w:szCs w:val="24"/>
        </w:rPr>
      </w:pPr>
      <w:r w:rsidRPr="007720D9">
        <w:rPr>
          <w:rFonts w:ascii="Arial" w:hAnsi="Arial" w:cs="Arial"/>
          <w:sz w:val="24"/>
          <w:szCs w:val="24"/>
        </w:rPr>
        <w:t>Project Reference</w:t>
      </w:r>
      <w:r w:rsidR="002B2E7B" w:rsidRPr="007720D9">
        <w:rPr>
          <w:rFonts w:ascii="Arial" w:hAnsi="Arial" w:cs="Arial"/>
          <w:sz w:val="24"/>
          <w:szCs w:val="24"/>
        </w:rPr>
        <w:t>:</w:t>
      </w:r>
      <w:r w:rsidRPr="007720D9">
        <w:rPr>
          <w:rFonts w:ascii="Arial" w:hAnsi="Arial" w:cs="Arial"/>
          <w:sz w:val="24"/>
          <w:szCs w:val="24"/>
        </w:rPr>
        <w:t xml:space="preserve"> </w:t>
      </w:r>
      <w:r w:rsidR="00760713" w:rsidRPr="007720D9">
        <w:rPr>
          <w:rFonts w:ascii="Arial" w:hAnsi="Arial" w:cs="Arial"/>
          <w:sz w:val="24"/>
          <w:szCs w:val="24"/>
        </w:rPr>
        <w:t>P03168</w:t>
      </w:r>
    </w:p>
    <w:p w14:paraId="31DE02E6" w14:textId="2D21FB36" w:rsidR="00287A0B" w:rsidRPr="007720D9" w:rsidRDefault="00BD7D66" w:rsidP="00760713">
      <w:pPr>
        <w:spacing w:line="240" w:lineRule="auto"/>
        <w:rPr>
          <w:rFonts w:ascii="Arial" w:hAnsi="Arial" w:cs="Arial"/>
          <w:b/>
          <w:bCs/>
          <w:sz w:val="24"/>
          <w:szCs w:val="24"/>
        </w:rPr>
      </w:pPr>
      <w:r w:rsidRPr="007720D9">
        <w:rPr>
          <w:rFonts w:ascii="Arial" w:hAnsi="Arial" w:cs="Arial"/>
          <w:sz w:val="24"/>
          <w:szCs w:val="24"/>
        </w:rPr>
        <w:t xml:space="preserve">Donor reference: </w:t>
      </w:r>
      <w:r w:rsidR="004A2B96" w:rsidRPr="006F1114">
        <w:rPr>
          <w:rFonts w:ascii="Arial" w:hAnsi="Arial" w:cs="Arial"/>
          <w:sz w:val="24"/>
          <w:szCs w:val="24"/>
        </w:rPr>
        <w:t>FP167</w:t>
      </w:r>
    </w:p>
    <w:p w14:paraId="6D31329B" w14:textId="10299BAA" w:rsidR="00857665" w:rsidRPr="007720D9" w:rsidRDefault="00990819" w:rsidP="002376A3">
      <w:pPr>
        <w:pStyle w:val="ListParagraph"/>
        <w:numPr>
          <w:ilvl w:val="0"/>
          <w:numId w:val="8"/>
        </w:numPr>
        <w:spacing w:line="240" w:lineRule="auto"/>
        <w:rPr>
          <w:rFonts w:ascii="Arial" w:hAnsi="Arial" w:cs="Arial"/>
          <w:b/>
          <w:sz w:val="24"/>
          <w:szCs w:val="24"/>
        </w:rPr>
      </w:pPr>
      <w:r w:rsidRPr="007720D9">
        <w:rPr>
          <w:rFonts w:ascii="Arial" w:hAnsi="Arial" w:cs="Arial"/>
          <w:b/>
          <w:sz w:val="24"/>
          <w:szCs w:val="24"/>
        </w:rPr>
        <w:t>About IUCN</w:t>
      </w:r>
    </w:p>
    <w:p w14:paraId="136F6557" w14:textId="77777777" w:rsidR="00857665" w:rsidRPr="007720D9" w:rsidRDefault="00857665" w:rsidP="004A2B96">
      <w:pPr>
        <w:spacing w:after="0" w:line="240" w:lineRule="auto"/>
        <w:ind w:right="113"/>
        <w:jc w:val="both"/>
        <w:rPr>
          <w:rFonts w:ascii="Arial" w:hAnsi="Arial" w:cs="Arial"/>
          <w:sz w:val="24"/>
          <w:szCs w:val="24"/>
        </w:rPr>
      </w:pPr>
      <w:r w:rsidRPr="007720D9">
        <w:rPr>
          <w:rFonts w:ascii="Arial" w:hAnsi="Arial" w:cs="Arial"/>
          <w:sz w:val="24"/>
          <w:szCs w:val="24"/>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38F65FD" w14:textId="77777777" w:rsidR="00857665" w:rsidRPr="007720D9" w:rsidRDefault="00857665" w:rsidP="00857665">
      <w:pPr>
        <w:spacing w:after="0" w:line="240" w:lineRule="auto"/>
        <w:ind w:left="720" w:right="113"/>
        <w:jc w:val="both"/>
        <w:rPr>
          <w:rFonts w:ascii="Arial" w:hAnsi="Arial" w:cs="Arial"/>
          <w:b/>
          <w:sz w:val="24"/>
          <w:szCs w:val="24"/>
        </w:rPr>
      </w:pPr>
    </w:p>
    <w:p w14:paraId="1F487B45" w14:textId="77777777" w:rsidR="00857665" w:rsidRPr="007720D9" w:rsidRDefault="00857665" w:rsidP="004A2B96">
      <w:pPr>
        <w:spacing w:after="0" w:line="240" w:lineRule="auto"/>
        <w:ind w:right="113"/>
        <w:jc w:val="both"/>
        <w:rPr>
          <w:rFonts w:ascii="Arial" w:hAnsi="Arial" w:cs="Arial"/>
          <w:sz w:val="24"/>
          <w:szCs w:val="24"/>
        </w:rPr>
      </w:pPr>
      <w:r w:rsidRPr="007720D9">
        <w:rPr>
          <w:rFonts w:ascii="Arial" w:hAnsi="Arial" w:cs="Arial"/>
          <w:sz w:val="24"/>
          <w:szCs w:val="24"/>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AADD02C" w14:textId="77777777" w:rsidR="00857665" w:rsidRPr="007720D9" w:rsidRDefault="00857665" w:rsidP="00857665">
      <w:pPr>
        <w:spacing w:after="0" w:line="240" w:lineRule="auto"/>
        <w:ind w:left="720" w:right="113"/>
        <w:jc w:val="both"/>
        <w:rPr>
          <w:rFonts w:ascii="Arial" w:hAnsi="Arial" w:cs="Arial"/>
          <w:sz w:val="24"/>
          <w:szCs w:val="24"/>
        </w:rPr>
      </w:pPr>
    </w:p>
    <w:p w14:paraId="3917F41D" w14:textId="2D118A41" w:rsidR="00857665" w:rsidRPr="007720D9" w:rsidRDefault="00857665" w:rsidP="004A2B96">
      <w:pPr>
        <w:spacing w:after="0" w:line="240" w:lineRule="auto"/>
        <w:ind w:right="113"/>
        <w:jc w:val="both"/>
        <w:rPr>
          <w:rFonts w:ascii="Arial" w:eastAsia="Times New Roman" w:hAnsi="Arial" w:cs="Arial"/>
          <w:sz w:val="24"/>
          <w:szCs w:val="24"/>
          <w:lang w:eastAsia="en-GB"/>
        </w:rPr>
      </w:pPr>
      <w:r w:rsidRPr="007720D9">
        <w:rPr>
          <w:rFonts w:ascii="Arial" w:hAnsi="Arial" w:cs="Arial"/>
          <w:sz w:val="24"/>
          <w:szCs w:val="24"/>
        </w:rPr>
        <w:t xml:space="preserve">IUCN provides a neutral space in which diverse stakeholders including </w:t>
      </w:r>
      <w:r w:rsidRPr="007720D9">
        <w:rPr>
          <w:rFonts w:ascii="Arial" w:eastAsia="Times New Roman" w:hAnsi="Arial" w:cs="Arial"/>
          <w:sz w:val="24"/>
          <w:szCs w:val="24"/>
          <w:lang w:eastAsia="en-GB"/>
        </w:rPr>
        <w:t xml:space="preserve">governments, NGOs, scientists, businesses, local communities, indigenous </w:t>
      </w:r>
      <w:r w:rsidR="006F1114" w:rsidRPr="007720D9">
        <w:rPr>
          <w:rFonts w:ascii="Arial" w:eastAsia="Times New Roman" w:hAnsi="Arial" w:cs="Arial"/>
          <w:sz w:val="24"/>
          <w:szCs w:val="24"/>
          <w:lang w:eastAsia="en-GB"/>
        </w:rPr>
        <w:t>people’s</w:t>
      </w:r>
      <w:r w:rsidRPr="007720D9">
        <w:rPr>
          <w:rFonts w:ascii="Arial" w:eastAsia="Times New Roman" w:hAnsi="Arial" w:cs="Arial"/>
          <w:sz w:val="24"/>
          <w:szCs w:val="24"/>
          <w:lang w:eastAsia="en-GB"/>
        </w:rPr>
        <w:t xml:space="preserve"> organisations and others can work together to forge and implement solutions to environmental challenges and achieve sustainable development.</w:t>
      </w:r>
    </w:p>
    <w:p w14:paraId="66FCC4FD" w14:textId="77777777" w:rsidR="00857665" w:rsidRPr="007720D9" w:rsidRDefault="00857665" w:rsidP="00857665">
      <w:pPr>
        <w:spacing w:after="0" w:line="240" w:lineRule="auto"/>
        <w:ind w:left="720" w:right="113"/>
        <w:jc w:val="both"/>
        <w:rPr>
          <w:rFonts w:ascii="Arial" w:hAnsi="Arial" w:cs="Arial"/>
          <w:sz w:val="24"/>
          <w:szCs w:val="24"/>
        </w:rPr>
      </w:pPr>
    </w:p>
    <w:p w14:paraId="0A1E108E" w14:textId="77777777" w:rsidR="00857665" w:rsidRPr="007720D9" w:rsidRDefault="00857665" w:rsidP="004A2B96">
      <w:pPr>
        <w:spacing w:after="0" w:line="240" w:lineRule="auto"/>
        <w:ind w:right="113"/>
        <w:jc w:val="both"/>
        <w:rPr>
          <w:rFonts w:ascii="Arial" w:hAnsi="Arial" w:cs="Arial"/>
          <w:sz w:val="24"/>
          <w:szCs w:val="24"/>
        </w:rPr>
      </w:pPr>
      <w:r w:rsidRPr="007720D9">
        <w:rPr>
          <w:rFonts w:ascii="Arial" w:hAnsi="Arial" w:cs="Arial"/>
          <w:sz w:val="24"/>
          <w:szCs w:val="24"/>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E1604ED" w14:textId="77777777" w:rsidR="009F3A3A" w:rsidRPr="007720D9" w:rsidRDefault="009F3A3A" w:rsidP="004A2B96">
      <w:pPr>
        <w:spacing w:after="0" w:line="240" w:lineRule="auto"/>
        <w:ind w:right="113"/>
        <w:jc w:val="both"/>
        <w:rPr>
          <w:rFonts w:ascii="Arial" w:hAnsi="Arial" w:cs="Arial"/>
          <w:sz w:val="24"/>
          <w:szCs w:val="24"/>
        </w:rPr>
      </w:pPr>
    </w:p>
    <w:p w14:paraId="148FBC70" w14:textId="53D777C3" w:rsidR="00857665" w:rsidRPr="007720D9" w:rsidRDefault="009F3A3A" w:rsidP="009F3A3A">
      <w:pPr>
        <w:spacing w:after="0" w:line="240" w:lineRule="auto"/>
        <w:ind w:right="113"/>
        <w:jc w:val="both"/>
        <w:rPr>
          <w:rFonts w:ascii="Arial" w:hAnsi="Arial" w:cs="Arial"/>
          <w:sz w:val="24"/>
          <w:szCs w:val="24"/>
        </w:rPr>
      </w:pPr>
      <w:hyperlink r:id="rId9" w:history="1">
        <w:r w:rsidRPr="007720D9">
          <w:rPr>
            <w:rStyle w:val="Hyperlink"/>
            <w:rFonts w:ascii="Arial" w:hAnsi="Arial" w:cs="Arial"/>
            <w:sz w:val="24"/>
            <w:szCs w:val="24"/>
          </w:rPr>
          <w:t>www.iucn.org</w:t>
        </w:r>
      </w:hyperlink>
    </w:p>
    <w:p w14:paraId="693CC577" w14:textId="604F1CBA" w:rsidR="00857665" w:rsidRPr="007720D9" w:rsidRDefault="004A2B96" w:rsidP="004A2B96">
      <w:pPr>
        <w:spacing w:after="0" w:line="240" w:lineRule="auto"/>
        <w:ind w:right="113"/>
        <w:jc w:val="both"/>
        <w:rPr>
          <w:rFonts w:ascii="Arial" w:hAnsi="Arial" w:cs="Arial"/>
          <w:sz w:val="24"/>
          <w:szCs w:val="24"/>
        </w:rPr>
      </w:pPr>
      <w:hyperlink r:id="rId10" w:history="1">
        <w:r w:rsidRPr="007720D9">
          <w:rPr>
            <w:rStyle w:val="Hyperlink"/>
            <w:rFonts w:ascii="Arial" w:hAnsi="Arial" w:cs="Arial"/>
            <w:sz w:val="24"/>
            <w:szCs w:val="24"/>
          </w:rPr>
          <w:t>https://twitter.com/IUCN/</w:t>
        </w:r>
      </w:hyperlink>
    </w:p>
    <w:p w14:paraId="22DAB0E7" w14:textId="77777777" w:rsidR="009F3A3A" w:rsidRPr="007720D9" w:rsidRDefault="009F3A3A" w:rsidP="004A2B96">
      <w:pPr>
        <w:spacing w:after="0" w:line="240" w:lineRule="auto"/>
        <w:ind w:right="113"/>
        <w:jc w:val="both"/>
        <w:rPr>
          <w:rFonts w:ascii="Arial" w:hAnsi="Arial" w:cs="Arial"/>
          <w:sz w:val="24"/>
          <w:szCs w:val="24"/>
        </w:rPr>
      </w:pPr>
    </w:p>
    <w:p w14:paraId="51BAC178" w14:textId="78648025" w:rsidR="009F3A3A" w:rsidRPr="007720D9" w:rsidRDefault="00857665" w:rsidP="002376A3">
      <w:pPr>
        <w:pStyle w:val="ListParagraph"/>
        <w:numPr>
          <w:ilvl w:val="0"/>
          <w:numId w:val="8"/>
        </w:numPr>
        <w:spacing w:line="240" w:lineRule="auto"/>
        <w:rPr>
          <w:rFonts w:ascii="Arial" w:hAnsi="Arial" w:cs="Arial"/>
          <w:b/>
          <w:sz w:val="24"/>
          <w:szCs w:val="24"/>
        </w:rPr>
      </w:pPr>
      <w:r w:rsidRPr="007720D9">
        <w:rPr>
          <w:rFonts w:ascii="Arial" w:hAnsi="Arial" w:cs="Arial"/>
          <w:b/>
          <w:sz w:val="24"/>
          <w:szCs w:val="24"/>
        </w:rPr>
        <w:t>About the Project</w:t>
      </w:r>
    </w:p>
    <w:p w14:paraId="249D1330" w14:textId="77777777" w:rsidR="009F3A3A" w:rsidRPr="007720D9" w:rsidRDefault="009F3A3A" w:rsidP="009F3A3A">
      <w:pPr>
        <w:pStyle w:val="BodyText"/>
        <w:spacing w:after="120" w:line="20" w:lineRule="atLeast"/>
        <w:ind w:right="-43"/>
        <w:jc w:val="both"/>
        <w:rPr>
          <w:spacing w:val="-1"/>
          <w:sz w:val="24"/>
        </w:rPr>
      </w:pPr>
      <w:r w:rsidRPr="007720D9">
        <w:rPr>
          <w:sz w:val="24"/>
        </w:rPr>
        <w:t>The current ESARO programming is composed of a suite of mutually interrelated programs and projects designed to address some of the most profound challenges affecting people and nature in the region. Among the projects implemented by IUCN’s Eastern and Southern Africa Regional Office is the TREPA Project – Transforming Eastern Province through Adaptation. It is a six-year project, based in IUCN Rwanda Country Office, and funded by the Green Climate Fund (GCF).</w:t>
      </w:r>
    </w:p>
    <w:p w14:paraId="38F5E205" w14:textId="77777777" w:rsidR="009F3A3A" w:rsidRPr="007720D9" w:rsidRDefault="009F3A3A" w:rsidP="009F3A3A">
      <w:pPr>
        <w:pStyle w:val="BodyText"/>
        <w:spacing w:after="120" w:line="20" w:lineRule="atLeast"/>
        <w:ind w:right="-43"/>
        <w:jc w:val="both"/>
        <w:rPr>
          <w:spacing w:val="-1"/>
          <w:sz w:val="24"/>
          <w:lang w:val="en-GB"/>
        </w:rPr>
      </w:pPr>
      <w:r w:rsidRPr="007720D9">
        <w:rPr>
          <w:sz w:val="24"/>
          <w:lang w:val="en-GB"/>
        </w:rPr>
        <w:t>The TREPA Project intends to restore 60,000 hectares of drought-degraded landscapes into climate resilient ecosystems through re-forestation, agroforestry, restoration of pasturelands, and soil erosion control measures in the Eastern Province of Rwanda. In addition, i</w:t>
      </w:r>
      <w:r w:rsidRPr="007720D9">
        <w:rPr>
          <w:spacing w:val="-1"/>
          <w:sz w:val="24"/>
          <w:lang w:val="en-GB"/>
        </w:rPr>
        <w:t xml:space="preserve">rrigation infrastructure projects in the targeted landscapes of the eastern province will be climate-proofed by the TREPA Project. </w:t>
      </w:r>
    </w:p>
    <w:p w14:paraId="4BEC9B87" w14:textId="77777777" w:rsidR="009F3A3A" w:rsidRPr="007720D9" w:rsidRDefault="009F3A3A" w:rsidP="009F3A3A">
      <w:pPr>
        <w:pStyle w:val="BodyText"/>
        <w:spacing w:before="60" w:after="60" w:line="20" w:lineRule="atLeast"/>
        <w:ind w:right="-42"/>
        <w:jc w:val="both"/>
        <w:rPr>
          <w:spacing w:val="-1"/>
          <w:sz w:val="24"/>
        </w:rPr>
      </w:pPr>
      <w:r w:rsidRPr="007720D9">
        <w:rPr>
          <w:spacing w:val="-1"/>
          <w:sz w:val="24"/>
          <w:lang w:val="en-GB"/>
        </w:rPr>
        <w:t xml:space="preserve">The TREPA Project will finally support the national and local institutions to effectively plan, manage and monitor climate adaptation outcomes from improved land use at national and decentralized levels. </w:t>
      </w:r>
    </w:p>
    <w:p w14:paraId="4F176F58" w14:textId="77777777" w:rsidR="009F3A3A" w:rsidRPr="007720D9" w:rsidRDefault="009F3A3A" w:rsidP="009F3A3A">
      <w:pPr>
        <w:pStyle w:val="BodyText"/>
        <w:spacing w:before="60" w:after="60" w:line="20" w:lineRule="atLeast"/>
        <w:ind w:right="-42"/>
        <w:jc w:val="both"/>
        <w:rPr>
          <w:spacing w:val="-1"/>
          <w:sz w:val="24"/>
          <w:lang w:val="en-GB"/>
        </w:rPr>
      </w:pPr>
      <w:r w:rsidRPr="007720D9">
        <w:rPr>
          <w:spacing w:val="-1"/>
          <w:sz w:val="24"/>
          <w:lang w:val="en-GB"/>
        </w:rPr>
        <w:t xml:space="preserve">The TREPA Project is implemented by IUCN (accredited entity) together with the Rwanda Forestry Authority and Enabel as executing entities in partnership with ICRAF, World Vision, and CORDAID. The Ministry of Environment is </w:t>
      </w:r>
      <w:r w:rsidRPr="007720D9">
        <w:rPr>
          <w:spacing w:val="-1"/>
          <w:sz w:val="24"/>
        </w:rPr>
        <w:t>responsible</w:t>
      </w:r>
      <w:r w:rsidRPr="007720D9">
        <w:rPr>
          <w:spacing w:val="-1"/>
          <w:sz w:val="24"/>
          <w:lang w:val="en-GB"/>
        </w:rPr>
        <w:t xml:space="preserve"> for chairing the Project Steering Committee and ensures coherence with national strategies and policies. </w:t>
      </w:r>
    </w:p>
    <w:p w14:paraId="317D190A" w14:textId="709D81C7" w:rsidR="007D0F97" w:rsidRPr="007720D9" w:rsidRDefault="007D0F97" w:rsidP="007D0F97">
      <w:pPr>
        <w:pStyle w:val="BodyText"/>
        <w:spacing w:before="60" w:after="60" w:line="20" w:lineRule="atLeast"/>
        <w:ind w:right="-42"/>
        <w:jc w:val="both"/>
        <w:rPr>
          <w:sz w:val="24"/>
        </w:rPr>
      </w:pPr>
      <w:r w:rsidRPr="00C90F82">
        <w:rPr>
          <w:sz w:val="24"/>
        </w:rPr>
        <w:t xml:space="preserve">TREPA is designed to strengthen climate resilience of forest landscapes, people and markets, and subnational institutions. By employing a paradigm shift approach to deployment of nature-based solutions, TREPA hypothesizes that adoption of these </w:t>
      </w:r>
      <w:proofErr w:type="spellStart"/>
      <w:r w:rsidRPr="00C90F82">
        <w:rPr>
          <w:sz w:val="24"/>
        </w:rPr>
        <w:t>NbS</w:t>
      </w:r>
      <w:proofErr w:type="spellEnd"/>
      <w:r w:rsidRPr="00C90F82">
        <w:rPr>
          <w:sz w:val="24"/>
        </w:rPr>
        <w:t xml:space="preserve"> within 100 landscapes (each landscape comprising of 400 ha of agroforestry adjacent to protected forest, public forest, smallholder private forest and pasturelands) will positively impact livelihoods and resilience of smallholder farmers and the health of their lands while creating environmental co-benefits</w:t>
      </w:r>
      <w:r>
        <w:rPr>
          <w:sz w:val="24"/>
        </w:rPr>
        <w:t>.</w:t>
      </w:r>
    </w:p>
    <w:p w14:paraId="12455326" w14:textId="77777777" w:rsidR="009F3A3A" w:rsidRPr="007720D9" w:rsidRDefault="009F3A3A" w:rsidP="009F3A3A">
      <w:pPr>
        <w:pStyle w:val="BodyText"/>
        <w:spacing w:before="60" w:after="60" w:line="20" w:lineRule="atLeast"/>
        <w:ind w:right="-42"/>
        <w:jc w:val="both"/>
        <w:rPr>
          <w:spacing w:val="-1"/>
          <w:sz w:val="24"/>
        </w:rPr>
      </w:pPr>
    </w:p>
    <w:p w14:paraId="246E5EA3" w14:textId="040E32F2" w:rsidR="009F3A3A" w:rsidRPr="007720D9" w:rsidRDefault="009F3A3A" w:rsidP="00287A0B">
      <w:pPr>
        <w:pStyle w:val="BodyText"/>
        <w:spacing w:before="60" w:after="60" w:line="20" w:lineRule="atLeast"/>
        <w:ind w:right="-42"/>
        <w:jc w:val="both"/>
        <w:rPr>
          <w:b/>
          <w:bCs/>
          <w:sz w:val="24"/>
          <w:lang w:val="en-GB"/>
        </w:rPr>
      </w:pPr>
      <w:r w:rsidRPr="007720D9">
        <w:rPr>
          <w:sz w:val="24"/>
        </w:rPr>
        <w:t xml:space="preserve">For </w:t>
      </w:r>
      <w:r w:rsidR="00852268">
        <w:rPr>
          <w:sz w:val="24"/>
        </w:rPr>
        <w:t>its</w:t>
      </w:r>
      <w:r w:rsidR="00852268" w:rsidRPr="007720D9">
        <w:rPr>
          <w:sz w:val="24"/>
        </w:rPr>
        <w:t xml:space="preserve"> </w:t>
      </w:r>
      <w:r w:rsidRPr="007720D9">
        <w:rPr>
          <w:sz w:val="24"/>
        </w:rPr>
        <w:t xml:space="preserve">implementation, three components </w:t>
      </w:r>
      <w:r w:rsidR="00852268">
        <w:rPr>
          <w:sz w:val="24"/>
        </w:rPr>
        <w:t>are</w:t>
      </w:r>
      <w:r w:rsidRPr="007720D9">
        <w:rPr>
          <w:sz w:val="24"/>
        </w:rPr>
        <w:t xml:space="preserve"> considered:</w:t>
      </w:r>
    </w:p>
    <w:p w14:paraId="7520FCB1" w14:textId="27351050" w:rsidR="009F3A3A" w:rsidRPr="00953EAA" w:rsidRDefault="009F3A3A" w:rsidP="009F3A3A">
      <w:pPr>
        <w:pStyle w:val="BodyText"/>
        <w:spacing w:before="60" w:after="60" w:line="20" w:lineRule="atLeast"/>
        <w:ind w:right="-42"/>
        <w:jc w:val="both"/>
        <w:rPr>
          <w:bCs/>
          <w:sz w:val="24"/>
        </w:rPr>
      </w:pPr>
      <w:r w:rsidRPr="00953EAA">
        <w:rPr>
          <w:bCs/>
          <w:sz w:val="24"/>
        </w:rPr>
        <w:t xml:space="preserve">Component 1: Restored landscapes that support climate resilient </w:t>
      </w:r>
      <w:proofErr w:type="spellStart"/>
      <w:r w:rsidRPr="00953EAA">
        <w:rPr>
          <w:bCs/>
          <w:sz w:val="24"/>
        </w:rPr>
        <w:t>agro</w:t>
      </w:r>
      <w:proofErr w:type="spellEnd"/>
      <w:r w:rsidRPr="00953EAA">
        <w:rPr>
          <w:bCs/>
          <w:sz w:val="24"/>
        </w:rPr>
        <w:t xml:space="preserve">-ecological systems and livelihoods in Eastern Province. </w:t>
      </w:r>
    </w:p>
    <w:p w14:paraId="352A0F25" w14:textId="072BDCE3" w:rsidR="009F3A3A" w:rsidRPr="00953EAA" w:rsidRDefault="009F3A3A" w:rsidP="009F3A3A">
      <w:pPr>
        <w:pStyle w:val="BodyText"/>
        <w:spacing w:before="60" w:after="60" w:line="20" w:lineRule="atLeast"/>
        <w:ind w:right="-42"/>
        <w:jc w:val="both"/>
        <w:rPr>
          <w:bCs/>
          <w:sz w:val="24"/>
        </w:rPr>
      </w:pPr>
      <w:r w:rsidRPr="00953EAA">
        <w:rPr>
          <w:bCs/>
          <w:sz w:val="24"/>
        </w:rPr>
        <w:t xml:space="preserve">Component 2: Market and value chain development for climate resilient agricultural and tree products linked to financial products and services for sustainable management of </w:t>
      </w:r>
      <w:proofErr w:type="spellStart"/>
      <w:r w:rsidRPr="00953EAA">
        <w:rPr>
          <w:bCs/>
          <w:sz w:val="24"/>
        </w:rPr>
        <w:t>agro</w:t>
      </w:r>
      <w:proofErr w:type="spellEnd"/>
      <w:r w:rsidRPr="00953EAA">
        <w:rPr>
          <w:bCs/>
          <w:sz w:val="24"/>
        </w:rPr>
        <w:t xml:space="preserve">-ecological systems. </w:t>
      </w:r>
    </w:p>
    <w:p w14:paraId="2993C6C0" w14:textId="08F8BB03" w:rsidR="009F3A3A" w:rsidRPr="00953EAA" w:rsidRDefault="009F3A3A" w:rsidP="00953EAA">
      <w:pPr>
        <w:pStyle w:val="BodyText"/>
        <w:spacing w:before="60" w:after="60" w:line="20" w:lineRule="atLeast"/>
        <w:ind w:right="-42"/>
        <w:jc w:val="both"/>
        <w:rPr>
          <w:bCs/>
          <w:sz w:val="24"/>
        </w:rPr>
      </w:pPr>
      <w:r w:rsidRPr="00953EAA">
        <w:rPr>
          <w:bCs/>
          <w:sz w:val="24"/>
        </w:rPr>
        <w:t>Component 3: Strengthened enabling environment to effectively plan, manage and monitor climate adaptation outcomes from improved land use at national and decentralized levels</w:t>
      </w:r>
      <w:r w:rsidR="00953EAA" w:rsidRPr="00953EAA">
        <w:rPr>
          <w:bCs/>
          <w:sz w:val="24"/>
        </w:rPr>
        <w:t>.</w:t>
      </w:r>
      <w:r w:rsidR="008E428A" w:rsidRPr="00953EAA">
        <w:rPr>
          <w:bCs/>
          <w:sz w:val="24"/>
        </w:rPr>
        <w:t xml:space="preserve"> </w:t>
      </w:r>
    </w:p>
    <w:p w14:paraId="06AA0219" w14:textId="77777777" w:rsidR="00953EAA" w:rsidRDefault="00953EAA">
      <w:pPr>
        <w:rPr>
          <w:rFonts w:ascii="Arial" w:hAnsi="Arial" w:cs="Arial"/>
          <w:b/>
          <w:bCs/>
          <w:sz w:val="24"/>
          <w:szCs w:val="24"/>
        </w:rPr>
      </w:pPr>
      <w:r>
        <w:rPr>
          <w:rFonts w:ascii="Arial" w:hAnsi="Arial" w:cs="Arial"/>
          <w:b/>
          <w:bCs/>
          <w:sz w:val="24"/>
          <w:szCs w:val="24"/>
        </w:rPr>
        <w:br w:type="page"/>
      </w:r>
    </w:p>
    <w:p w14:paraId="4C5988F1" w14:textId="5138CF4D" w:rsidR="00B3712E" w:rsidRPr="00A27773" w:rsidRDefault="00A27773" w:rsidP="00A27773">
      <w:pPr>
        <w:pStyle w:val="ListParagraph"/>
        <w:numPr>
          <w:ilvl w:val="0"/>
          <w:numId w:val="8"/>
        </w:numPr>
        <w:jc w:val="both"/>
        <w:rPr>
          <w:rFonts w:ascii="Arial" w:hAnsi="Arial" w:cs="Arial"/>
          <w:b/>
          <w:bCs/>
          <w:sz w:val="24"/>
          <w:szCs w:val="24"/>
        </w:rPr>
      </w:pPr>
      <w:r w:rsidRPr="00A27773">
        <w:rPr>
          <w:rFonts w:ascii="Arial" w:hAnsi="Arial" w:cs="Arial"/>
          <w:b/>
          <w:bCs/>
          <w:sz w:val="24"/>
          <w:szCs w:val="24"/>
        </w:rPr>
        <w:lastRenderedPageBreak/>
        <w:t>Description of the Assignment</w:t>
      </w:r>
    </w:p>
    <w:p w14:paraId="21E75474" w14:textId="77777777" w:rsidR="00B3712E" w:rsidRPr="007720D9" w:rsidRDefault="00B3712E" w:rsidP="00B3712E">
      <w:pPr>
        <w:pStyle w:val="ListParagraph"/>
        <w:spacing w:line="240" w:lineRule="auto"/>
        <w:ind w:left="2160"/>
        <w:jc w:val="both"/>
        <w:rPr>
          <w:rFonts w:ascii="Arial" w:hAnsi="Arial" w:cs="Arial"/>
          <w:b/>
          <w:spacing w:val="5"/>
          <w:sz w:val="24"/>
          <w:szCs w:val="24"/>
        </w:rPr>
      </w:pPr>
    </w:p>
    <w:p w14:paraId="4E2F9E51" w14:textId="57FE745E" w:rsidR="00F16E2F" w:rsidRPr="007720D9" w:rsidRDefault="00F16E2F" w:rsidP="00F16E2F">
      <w:pPr>
        <w:pStyle w:val="ListParagraph"/>
        <w:shd w:val="clear" w:color="auto" w:fill="FFFFFF"/>
        <w:spacing w:after="0" w:line="240" w:lineRule="auto"/>
        <w:ind w:left="0"/>
        <w:jc w:val="both"/>
        <w:rPr>
          <w:rFonts w:ascii="Arial" w:hAnsi="Arial" w:cs="Arial"/>
          <w:sz w:val="24"/>
          <w:szCs w:val="24"/>
          <w:lang w:val="en-US"/>
        </w:rPr>
      </w:pPr>
      <w:r w:rsidRPr="007720D9">
        <w:rPr>
          <w:rFonts w:ascii="Arial" w:eastAsia="Times New Roman" w:hAnsi="Arial" w:cs="Arial"/>
          <w:sz w:val="24"/>
          <w:szCs w:val="24"/>
          <w:lang w:val="en-US"/>
        </w:rPr>
        <w:t>This</w:t>
      </w:r>
      <w:r w:rsidRPr="007720D9">
        <w:rPr>
          <w:rFonts w:ascii="Arial" w:hAnsi="Arial" w:cs="Arial"/>
          <w:color w:val="000000"/>
          <w:sz w:val="24"/>
          <w:szCs w:val="24"/>
        </w:rPr>
        <w:t xml:space="preserve"> assignment will </w:t>
      </w:r>
      <w:r w:rsidRPr="007720D9">
        <w:rPr>
          <w:rFonts w:ascii="Arial" w:eastAsia="Times New Roman" w:hAnsi="Arial" w:cs="Arial"/>
          <w:color w:val="000000"/>
          <w:sz w:val="24"/>
          <w:szCs w:val="24"/>
          <w:lang w:val="en-US"/>
        </w:rPr>
        <w:t>use</w:t>
      </w:r>
      <w:r w:rsidRPr="007720D9">
        <w:rPr>
          <w:rFonts w:ascii="Arial" w:hAnsi="Arial" w:cs="Arial"/>
          <w:color w:val="000000"/>
          <w:sz w:val="24"/>
          <w:szCs w:val="24"/>
        </w:rPr>
        <w:t xml:space="preserve"> primary and secondary data from implementing partners and reports</w:t>
      </w:r>
      <w:r w:rsidR="00852268">
        <w:rPr>
          <w:rFonts w:ascii="Arial" w:hAnsi="Arial" w:cs="Arial"/>
          <w:color w:val="000000"/>
          <w:sz w:val="24"/>
          <w:szCs w:val="24"/>
        </w:rPr>
        <w:t xml:space="preserve"> </w:t>
      </w:r>
      <w:r w:rsidRPr="007720D9">
        <w:rPr>
          <w:rFonts w:ascii="Arial" w:eastAsia="Times New Roman" w:hAnsi="Arial" w:cs="Arial"/>
          <w:color w:val="000000"/>
          <w:sz w:val="24"/>
          <w:szCs w:val="24"/>
          <w:lang w:val="en-US"/>
        </w:rPr>
        <w:t xml:space="preserve">to collect, summarize and organize the key achievements (outputs &amp; outcomes) from different implementing partners. </w:t>
      </w:r>
    </w:p>
    <w:p w14:paraId="13D95661" w14:textId="77777777" w:rsidR="00F16E2F" w:rsidRPr="007720D9" w:rsidRDefault="00F16E2F" w:rsidP="00F16E2F">
      <w:pPr>
        <w:pStyle w:val="ListParagraph"/>
        <w:spacing w:line="240" w:lineRule="auto"/>
        <w:ind w:left="0"/>
        <w:jc w:val="both"/>
        <w:rPr>
          <w:rFonts w:ascii="Arial" w:hAnsi="Arial" w:cs="Arial"/>
          <w:b/>
          <w:bCs/>
          <w:sz w:val="24"/>
          <w:szCs w:val="24"/>
        </w:rPr>
      </w:pPr>
      <w:r w:rsidRPr="007720D9">
        <w:rPr>
          <w:rFonts w:ascii="Arial" w:hAnsi="Arial" w:cs="Arial"/>
          <w:b/>
          <w:bCs/>
          <w:sz w:val="24"/>
          <w:szCs w:val="24"/>
        </w:rPr>
        <w:t xml:space="preserve"> </w:t>
      </w:r>
    </w:p>
    <w:p w14:paraId="13D38F9F" w14:textId="77EAAAA0" w:rsidR="00F16E2F" w:rsidRPr="007720D9" w:rsidRDefault="00F16E2F" w:rsidP="00F16E2F">
      <w:pPr>
        <w:pStyle w:val="ListParagraph"/>
        <w:spacing w:line="240" w:lineRule="auto"/>
        <w:ind w:left="0"/>
        <w:jc w:val="both"/>
        <w:rPr>
          <w:rFonts w:ascii="Arial" w:hAnsi="Arial" w:cs="Arial"/>
          <w:sz w:val="24"/>
          <w:szCs w:val="24"/>
        </w:rPr>
      </w:pPr>
      <w:r w:rsidRPr="007720D9">
        <w:rPr>
          <w:rFonts w:ascii="Arial" w:hAnsi="Arial" w:cs="Arial"/>
          <w:sz w:val="24"/>
          <w:szCs w:val="24"/>
          <w:lang w:val="en-US"/>
        </w:rPr>
        <w:t xml:space="preserve">The documentation of TREPA achievements will concern all its implementing partners’ interventions, </w:t>
      </w:r>
      <w:r w:rsidRPr="007720D9">
        <w:rPr>
          <w:rFonts w:ascii="Arial" w:hAnsi="Arial" w:cs="Arial"/>
          <w:sz w:val="24"/>
          <w:szCs w:val="24"/>
        </w:rPr>
        <w:t xml:space="preserve">project </w:t>
      </w:r>
      <w:r w:rsidRPr="007720D9">
        <w:rPr>
          <w:rFonts w:ascii="Arial" w:hAnsi="Arial" w:cs="Arial"/>
          <w:sz w:val="24"/>
          <w:szCs w:val="24"/>
          <w:lang w:val="en-US"/>
        </w:rPr>
        <w:t>documents, rep</w:t>
      </w:r>
      <w:r w:rsidRPr="007720D9">
        <w:rPr>
          <w:rFonts w:ascii="Arial" w:hAnsi="Arial" w:cs="Arial"/>
          <w:sz w:val="24"/>
          <w:szCs w:val="24"/>
        </w:rPr>
        <w:t>orts</w:t>
      </w:r>
      <w:r w:rsidRPr="007720D9">
        <w:rPr>
          <w:rFonts w:ascii="Arial" w:hAnsi="Arial" w:cs="Arial"/>
          <w:sz w:val="24"/>
          <w:szCs w:val="24"/>
          <w:lang w:val="en-US"/>
        </w:rPr>
        <w:t xml:space="preserve">, </w:t>
      </w:r>
      <w:r w:rsidRPr="007720D9">
        <w:rPr>
          <w:rFonts w:ascii="Arial" w:eastAsia="Times New Roman" w:hAnsi="Arial" w:cs="Arial"/>
          <w:sz w:val="24"/>
          <w:szCs w:val="24"/>
        </w:rPr>
        <w:t xml:space="preserve">project </w:t>
      </w:r>
      <w:r w:rsidR="00852268" w:rsidRPr="00852268">
        <w:rPr>
          <w:rFonts w:ascii="Arial" w:eastAsia="Times New Roman" w:hAnsi="Arial" w:cs="Arial"/>
          <w:sz w:val="24"/>
          <w:szCs w:val="24"/>
        </w:rPr>
        <w:t>monitoring</w:t>
      </w:r>
      <w:r w:rsidRPr="007720D9">
        <w:rPr>
          <w:rFonts w:ascii="Arial" w:hAnsi="Arial" w:cs="Arial"/>
          <w:sz w:val="24"/>
          <w:szCs w:val="24"/>
        </w:rPr>
        <w:t xml:space="preserve"> data, government</w:t>
      </w:r>
      <w:r w:rsidRPr="007720D9">
        <w:rPr>
          <w:rFonts w:ascii="Arial" w:eastAsia="Times New Roman" w:hAnsi="Arial" w:cs="Arial"/>
          <w:sz w:val="24"/>
          <w:szCs w:val="24"/>
        </w:rPr>
        <w:t xml:space="preserve"> data</w:t>
      </w:r>
      <w:r w:rsidRPr="007720D9">
        <w:rPr>
          <w:rFonts w:ascii="Arial" w:hAnsi="Arial" w:cs="Arial"/>
          <w:sz w:val="24"/>
          <w:szCs w:val="24"/>
        </w:rPr>
        <w:t>, etc.</w:t>
      </w:r>
      <w:r w:rsidRPr="007720D9">
        <w:rPr>
          <w:rFonts w:ascii="Arial" w:hAnsi="Arial" w:cs="Arial"/>
          <w:sz w:val="24"/>
          <w:szCs w:val="24"/>
          <w:lang w:val="en-US"/>
        </w:rPr>
        <w:t>)</w:t>
      </w:r>
      <w:r w:rsidRPr="007720D9">
        <w:rPr>
          <w:rFonts w:ascii="Arial" w:hAnsi="Arial" w:cs="Arial"/>
          <w:sz w:val="24"/>
          <w:szCs w:val="24"/>
        </w:rPr>
        <w:t>. The consultant will quantify and describe the achievements with data relevant key performance indicators, present a comparison of the situation before and the state with the project; all presented visually using charts, graphs, and images, that demonstrate achievements that communicate key information effectively to readers.</w:t>
      </w:r>
    </w:p>
    <w:p w14:paraId="0C56FC10" w14:textId="77777777" w:rsidR="00F16E2F" w:rsidRPr="007720D9" w:rsidRDefault="00F16E2F" w:rsidP="00F16E2F">
      <w:pPr>
        <w:pStyle w:val="ListParagraph"/>
        <w:spacing w:line="240" w:lineRule="auto"/>
        <w:ind w:left="0"/>
        <w:jc w:val="both"/>
        <w:rPr>
          <w:rFonts w:ascii="Arial" w:hAnsi="Arial" w:cs="Arial"/>
          <w:sz w:val="24"/>
          <w:szCs w:val="24"/>
        </w:rPr>
      </w:pPr>
    </w:p>
    <w:p w14:paraId="2FD44471" w14:textId="77777777" w:rsidR="00B3712E" w:rsidRPr="007720D9" w:rsidRDefault="00B3712E" w:rsidP="00B3712E">
      <w:pPr>
        <w:pStyle w:val="BodyText"/>
        <w:jc w:val="both"/>
        <w:rPr>
          <w:sz w:val="24"/>
          <w:lang w:val="en-GB"/>
        </w:rPr>
      </w:pPr>
      <w:r w:rsidRPr="007720D9">
        <w:rPr>
          <w:sz w:val="24"/>
          <w:lang w:val="en-GB"/>
        </w:rPr>
        <w:t>The consultant will clearly elaborate on the approach and methodology he/she will use to accomplish the following tasks:</w:t>
      </w:r>
    </w:p>
    <w:p w14:paraId="5E4C427E" w14:textId="77777777" w:rsidR="00B3712E" w:rsidRPr="007720D9" w:rsidRDefault="00B3712E" w:rsidP="00B3712E">
      <w:pPr>
        <w:pStyle w:val="BodyText"/>
        <w:jc w:val="both"/>
        <w:rPr>
          <w:sz w:val="24"/>
          <w:lang w:val="en-GB"/>
        </w:rPr>
      </w:pPr>
    </w:p>
    <w:p w14:paraId="0EA2BC0E" w14:textId="16315DBD" w:rsidR="00B3712E" w:rsidRPr="007720D9" w:rsidRDefault="00B3712E" w:rsidP="002376A3">
      <w:pPr>
        <w:pStyle w:val="BodyText"/>
        <w:numPr>
          <w:ilvl w:val="0"/>
          <w:numId w:val="7"/>
        </w:numPr>
        <w:jc w:val="both"/>
        <w:rPr>
          <w:b/>
          <w:bCs/>
          <w:i/>
          <w:sz w:val="24"/>
          <w:lang w:val="en-GB"/>
        </w:rPr>
      </w:pPr>
      <w:r w:rsidRPr="007720D9">
        <w:rPr>
          <w:b/>
          <w:bCs/>
          <w:sz w:val="24"/>
          <w:lang w:val="en-GB"/>
        </w:rPr>
        <w:t>Review and analysis of project documents, reports and data</w:t>
      </w:r>
    </w:p>
    <w:p w14:paraId="14152AF6" w14:textId="77777777" w:rsidR="00B3712E" w:rsidRPr="007720D9" w:rsidRDefault="00B3712E" w:rsidP="00B3712E">
      <w:pPr>
        <w:pStyle w:val="BodyText"/>
        <w:jc w:val="both"/>
        <w:rPr>
          <w:sz w:val="24"/>
          <w:lang w:val="en-GB"/>
        </w:rPr>
      </w:pPr>
    </w:p>
    <w:p w14:paraId="0B1DCE3D" w14:textId="0210935A" w:rsidR="00B3712E" w:rsidRPr="007720D9" w:rsidRDefault="00B3712E" w:rsidP="00B3712E">
      <w:pPr>
        <w:pStyle w:val="BodyText"/>
        <w:jc w:val="both"/>
        <w:rPr>
          <w:sz w:val="24"/>
          <w:lang w:val="en-GB"/>
        </w:rPr>
      </w:pPr>
      <w:r w:rsidRPr="007720D9">
        <w:rPr>
          <w:sz w:val="24"/>
          <w:lang w:val="en-GB"/>
        </w:rPr>
        <w:t>The consultant will work closely with the M&amp;E, Communications team</w:t>
      </w:r>
      <w:r w:rsidR="004513D9">
        <w:rPr>
          <w:sz w:val="24"/>
          <w:lang w:val="en-GB"/>
        </w:rPr>
        <w:t xml:space="preserve"> </w:t>
      </w:r>
      <w:r w:rsidRPr="007720D9">
        <w:rPr>
          <w:sz w:val="24"/>
          <w:lang w:val="en-GB"/>
        </w:rPr>
        <w:t xml:space="preserve">and project managers from different implementing partners (IPs). The documents below will be availed to the consultant: </w:t>
      </w:r>
    </w:p>
    <w:p w14:paraId="117DB219" w14:textId="77777777" w:rsidR="00B3712E" w:rsidRPr="007720D9" w:rsidRDefault="00B3712E" w:rsidP="002376A3">
      <w:pPr>
        <w:widowControl w:val="0"/>
        <w:numPr>
          <w:ilvl w:val="0"/>
          <w:numId w:val="5"/>
        </w:numPr>
        <w:autoSpaceDE w:val="0"/>
        <w:autoSpaceDN w:val="0"/>
        <w:adjustRightInd w:val="0"/>
        <w:spacing w:after="0" w:line="240" w:lineRule="auto"/>
        <w:jc w:val="both"/>
        <w:rPr>
          <w:rFonts w:ascii="Arial" w:hAnsi="Arial" w:cs="Arial"/>
          <w:sz w:val="24"/>
          <w:szCs w:val="24"/>
        </w:rPr>
      </w:pPr>
      <w:r w:rsidRPr="007720D9">
        <w:rPr>
          <w:rFonts w:ascii="Arial" w:hAnsi="Arial" w:cs="Arial"/>
          <w:sz w:val="24"/>
          <w:szCs w:val="24"/>
        </w:rPr>
        <w:t>The project appraisal document</w:t>
      </w:r>
    </w:p>
    <w:p w14:paraId="1E262032" w14:textId="77777777" w:rsidR="00B3712E" w:rsidRPr="007720D9" w:rsidRDefault="00B3712E" w:rsidP="002376A3">
      <w:pPr>
        <w:widowControl w:val="0"/>
        <w:numPr>
          <w:ilvl w:val="0"/>
          <w:numId w:val="5"/>
        </w:numPr>
        <w:autoSpaceDE w:val="0"/>
        <w:autoSpaceDN w:val="0"/>
        <w:adjustRightInd w:val="0"/>
        <w:spacing w:after="0" w:line="240" w:lineRule="auto"/>
        <w:jc w:val="both"/>
        <w:rPr>
          <w:rFonts w:ascii="Arial" w:hAnsi="Arial" w:cs="Arial"/>
          <w:sz w:val="24"/>
          <w:szCs w:val="24"/>
        </w:rPr>
      </w:pPr>
      <w:r w:rsidRPr="007720D9">
        <w:rPr>
          <w:rFonts w:ascii="Arial" w:hAnsi="Arial" w:cs="Arial"/>
          <w:sz w:val="24"/>
          <w:szCs w:val="24"/>
        </w:rPr>
        <w:t>Annual Work Plan and Budget (2022-2025)</w:t>
      </w:r>
    </w:p>
    <w:p w14:paraId="37ADD559"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Annual Performance Reports (2022 -2024)</w:t>
      </w:r>
    </w:p>
    <w:p w14:paraId="22DE9BDA"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TREPA Project Baseline Report</w:t>
      </w:r>
    </w:p>
    <w:p w14:paraId="510DB430"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TREPA Annual Household Survey Report</w:t>
      </w:r>
    </w:p>
    <w:p w14:paraId="15C685E8"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TREPA Proposal and relevant reports</w:t>
      </w:r>
    </w:p>
    <w:p w14:paraId="7C0BE168"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Gender and Youth Action Plan</w:t>
      </w:r>
    </w:p>
    <w:p w14:paraId="6ED34199"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Environmental and Social Management Framework</w:t>
      </w:r>
    </w:p>
    <w:p w14:paraId="39887D4C" w14:textId="77777777" w:rsidR="00B3712E" w:rsidRPr="007720D9" w:rsidRDefault="00B3712E" w:rsidP="002376A3">
      <w:pPr>
        <w:pStyle w:val="ListParagraph"/>
        <w:numPr>
          <w:ilvl w:val="0"/>
          <w:numId w:val="5"/>
        </w:numPr>
        <w:spacing w:after="200" w:line="276" w:lineRule="auto"/>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Publications and events</w:t>
      </w:r>
    </w:p>
    <w:p w14:paraId="443BAA0C" w14:textId="77777777" w:rsidR="00B3712E" w:rsidRPr="007720D9" w:rsidRDefault="00B3712E" w:rsidP="00B3712E">
      <w:pPr>
        <w:pStyle w:val="ListParagraph"/>
        <w:jc w:val="both"/>
        <w:rPr>
          <w:rFonts w:ascii="Arial" w:eastAsia="Times New Roman" w:hAnsi="Arial" w:cs="Arial"/>
          <w:sz w:val="24"/>
          <w:szCs w:val="24"/>
          <w:lang w:eastAsia="fr-FR"/>
        </w:rPr>
      </w:pPr>
    </w:p>
    <w:p w14:paraId="173A2103" w14:textId="77777777" w:rsidR="00620F71" w:rsidRPr="007720D9" w:rsidRDefault="00620F71" w:rsidP="00620F71">
      <w:pPr>
        <w:pStyle w:val="ListParagraph"/>
        <w:ind w:left="0"/>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The consultant will hence be able to understand the project background, key stakeholders and how each of them is contributing to the success of the project. He/she will identify the main achievements (quantity &amp;quality), existence/or lack of synergy between different interventions and lessons learned that should be highlighted in the report.</w:t>
      </w:r>
    </w:p>
    <w:p w14:paraId="2C112750" w14:textId="77777777" w:rsidR="00620F71" w:rsidRPr="007720D9" w:rsidRDefault="00620F71" w:rsidP="00620F71">
      <w:pPr>
        <w:pStyle w:val="ListParagraph"/>
        <w:ind w:left="0"/>
        <w:jc w:val="both"/>
        <w:rPr>
          <w:rFonts w:ascii="Arial" w:eastAsia="Times New Roman" w:hAnsi="Arial" w:cs="Arial"/>
          <w:sz w:val="24"/>
          <w:szCs w:val="24"/>
          <w:lang w:eastAsia="fr-FR"/>
        </w:rPr>
      </w:pPr>
    </w:p>
    <w:p w14:paraId="0E8DFEEC" w14:textId="748848B8" w:rsidR="00B3712E" w:rsidRPr="007720D9" w:rsidRDefault="00620F71" w:rsidP="00B3712E">
      <w:pPr>
        <w:pStyle w:val="ListParagraph"/>
        <w:ind w:left="0"/>
        <w:jc w:val="both"/>
        <w:rPr>
          <w:rFonts w:ascii="Arial" w:eastAsia="Times New Roman" w:hAnsi="Arial" w:cs="Arial"/>
          <w:sz w:val="24"/>
          <w:szCs w:val="24"/>
          <w:lang w:eastAsia="fr-FR"/>
        </w:rPr>
      </w:pPr>
      <w:r w:rsidRPr="007720D9">
        <w:rPr>
          <w:rFonts w:ascii="Arial" w:eastAsia="Times New Roman" w:hAnsi="Arial" w:cs="Arial"/>
          <w:sz w:val="24"/>
          <w:szCs w:val="24"/>
          <w:lang w:eastAsia="fr-FR"/>
        </w:rPr>
        <w:t xml:space="preserve">Based on expected deliverables for each implementing partner, the consultant will gather and compile all relevant deliverables declared achieved from the IPs. Arranging this documentation in a single structured folder per output/Activity/deliverables will facilitate not only easy reference for any user but also constitute a proof and supporting document of each accomplishment.  </w:t>
      </w:r>
    </w:p>
    <w:p w14:paraId="78795D93" w14:textId="6813612A" w:rsidR="00B3712E" w:rsidRPr="007720D9" w:rsidRDefault="00B3712E" w:rsidP="002376A3">
      <w:pPr>
        <w:pStyle w:val="ListParagraph"/>
        <w:numPr>
          <w:ilvl w:val="0"/>
          <w:numId w:val="7"/>
        </w:numPr>
        <w:spacing w:line="240" w:lineRule="auto"/>
        <w:jc w:val="both"/>
        <w:rPr>
          <w:rFonts w:ascii="Arial" w:hAnsi="Arial" w:cs="Arial"/>
          <w:b/>
          <w:bCs/>
          <w:sz w:val="24"/>
          <w:szCs w:val="24"/>
        </w:rPr>
      </w:pPr>
      <w:r w:rsidRPr="007720D9">
        <w:rPr>
          <w:rFonts w:ascii="Arial" w:hAnsi="Arial" w:cs="Arial"/>
          <w:b/>
          <w:bCs/>
          <w:sz w:val="24"/>
          <w:szCs w:val="24"/>
        </w:rPr>
        <w:t xml:space="preserve">Collection of additional qualitative data </w:t>
      </w:r>
    </w:p>
    <w:p w14:paraId="3C821EE7" w14:textId="1EF1BBCE" w:rsidR="00620F71" w:rsidRPr="007720D9" w:rsidRDefault="00620F71" w:rsidP="00A9185F">
      <w:pPr>
        <w:pStyle w:val="BodyText"/>
        <w:jc w:val="both"/>
        <w:rPr>
          <w:sz w:val="24"/>
          <w:lang w:val="en-GB" w:eastAsia="fr-FR"/>
        </w:rPr>
      </w:pPr>
      <w:r w:rsidRPr="007720D9">
        <w:rPr>
          <w:sz w:val="24"/>
          <w:lang w:val="en-GB" w:eastAsia="fr-FR"/>
        </w:rPr>
        <w:t>This is expected to be collected using key informant interviews with IP’s key staff</w:t>
      </w:r>
      <w:r w:rsidR="00A9185F" w:rsidRPr="007720D9">
        <w:rPr>
          <w:sz w:val="24"/>
          <w:lang w:val="en-GB" w:eastAsia="fr-FR"/>
        </w:rPr>
        <w:t xml:space="preserve"> including hub coordinators</w:t>
      </w:r>
      <w:r w:rsidRPr="007720D9">
        <w:rPr>
          <w:sz w:val="24"/>
          <w:lang w:val="en-GB" w:eastAsia="fr-FR"/>
        </w:rPr>
        <w:t xml:space="preserve"> and selected chairpersons of the</w:t>
      </w:r>
      <w:r w:rsidR="00953EAA">
        <w:rPr>
          <w:sz w:val="24"/>
          <w:lang w:val="en-GB" w:eastAsia="fr-FR"/>
        </w:rPr>
        <w:t xml:space="preserve"> district project coordination committee</w:t>
      </w:r>
      <w:r w:rsidR="009F2400">
        <w:rPr>
          <w:sz w:val="24"/>
          <w:lang w:val="en-GB" w:eastAsia="fr-FR"/>
        </w:rPr>
        <w:t xml:space="preserve">s </w:t>
      </w:r>
      <w:r w:rsidR="009F2400" w:rsidRPr="009F2400">
        <w:rPr>
          <w:sz w:val="24"/>
          <w:lang w:val="en-GB" w:eastAsia="fr-FR"/>
        </w:rPr>
        <w:t>(DPCC)</w:t>
      </w:r>
      <w:r w:rsidRPr="009F2400">
        <w:rPr>
          <w:sz w:val="24"/>
          <w:lang w:val="en-GB" w:eastAsia="fr-FR"/>
        </w:rPr>
        <w:t xml:space="preserve"> to</w:t>
      </w:r>
      <w:r w:rsidRPr="007720D9">
        <w:rPr>
          <w:sz w:val="24"/>
          <w:lang w:val="en-GB" w:eastAsia="fr-FR"/>
        </w:rPr>
        <w:t xml:space="preserve"> compliment the analysis of project documents and shape the outcomes</w:t>
      </w:r>
      <w:r w:rsidR="00A9185F" w:rsidRPr="007720D9">
        <w:rPr>
          <w:sz w:val="24"/>
          <w:lang w:val="en-GB" w:eastAsia="fr-FR"/>
        </w:rPr>
        <w:t xml:space="preserve"> with in-depth understanding of the dynamics of project impact</w:t>
      </w:r>
      <w:r w:rsidRPr="007720D9">
        <w:rPr>
          <w:sz w:val="24"/>
          <w:lang w:val="en-GB" w:eastAsia="fr-FR"/>
        </w:rPr>
        <w:t xml:space="preserve">. </w:t>
      </w:r>
      <w:r w:rsidRPr="007720D9">
        <w:rPr>
          <w:sz w:val="24"/>
          <w:lang w:val="en-GB" w:eastAsia="fr-FR"/>
        </w:rPr>
        <w:lastRenderedPageBreak/>
        <w:t xml:space="preserve">Key Informant Interviews (KIIs) are envisaged for complementing the information from desk reviews and data gathered from project reports.  </w:t>
      </w:r>
    </w:p>
    <w:p w14:paraId="47CAD22F" w14:textId="77777777" w:rsidR="00B3712E" w:rsidRPr="007720D9" w:rsidRDefault="00B3712E" w:rsidP="00B3712E">
      <w:pPr>
        <w:pStyle w:val="BodyText"/>
        <w:jc w:val="both"/>
        <w:rPr>
          <w:sz w:val="24"/>
        </w:rPr>
      </w:pPr>
    </w:p>
    <w:p w14:paraId="2C755448" w14:textId="3C8C8662" w:rsidR="00B3712E" w:rsidRPr="007720D9" w:rsidRDefault="00B3712E" w:rsidP="002376A3">
      <w:pPr>
        <w:pStyle w:val="BodyText"/>
        <w:numPr>
          <w:ilvl w:val="0"/>
          <w:numId w:val="7"/>
        </w:numPr>
        <w:jc w:val="both"/>
        <w:rPr>
          <w:b/>
          <w:bCs/>
          <w:sz w:val="24"/>
          <w:lang w:val="en-GB"/>
        </w:rPr>
      </w:pPr>
      <w:r w:rsidRPr="007720D9">
        <w:rPr>
          <w:b/>
          <w:bCs/>
          <w:sz w:val="24"/>
          <w:lang w:val="en-GB"/>
        </w:rPr>
        <w:t xml:space="preserve">Ensure full participation </w:t>
      </w:r>
    </w:p>
    <w:p w14:paraId="2F07BFCD" w14:textId="77777777" w:rsidR="00A9185F" w:rsidRPr="007720D9" w:rsidRDefault="00A9185F" w:rsidP="00A9185F">
      <w:pPr>
        <w:jc w:val="both"/>
        <w:rPr>
          <w:rFonts w:ascii="Arial" w:hAnsi="Arial" w:cs="Arial"/>
          <w:sz w:val="24"/>
          <w:szCs w:val="24"/>
          <w:lang w:val="en-US"/>
        </w:rPr>
      </w:pPr>
      <w:r w:rsidRPr="007720D9">
        <w:rPr>
          <w:rFonts w:ascii="Arial" w:hAnsi="Arial" w:cs="Arial"/>
          <w:sz w:val="24"/>
          <w:szCs w:val="24"/>
          <w:lang w:val="en-US"/>
        </w:rPr>
        <w:t>The consultant will keep in mind the following:</w:t>
      </w:r>
    </w:p>
    <w:p w14:paraId="5755EB92" w14:textId="77777777" w:rsidR="00A9185F" w:rsidRPr="007720D9" w:rsidRDefault="00A9185F" w:rsidP="002376A3">
      <w:pPr>
        <w:pStyle w:val="BodyText"/>
        <w:numPr>
          <w:ilvl w:val="0"/>
          <w:numId w:val="6"/>
        </w:numPr>
        <w:jc w:val="both"/>
        <w:rPr>
          <w:sz w:val="24"/>
          <w:lang w:val="en-GB"/>
        </w:rPr>
      </w:pPr>
      <w:r w:rsidRPr="007720D9">
        <w:rPr>
          <w:sz w:val="24"/>
          <w:lang w:val="en-GB"/>
        </w:rPr>
        <w:t xml:space="preserve">A stakeholders’ workshop will be organized to give them the opportunity to make their appreciation of the report. The Consultant will be responsible for communication with stakeholders in close collaboration with IUCN TREPA project Manager. </w:t>
      </w:r>
    </w:p>
    <w:p w14:paraId="6CB06368" w14:textId="4D03AEF7" w:rsidR="00B62C1E" w:rsidRDefault="00A9185F" w:rsidP="009A3E75">
      <w:pPr>
        <w:pStyle w:val="BodyText"/>
        <w:numPr>
          <w:ilvl w:val="0"/>
          <w:numId w:val="6"/>
        </w:numPr>
        <w:jc w:val="both"/>
        <w:rPr>
          <w:sz w:val="24"/>
          <w:lang w:val="en-GB"/>
        </w:rPr>
      </w:pPr>
      <w:r w:rsidRPr="007720D9">
        <w:rPr>
          <w:sz w:val="24"/>
          <w:lang w:val="en-GB"/>
        </w:rPr>
        <w:t xml:space="preserve">The project will need to communicate achievements and lessons learned among the consortium partners and avail it to external consultants for reference in subsequent project evaluations and thematic studies. In close collaboration with MEL staff, Project indicators will be updated via review of project reports and other records. This will be among other annexes to the main report. </w:t>
      </w:r>
    </w:p>
    <w:p w14:paraId="6B0B65D6" w14:textId="77777777" w:rsidR="00093EA2" w:rsidRPr="009A3E75" w:rsidRDefault="00093EA2" w:rsidP="00093EA2">
      <w:pPr>
        <w:pStyle w:val="BodyText"/>
        <w:ind w:left="720"/>
        <w:jc w:val="both"/>
        <w:rPr>
          <w:sz w:val="24"/>
          <w:lang w:val="en-GB"/>
        </w:rPr>
      </w:pPr>
    </w:p>
    <w:p w14:paraId="7BB71637" w14:textId="0B7592FE" w:rsidR="002F0392" w:rsidRPr="0020243A" w:rsidRDefault="0020243A" w:rsidP="0020243A">
      <w:pPr>
        <w:pStyle w:val="ListParagraph"/>
        <w:numPr>
          <w:ilvl w:val="0"/>
          <w:numId w:val="8"/>
        </w:numPr>
        <w:jc w:val="both"/>
        <w:rPr>
          <w:rFonts w:ascii="Arial" w:hAnsi="Arial" w:cs="Arial"/>
          <w:b/>
          <w:bCs/>
          <w:sz w:val="24"/>
          <w:szCs w:val="24"/>
        </w:rPr>
      </w:pPr>
      <w:r w:rsidRPr="0020243A">
        <w:rPr>
          <w:rFonts w:ascii="Arial" w:hAnsi="Arial" w:cs="Arial"/>
          <w:b/>
          <w:bCs/>
          <w:sz w:val="24"/>
          <w:szCs w:val="24"/>
        </w:rPr>
        <w:t>Duration of the Assignment</w:t>
      </w:r>
    </w:p>
    <w:p w14:paraId="68D7B29A" w14:textId="03580614" w:rsidR="002376A3" w:rsidRPr="002376A3" w:rsidRDefault="002376A3" w:rsidP="002376A3">
      <w:pPr>
        <w:spacing w:after="288"/>
        <w:jc w:val="both"/>
        <w:rPr>
          <w:rFonts w:ascii="Arial" w:hAnsi="Arial" w:cs="Arial"/>
          <w:sz w:val="24"/>
          <w:szCs w:val="24"/>
          <w:lang w:val="en-US"/>
        </w:rPr>
      </w:pPr>
      <w:r w:rsidRPr="002376A3">
        <w:rPr>
          <w:rFonts w:ascii="Arial" w:hAnsi="Arial" w:cs="Arial"/>
          <w:sz w:val="24"/>
          <w:szCs w:val="24"/>
          <w:lang w:val="en-US"/>
        </w:rPr>
        <w:t xml:space="preserve">It is planned that the assignment will commence immediately after </w:t>
      </w:r>
      <w:r w:rsidR="009F2400" w:rsidRPr="002376A3">
        <w:rPr>
          <w:rFonts w:ascii="Arial" w:hAnsi="Arial" w:cs="Arial"/>
          <w:sz w:val="24"/>
          <w:szCs w:val="24"/>
          <w:lang w:val="en-US"/>
        </w:rPr>
        <w:t>signing the contract</w:t>
      </w:r>
      <w:r w:rsidRPr="002376A3">
        <w:rPr>
          <w:rFonts w:ascii="Arial" w:hAnsi="Arial" w:cs="Arial"/>
          <w:sz w:val="24"/>
          <w:szCs w:val="24"/>
          <w:lang w:val="en-US"/>
        </w:rPr>
        <w:t xml:space="preserve"> and last for 20 working days. The Consultant is responsible for submitting a detailed timetable for the various activities to be undertaken. This should include, but not limited to, the following outputs in the timescale indicated below:</w:t>
      </w:r>
    </w:p>
    <w:tbl>
      <w:tblPr>
        <w:tblW w:w="9486" w:type="dxa"/>
        <w:tblInd w:w="7" w:type="dxa"/>
        <w:tblLayout w:type="fixed"/>
        <w:tblCellMar>
          <w:left w:w="0" w:type="dxa"/>
          <w:right w:w="0" w:type="dxa"/>
        </w:tblCellMar>
        <w:tblLook w:val="0000" w:firstRow="0" w:lastRow="0" w:firstColumn="0" w:lastColumn="0" w:noHBand="0" w:noVBand="0"/>
      </w:tblPr>
      <w:tblGrid>
        <w:gridCol w:w="5385"/>
        <w:gridCol w:w="1440"/>
        <w:gridCol w:w="2661"/>
      </w:tblGrid>
      <w:tr w:rsidR="00F44BD2" w:rsidRPr="007720D9" w14:paraId="55D92D4E" w14:textId="77777777" w:rsidTr="009A3E75">
        <w:trPr>
          <w:trHeight w:hRule="exact" w:val="397"/>
        </w:trPr>
        <w:tc>
          <w:tcPr>
            <w:tcW w:w="5385" w:type="dxa"/>
            <w:tcBorders>
              <w:top w:val="single" w:sz="4" w:space="0" w:color="auto"/>
              <w:left w:val="single" w:sz="4" w:space="0" w:color="auto"/>
              <w:bottom w:val="single" w:sz="4" w:space="0" w:color="auto"/>
              <w:right w:val="single" w:sz="4" w:space="0" w:color="auto"/>
            </w:tcBorders>
            <w:vAlign w:val="center"/>
          </w:tcPr>
          <w:p w14:paraId="67486D46" w14:textId="77777777" w:rsidR="00F44BD2" w:rsidRPr="007720D9" w:rsidRDefault="00F44BD2" w:rsidP="00F44BD2">
            <w:pPr>
              <w:spacing w:after="0" w:line="240" w:lineRule="auto"/>
              <w:ind w:left="62"/>
              <w:jc w:val="both"/>
              <w:rPr>
                <w:rFonts w:ascii="Arial" w:hAnsi="Arial" w:cs="Arial"/>
                <w:b/>
                <w:sz w:val="24"/>
                <w:szCs w:val="24"/>
              </w:rPr>
            </w:pPr>
            <w:r w:rsidRPr="007720D9">
              <w:rPr>
                <w:rFonts w:ascii="Arial" w:hAnsi="Arial" w:cs="Arial"/>
                <w:b/>
                <w:sz w:val="24"/>
                <w:szCs w:val="24"/>
              </w:rPr>
              <w:t>Activity</w:t>
            </w:r>
          </w:p>
        </w:tc>
        <w:tc>
          <w:tcPr>
            <w:tcW w:w="1440" w:type="dxa"/>
            <w:tcBorders>
              <w:top w:val="single" w:sz="4" w:space="0" w:color="auto"/>
              <w:left w:val="single" w:sz="4" w:space="0" w:color="auto"/>
              <w:bottom w:val="single" w:sz="4" w:space="0" w:color="auto"/>
              <w:right w:val="single" w:sz="4" w:space="0" w:color="auto"/>
            </w:tcBorders>
            <w:vAlign w:val="center"/>
          </w:tcPr>
          <w:p w14:paraId="6094FFDA" w14:textId="77777777" w:rsidR="00F44BD2" w:rsidRPr="007720D9" w:rsidRDefault="00F44BD2" w:rsidP="00F44BD2">
            <w:pPr>
              <w:spacing w:after="0" w:line="240" w:lineRule="auto"/>
              <w:jc w:val="both"/>
              <w:rPr>
                <w:rFonts w:ascii="Arial" w:hAnsi="Arial" w:cs="Arial"/>
                <w:b/>
                <w:sz w:val="24"/>
                <w:szCs w:val="24"/>
              </w:rPr>
            </w:pPr>
            <w:r w:rsidRPr="007720D9">
              <w:rPr>
                <w:rFonts w:ascii="Arial" w:hAnsi="Arial" w:cs="Arial"/>
                <w:b/>
                <w:sz w:val="24"/>
                <w:szCs w:val="24"/>
              </w:rPr>
              <w:t>Est. # Days</w:t>
            </w:r>
          </w:p>
        </w:tc>
        <w:tc>
          <w:tcPr>
            <w:tcW w:w="2661" w:type="dxa"/>
            <w:tcBorders>
              <w:top w:val="single" w:sz="4" w:space="0" w:color="auto"/>
              <w:left w:val="single" w:sz="4" w:space="0" w:color="auto"/>
              <w:bottom w:val="single" w:sz="4" w:space="0" w:color="auto"/>
              <w:right w:val="single" w:sz="4" w:space="0" w:color="auto"/>
            </w:tcBorders>
            <w:vAlign w:val="center"/>
          </w:tcPr>
          <w:p w14:paraId="4F283DD6" w14:textId="77777777" w:rsidR="00F44BD2" w:rsidRPr="007720D9" w:rsidRDefault="00F44BD2" w:rsidP="00F44BD2">
            <w:pPr>
              <w:spacing w:after="0" w:line="240" w:lineRule="auto"/>
              <w:ind w:right="319"/>
              <w:jc w:val="both"/>
              <w:rPr>
                <w:rFonts w:ascii="Arial" w:hAnsi="Arial" w:cs="Arial"/>
                <w:b/>
                <w:sz w:val="24"/>
                <w:szCs w:val="24"/>
              </w:rPr>
            </w:pPr>
            <w:r w:rsidRPr="007720D9">
              <w:rPr>
                <w:rFonts w:ascii="Arial" w:hAnsi="Arial" w:cs="Arial"/>
                <w:b/>
                <w:sz w:val="24"/>
                <w:szCs w:val="24"/>
              </w:rPr>
              <w:t>Responsible</w:t>
            </w:r>
          </w:p>
        </w:tc>
      </w:tr>
      <w:tr w:rsidR="00F44BD2" w:rsidRPr="007720D9" w14:paraId="6E4BAF42" w14:textId="77777777" w:rsidTr="009A3E75">
        <w:trPr>
          <w:trHeight w:hRule="exact" w:val="517"/>
        </w:trPr>
        <w:tc>
          <w:tcPr>
            <w:tcW w:w="5385" w:type="dxa"/>
            <w:tcBorders>
              <w:top w:val="single" w:sz="4" w:space="0" w:color="auto"/>
              <w:left w:val="single" w:sz="4" w:space="0" w:color="auto"/>
              <w:bottom w:val="single" w:sz="4" w:space="0" w:color="auto"/>
              <w:right w:val="single" w:sz="4" w:space="0" w:color="auto"/>
            </w:tcBorders>
            <w:vAlign w:val="center"/>
          </w:tcPr>
          <w:p w14:paraId="07ABFF21" w14:textId="77777777" w:rsidR="00F44BD2" w:rsidRPr="009A3E75" w:rsidRDefault="00F44BD2" w:rsidP="00F44BD2">
            <w:pPr>
              <w:spacing w:after="0" w:line="240" w:lineRule="auto"/>
              <w:ind w:left="72" w:right="144"/>
              <w:jc w:val="both"/>
              <w:rPr>
                <w:rFonts w:ascii="Arial" w:hAnsi="Arial" w:cs="Arial"/>
              </w:rPr>
            </w:pPr>
            <w:r w:rsidRPr="009A3E75">
              <w:rPr>
                <w:rFonts w:ascii="Arial" w:hAnsi="Arial" w:cs="Arial"/>
              </w:rPr>
              <w:t>Discussions about the objectives and the outcomes of the study with ITREPA team</w:t>
            </w:r>
          </w:p>
        </w:tc>
        <w:tc>
          <w:tcPr>
            <w:tcW w:w="1440" w:type="dxa"/>
            <w:tcBorders>
              <w:top w:val="single" w:sz="4" w:space="0" w:color="auto"/>
              <w:left w:val="single" w:sz="4" w:space="0" w:color="auto"/>
              <w:bottom w:val="single" w:sz="4" w:space="0" w:color="auto"/>
              <w:right w:val="single" w:sz="4" w:space="0" w:color="auto"/>
            </w:tcBorders>
          </w:tcPr>
          <w:p w14:paraId="6C6736C7"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w:t>
            </w:r>
          </w:p>
        </w:tc>
        <w:tc>
          <w:tcPr>
            <w:tcW w:w="2661" w:type="dxa"/>
            <w:tcBorders>
              <w:top w:val="single" w:sz="4" w:space="0" w:color="auto"/>
              <w:left w:val="single" w:sz="4" w:space="0" w:color="auto"/>
              <w:bottom w:val="single" w:sz="4" w:space="0" w:color="auto"/>
              <w:right w:val="single" w:sz="4" w:space="0" w:color="auto"/>
            </w:tcBorders>
            <w:vAlign w:val="center"/>
          </w:tcPr>
          <w:p w14:paraId="4EAD6D6C" w14:textId="77777777" w:rsidR="00F44BD2" w:rsidRPr="009A3E75" w:rsidRDefault="00F44BD2" w:rsidP="00F44BD2">
            <w:pPr>
              <w:spacing w:after="0" w:line="240" w:lineRule="auto"/>
              <w:ind w:right="319"/>
              <w:jc w:val="both"/>
              <w:rPr>
                <w:rFonts w:ascii="Arial" w:hAnsi="Arial" w:cs="Arial"/>
                <w:sz w:val="20"/>
                <w:szCs w:val="20"/>
              </w:rPr>
            </w:pPr>
            <w:r w:rsidRPr="009A3E75">
              <w:rPr>
                <w:rFonts w:ascii="Arial" w:hAnsi="Arial" w:cs="Arial"/>
                <w:sz w:val="20"/>
                <w:szCs w:val="20"/>
              </w:rPr>
              <w:t>Consultant &amp; TREPA Team</w:t>
            </w:r>
          </w:p>
        </w:tc>
      </w:tr>
      <w:tr w:rsidR="00F44BD2" w:rsidRPr="007720D9" w14:paraId="4D379488" w14:textId="77777777" w:rsidTr="009A3E75">
        <w:trPr>
          <w:trHeight w:hRule="exact" w:val="973"/>
        </w:trPr>
        <w:tc>
          <w:tcPr>
            <w:tcW w:w="5385" w:type="dxa"/>
            <w:tcBorders>
              <w:top w:val="single" w:sz="4" w:space="0" w:color="auto"/>
              <w:left w:val="single" w:sz="4" w:space="0" w:color="auto"/>
              <w:bottom w:val="single" w:sz="4" w:space="0" w:color="auto"/>
              <w:right w:val="single" w:sz="4" w:space="0" w:color="auto"/>
            </w:tcBorders>
            <w:vAlign w:val="center"/>
          </w:tcPr>
          <w:p w14:paraId="688F6DD0" w14:textId="77777777" w:rsidR="00F44BD2" w:rsidRPr="009A3E75" w:rsidRDefault="00F44BD2" w:rsidP="00F44BD2">
            <w:pPr>
              <w:spacing w:after="0" w:line="240" w:lineRule="auto"/>
              <w:ind w:left="72" w:right="144"/>
              <w:jc w:val="both"/>
              <w:rPr>
                <w:rFonts w:ascii="Arial" w:hAnsi="Arial" w:cs="Arial"/>
              </w:rPr>
            </w:pPr>
            <w:r w:rsidRPr="009A3E75">
              <w:rPr>
                <w:rFonts w:ascii="Arial" w:hAnsi="Arial" w:cs="Arial"/>
              </w:rPr>
              <w:t>Review of documents, identification of pertinent questions, information or data and draw the draft report content structure</w:t>
            </w:r>
          </w:p>
        </w:tc>
        <w:tc>
          <w:tcPr>
            <w:tcW w:w="1440" w:type="dxa"/>
            <w:tcBorders>
              <w:top w:val="single" w:sz="4" w:space="0" w:color="auto"/>
              <w:left w:val="single" w:sz="4" w:space="0" w:color="auto"/>
              <w:right w:val="single" w:sz="4" w:space="0" w:color="auto"/>
            </w:tcBorders>
            <w:vAlign w:val="center"/>
          </w:tcPr>
          <w:p w14:paraId="6174A1B2"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2-3</w:t>
            </w:r>
          </w:p>
          <w:p w14:paraId="526C2166" w14:textId="77777777" w:rsidR="00F44BD2" w:rsidRPr="007720D9" w:rsidRDefault="00F44BD2" w:rsidP="00F44BD2">
            <w:pPr>
              <w:spacing w:after="0" w:line="240" w:lineRule="auto"/>
              <w:jc w:val="center"/>
              <w:rPr>
                <w:rFonts w:ascii="Arial" w:hAnsi="Arial" w:cs="Arial"/>
                <w:sz w:val="24"/>
                <w:szCs w:val="24"/>
              </w:rPr>
            </w:pPr>
          </w:p>
        </w:tc>
        <w:tc>
          <w:tcPr>
            <w:tcW w:w="2661" w:type="dxa"/>
            <w:tcBorders>
              <w:top w:val="single" w:sz="4" w:space="0" w:color="auto"/>
              <w:left w:val="single" w:sz="4" w:space="0" w:color="auto"/>
              <w:bottom w:val="single" w:sz="4" w:space="0" w:color="auto"/>
              <w:right w:val="single" w:sz="4" w:space="0" w:color="auto"/>
            </w:tcBorders>
          </w:tcPr>
          <w:p w14:paraId="194A29F0"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w:t>
            </w:r>
          </w:p>
        </w:tc>
      </w:tr>
      <w:tr w:rsidR="00F44BD2" w:rsidRPr="007720D9" w14:paraId="24DA43BA" w14:textId="77777777" w:rsidTr="009A3E75">
        <w:trPr>
          <w:trHeight w:hRule="exact" w:val="402"/>
        </w:trPr>
        <w:tc>
          <w:tcPr>
            <w:tcW w:w="5385" w:type="dxa"/>
            <w:tcBorders>
              <w:top w:val="single" w:sz="4" w:space="0" w:color="auto"/>
              <w:left w:val="single" w:sz="4" w:space="0" w:color="auto"/>
              <w:bottom w:val="single" w:sz="4" w:space="0" w:color="auto"/>
              <w:right w:val="single" w:sz="4" w:space="0" w:color="auto"/>
            </w:tcBorders>
            <w:vAlign w:val="center"/>
          </w:tcPr>
          <w:p w14:paraId="684A1605" w14:textId="5ED20722" w:rsidR="00F44BD2" w:rsidRPr="009A3E75" w:rsidRDefault="00F44BD2" w:rsidP="00F44BD2">
            <w:pPr>
              <w:spacing w:after="0" w:line="240" w:lineRule="auto"/>
              <w:ind w:left="62"/>
              <w:jc w:val="both"/>
              <w:rPr>
                <w:rFonts w:ascii="Arial" w:hAnsi="Arial" w:cs="Arial"/>
              </w:rPr>
            </w:pPr>
            <w:r w:rsidRPr="009A3E75">
              <w:rPr>
                <w:rFonts w:ascii="Arial" w:hAnsi="Arial" w:cs="Arial"/>
              </w:rPr>
              <w:t xml:space="preserve">Submission of the </w:t>
            </w:r>
            <w:r w:rsidR="004513D9" w:rsidRPr="009A3E75">
              <w:rPr>
                <w:rFonts w:ascii="Arial" w:hAnsi="Arial" w:cs="Arial"/>
              </w:rPr>
              <w:t>I</w:t>
            </w:r>
            <w:r w:rsidRPr="009A3E75">
              <w:rPr>
                <w:rFonts w:ascii="Arial" w:hAnsi="Arial" w:cs="Arial"/>
              </w:rPr>
              <w:t>nception Report</w:t>
            </w:r>
          </w:p>
          <w:p w14:paraId="7D3BBE3D" w14:textId="77777777" w:rsidR="00F44BD2" w:rsidRPr="009A3E75" w:rsidRDefault="00F44BD2" w:rsidP="00F44BD2">
            <w:pPr>
              <w:spacing w:after="0" w:line="240" w:lineRule="auto"/>
              <w:ind w:left="62"/>
              <w:jc w:val="both"/>
              <w:rPr>
                <w:rFonts w:ascii="Arial" w:hAnsi="Arial" w:cs="Arial"/>
              </w:rPr>
            </w:pPr>
          </w:p>
          <w:p w14:paraId="77FE3719" w14:textId="77777777" w:rsidR="00F44BD2" w:rsidRPr="009A3E75" w:rsidRDefault="00F44BD2" w:rsidP="00F44BD2">
            <w:pPr>
              <w:spacing w:after="0" w:line="240" w:lineRule="auto"/>
              <w:ind w:left="62"/>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6E94AD8B"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4</w:t>
            </w:r>
          </w:p>
        </w:tc>
        <w:tc>
          <w:tcPr>
            <w:tcW w:w="2661" w:type="dxa"/>
            <w:tcBorders>
              <w:top w:val="single" w:sz="4" w:space="0" w:color="auto"/>
              <w:left w:val="single" w:sz="4" w:space="0" w:color="auto"/>
              <w:bottom w:val="single" w:sz="4" w:space="0" w:color="auto"/>
              <w:right w:val="single" w:sz="4" w:space="0" w:color="auto"/>
            </w:tcBorders>
          </w:tcPr>
          <w:p w14:paraId="58D2AA40"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w:t>
            </w:r>
          </w:p>
        </w:tc>
      </w:tr>
      <w:tr w:rsidR="00F44BD2" w:rsidRPr="007720D9" w14:paraId="299657C8" w14:textId="77777777" w:rsidTr="009A3E75">
        <w:trPr>
          <w:trHeight w:hRule="exact" w:val="402"/>
        </w:trPr>
        <w:tc>
          <w:tcPr>
            <w:tcW w:w="5385" w:type="dxa"/>
            <w:tcBorders>
              <w:top w:val="single" w:sz="4" w:space="0" w:color="auto"/>
              <w:left w:val="single" w:sz="4" w:space="0" w:color="auto"/>
              <w:bottom w:val="single" w:sz="4" w:space="0" w:color="auto"/>
              <w:right w:val="single" w:sz="4" w:space="0" w:color="auto"/>
            </w:tcBorders>
            <w:vAlign w:val="center"/>
          </w:tcPr>
          <w:p w14:paraId="6464EE51" w14:textId="3A6898B1" w:rsidR="00F44BD2" w:rsidRPr="009A3E75" w:rsidRDefault="00F44BD2" w:rsidP="00F44BD2">
            <w:pPr>
              <w:spacing w:after="0" w:line="240" w:lineRule="auto"/>
              <w:ind w:left="62"/>
              <w:jc w:val="both"/>
              <w:rPr>
                <w:rFonts w:ascii="Arial" w:hAnsi="Arial" w:cs="Arial"/>
              </w:rPr>
            </w:pPr>
            <w:r w:rsidRPr="009A3E75">
              <w:rPr>
                <w:rFonts w:ascii="Arial" w:hAnsi="Arial" w:cs="Arial"/>
              </w:rPr>
              <w:t xml:space="preserve">Presentation of the </w:t>
            </w:r>
            <w:r w:rsidR="004513D9" w:rsidRPr="009A3E75">
              <w:rPr>
                <w:rFonts w:ascii="Arial" w:hAnsi="Arial" w:cs="Arial"/>
              </w:rPr>
              <w:t>I</w:t>
            </w:r>
            <w:r w:rsidRPr="009A3E75">
              <w:rPr>
                <w:rFonts w:ascii="Arial" w:hAnsi="Arial" w:cs="Arial"/>
              </w:rPr>
              <w:t>nception Report</w:t>
            </w:r>
          </w:p>
          <w:p w14:paraId="0F1778AA" w14:textId="77777777" w:rsidR="00F44BD2" w:rsidRPr="009A3E75" w:rsidRDefault="00F44BD2" w:rsidP="00F44BD2">
            <w:pPr>
              <w:spacing w:after="0" w:line="240" w:lineRule="auto"/>
              <w:ind w:left="62"/>
              <w:jc w:val="both"/>
              <w:rPr>
                <w:rFonts w:ascii="Arial" w:hAnsi="Arial" w:cs="Arial"/>
              </w:rPr>
            </w:pPr>
          </w:p>
          <w:p w14:paraId="127CC011" w14:textId="77777777" w:rsidR="00F44BD2" w:rsidRPr="009A3E75" w:rsidRDefault="00F44BD2" w:rsidP="00F44BD2">
            <w:pPr>
              <w:spacing w:after="0" w:line="240" w:lineRule="auto"/>
              <w:ind w:left="62"/>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56E10964" w14:textId="77777777" w:rsidR="00F44BD2" w:rsidRPr="007720D9" w:rsidDel="00C745ED" w:rsidRDefault="00F44BD2" w:rsidP="00F44BD2">
            <w:pPr>
              <w:spacing w:after="0" w:line="240" w:lineRule="auto"/>
              <w:jc w:val="center"/>
              <w:rPr>
                <w:rFonts w:ascii="Arial" w:hAnsi="Arial" w:cs="Arial"/>
                <w:sz w:val="24"/>
                <w:szCs w:val="24"/>
              </w:rPr>
            </w:pPr>
            <w:r w:rsidRPr="007720D9">
              <w:rPr>
                <w:rFonts w:ascii="Arial" w:hAnsi="Arial" w:cs="Arial"/>
                <w:sz w:val="24"/>
                <w:szCs w:val="24"/>
              </w:rPr>
              <w:t>7</w:t>
            </w:r>
          </w:p>
        </w:tc>
        <w:tc>
          <w:tcPr>
            <w:tcW w:w="2661" w:type="dxa"/>
            <w:tcBorders>
              <w:top w:val="single" w:sz="4" w:space="0" w:color="auto"/>
              <w:left w:val="single" w:sz="4" w:space="0" w:color="auto"/>
              <w:bottom w:val="single" w:sz="4" w:space="0" w:color="auto"/>
              <w:right w:val="single" w:sz="4" w:space="0" w:color="auto"/>
            </w:tcBorders>
          </w:tcPr>
          <w:p w14:paraId="12322A88"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 &amp; TREPA team</w:t>
            </w:r>
          </w:p>
        </w:tc>
      </w:tr>
      <w:tr w:rsidR="00F44BD2" w:rsidRPr="007720D9" w14:paraId="5DD043A2" w14:textId="77777777" w:rsidTr="009A3E75">
        <w:trPr>
          <w:cantSplit/>
          <w:trHeight w:hRule="exact" w:val="725"/>
        </w:trPr>
        <w:tc>
          <w:tcPr>
            <w:tcW w:w="5385" w:type="dxa"/>
            <w:tcBorders>
              <w:top w:val="single" w:sz="4" w:space="0" w:color="auto"/>
              <w:left w:val="single" w:sz="4" w:space="0" w:color="auto"/>
              <w:bottom w:val="single" w:sz="4" w:space="0" w:color="auto"/>
              <w:right w:val="single" w:sz="4" w:space="0" w:color="auto"/>
            </w:tcBorders>
            <w:vAlign w:val="center"/>
          </w:tcPr>
          <w:p w14:paraId="07B26C3A"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Documents/knowledge products analysis and report writing linking outputs to outcomes</w:t>
            </w:r>
          </w:p>
        </w:tc>
        <w:tc>
          <w:tcPr>
            <w:tcW w:w="1440" w:type="dxa"/>
            <w:tcBorders>
              <w:top w:val="single" w:sz="4" w:space="0" w:color="auto"/>
              <w:left w:val="single" w:sz="4" w:space="0" w:color="auto"/>
              <w:bottom w:val="nil"/>
              <w:right w:val="single" w:sz="4" w:space="0" w:color="auto"/>
            </w:tcBorders>
            <w:vAlign w:val="center"/>
          </w:tcPr>
          <w:p w14:paraId="62EE9501"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8-12</w:t>
            </w:r>
          </w:p>
        </w:tc>
        <w:tc>
          <w:tcPr>
            <w:tcW w:w="2661" w:type="dxa"/>
            <w:tcBorders>
              <w:top w:val="single" w:sz="4" w:space="0" w:color="auto"/>
              <w:left w:val="single" w:sz="4" w:space="0" w:color="auto"/>
              <w:bottom w:val="single" w:sz="4" w:space="0" w:color="auto"/>
              <w:right w:val="single" w:sz="4" w:space="0" w:color="auto"/>
            </w:tcBorders>
          </w:tcPr>
          <w:p w14:paraId="75D74072"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w:t>
            </w:r>
          </w:p>
        </w:tc>
      </w:tr>
      <w:tr w:rsidR="00F44BD2" w:rsidRPr="007720D9" w14:paraId="291F2E56" w14:textId="77777777" w:rsidTr="009A3E75">
        <w:trPr>
          <w:trHeight w:hRule="exact" w:val="613"/>
        </w:trPr>
        <w:tc>
          <w:tcPr>
            <w:tcW w:w="5385" w:type="dxa"/>
            <w:tcBorders>
              <w:top w:val="single" w:sz="4" w:space="0" w:color="auto"/>
              <w:left w:val="single" w:sz="4" w:space="0" w:color="auto"/>
              <w:bottom w:val="single" w:sz="4" w:space="0" w:color="auto"/>
              <w:right w:val="single" w:sz="4" w:space="0" w:color="auto"/>
            </w:tcBorders>
            <w:vAlign w:val="center"/>
          </w:tcPr>
          <w:p w14:paraId="19BF7F30"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Submission of the first draft report &amp; draft documentary for review</w:t>
            </w:r>
          </w:p>
        </w:tc>
        <w:tc>
          <w:tcPr>
            <w:tcW w:w="1440" w:type="dxa"/>
            <w:tcBorders>
              <w:top w:val="single" w:sz="4" w:space="0" w:color="auto"/>
              <w:left w:val="single" w:sz="4" w:space="0" w:color="auto"/>
              <w:bottom w:val="single" w:sz="4" w:space="0" w:color="auto"/>
              <w:right w:val="single" w:sz="4" w:space="0" w:color="auto"/>
            </w:tcBorders>
            <w:vAlign w:val="center"/>
          </w:tcPr>
          <w:p w14:paraId="627F060A"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12</w:t>
            </w:r>
          </w:p>
        </w:tc>
        <w:tc>
          <w:tcPr>
            <w:tcW w:w="2661" w:type="dxa"/>
            <w:tcBorders>
              <w:top w:val="single" w:sz="4" w:space="0" w:color="auto"/>
              <w:left w:val="single" w:sz="4" w:space="0" w:color="auto"/>
              <w:bottom w:val="single" w:sz="4" w:space="0" w:color="auto"/>
              <w:right w:val="single" w:sz="4" w:space="0" w:color="auto"/>
            </w:tcBorders>
          </w:tcPr>
          <w:p w14:paraId="3E1790EA"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w:t>
            </w:r>
          </w:p>
        </w:tc>
      </w:tr>
      <w:tr w:rsidR="00F44BD2" w:rsidRPr="007720D9" w14:paraId="3C452686" w14:textId="77777777" w:rsidTr="009A3E75">
        <w:trPr>
          <w:trHeight w:hRule="exact" w:val="618"/>
        </w:trPr>
        <w:tc>
          <w:tcPr>
            <w:tcW w:w="5385" w:type="dxa"/>
            <w:tcBorders>
              <w:top w:val="single" w:sz="4" w:space="0" w:color="auto"/>
              <w:left w:val="single" w:sz="4" w:space="0" w:color="auto"/>
              <w:bottom w:val="single" w:sz="4" w:space="0" w:color="auto"/>
              <w:right w:val="single" w:sz="4" w:space="0" w:color="auto"/>
            </w:tcBorders>
            <w:vAlign w:val="center"/>
          </w:tcPr>
          <w:p w14:paraId="2C415E1A"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 xml:space="preserve">Draft report and analysis and feedback </w:t>
            </w:r>
          </w:p>
          <w:p w14:paraId="62C3E283"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by the project</w:t>
            </w:r>
          </w:p>
        </w:tc>
        <w:tc>
          <w:tcPr>
            <w:tcW w:w="1440" w:type="dxa"/>
            <w:tcBorders>
              <w:top w:val="single" w:sz="4" w:space="0" w:color="auto"/>
              <w:left w:val="single" w:sz="4" w:space="0" w:color="auto"/>
              <w:bottom w:val="single" w:sz="4" w:space="0" w:color="auto"/>
              <w:right w:val="single" w:sz="4" w:space="0" w:color="auto"/>
            </w:tcBorders>
            <w:vAlign w:val="center"/>
          </w:tcPr>
          <w:p w14:paraId="0FD597FB"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13-14</w:t>
            </w:r>
          </w:p>
        </w:tc>
        <w:tc>
          <w:tcPr>
            <w:tcW w:w="2661" w:type="dxa"/>
            <w:tcBorders>
              <w:top w:val="single" w:sz="4" w:space="0" w:color="auto"/>
              <w:left w:val="single" w:sz="4" w:space="0" w:color="auto"/>
              <w:bottom w:val="single" w:sz="4" w:space="0" w:color="auto"/>
              <w:right w:val="single" w:sz="4" w:space="0" w:color="auto"/>
            </w:tcBorders>
          </w:tcPr>
          <w:p w14:paraId="10342A3D"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TREPA Team</w:t>
            </w:r>
          </w:p>
        </w:tc>
      </w:tr>
      <w:tr w:rsidR="00F44BD2" w:rsidRPr="007720D9" w14:paraId="63FF853D" w14:textId="77777777" w:rsidTr="009A3E75">
        <w:trPr>
          <w:trHeight w:hRule="exact" w:val="613"/>
        </w:trPr>
        <w:tc>
          <w:tcPr>
            <w:tcW w:w="5385" w:type="dxa"/>
            <w:tcBorders>
              <w:top w:val="single" w:sz="4" w:space="0" w:color="auto"/>
              <w:left w:val="single" w:sz="4" w:space="0" w:color="auto"/>
              <w:bottom w:val="single" w:sz="4" w:space="0" w:color="auto"/>
              <w:right w:val="single" w:sz="4" w:space="0" w:color="auto"/>
            </w:tcBorders>
            <w:vAlign w:val="center"/>
          </w:tcPr>
          <w:p w14:paraId="43E3BDA5" w14:textId="59B68302" w:rsidR="00F44BD2" w:rsidRPr="009A3E75" w:rsidRDefault="004513D9" w:rsidP="00F44BD2">
            <w:pPr>
              <w:spacing w:after="0" w:line="240" w:lineRule="auto"/>
              <w:ind w:left="62"/>
              <w:jc w:val="both"/>
              <w:rPr>
                <w:rFonts w:ascii="Arial" w:hAnsi="Arial" w:cs="Arial"/>
              </w:rPr>
            </w:pPr>
            <w:r w:rsidRPr="009A3E75">
              <w:rPr>
                <w:rFonts w:ascii="Arial" w:hAnsi="Arial" w:cs="Arial"/>
              </w:rPr>
              <w:t>I</w:t>
            </w:r>
            <w:r w:rsidR="00F44BD2" w:rsidRPr="009A3E75">
              <w:rPr>
                <w:rFonts w:ascii="Arial" w:hAnsi="Arial" w:cs="Arial"/>
              </w:rPr>
              <w:t>ncorporate observations and comments and submit second draft to the project</w:t>
            </w:r>
          </w:p>
        </w:tc>
        <w:tc>
          <w:tcPr>
            <w:tcW w:w="1440" w:type="dxa"/>
            <w:tcBorders>
              <w:top w:val="single" w:sz="4" w:space="0" w:color="auto"/>
              <w:left w:val="single" w:sz="4" w:space="0" w:color="auto"/>
              <w:bottom w:val="single" w:sz="4" w:space="0" w:color="auto"/>
              <w:right w:val="single" w:sz="4" w:space="0" w:color="auto"/>
            </w:tcBorders>
            <w:vAlign w:val="center"/>
          </w:tcPr>
          <w:p w14:paraId="12EF2A0D"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15</w:t>
            </w:r>
          </w:p>
        </w:tc>
        <w:tc>
          <w:tcPr>
            <w:tcW w:w="2661" w:type="dxa"/>
            <w:tcBorders>
              <w:top w:val="single" w:sz="4" w:space="0" w:color="auto"/>
              <w:left w:val="single" w:sz="4" w:space="0" w:color="auto"/>
              <w:bottom w:val="single" w:sz="4" w:space="0" w:color="auto"/>
              <w:right w:val="single" w:sz="4" w:space="0" w:color="auto"/>
            </w:tcBorders>
          </w:tcPr>
          <w:p w14:paraId="7C2CF6A8" w14:textId="77777777" w:rsidR="00F44BD2" w:rsidRPr="009A3E75" w:rsidRDefault="00F44BD2" w:rsidP="00F44BD2">
            <w:pPr>
              <w:spacing w:after="0" w:line="240" w:lineRule="auto"/>
              <w:jc w:val="both"/>
              <w:rPr>
                <w:rFonts w:ascii="Arial" w:hAnsi="Arial" w:cs="Arial"/>
                <w:sz w:val="20"/>
                <w:szCs w:val="20"/>
              </w:rPr>
            </w:pPr>
            <w:r w:rsidRPr="009A3E75">
              <w:rPr>
                <w:rFonts w:ascii="Arial" w:hAnsi="Arial" w:cs="Arial"/>
                <w:sz w:val="20"/>
                <w:szCs w:val="20"/>
              </w:rPr>
              <w:t>Consultant</w:t>
            </w:r>
          </w:p>
        </w:tc>
      </w:tr>
      <w:tr w:rsidR="00F44BD2" w:rsidRPr="007720D9" w14:paraId="2B83215E" w14:textId="77777777" w:rsidTr="009A3E75">
        <w:trPr>
          <w:trHeight w:hRule="exact" w:val="469"/>
        </w:trPr>
        <w:tc>
          <w:tcPr>
            <w:tcW w:w="5385" w:type="dxa"/>
            <w:tcBorders>
              <w:top w:val="single" w:sz="4" w:space="0" w:color="auto"/>
              <w:left w:val="single" w:sz="4" w:space="0" w:color="auto"/>
              <w:bottom w:val="single" w:sz="4" w:space="0" w:color="auto"/>
              <w:right w:val="single" w:sz="4" w:space="0" w:color="auto"/>
            </w:tcBorders>
            <w:vAlign w:val="center"/>
          </w:tcPr>
          <w:p w14:paraId="5CA758E3"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 xml:space="preserve">Submit the draft final report </w:t>
            </w:r>
          </w:p>
        </w:tc>
        <w:tc>
          <w:tcPr>
            <w:tcW w:w="1440" w:type="dxa"/>
            <w:tcBorders>
              <w:top w:val="single" w:sz="4" w:space="0" w:color="auto"/>
              <w:left w:val="single" w:sz="4" w:space="0" w:color="auto"/>
              <w:bottom w:val="single" w:sz="4" w:space="0" w:color="auto"/>
              <w:right w:val="single" w:sz="4" w:space="0" w:color="auto"/>
            </w:tcBorders>
            <w:vAlign w:val="center"/>
          </w:tcPr>
          <w:p w14:paraId="1B09F39A"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16</w:t>
            </w:r>
          </w:p>
        </w:tc>
        <w:tc>
          <w:tcPr>
            <w:tcW w:w="2661" w:type="dxa"/>
            <w:tcBorders>
              <w:top w:val="single" w:sz="4" w:space="0" w:color="auto"/>
              <w:left w:val="single" w:sz="4" w:space="0" w:color="auto"/>
              <w:bottom w:val="single" w:sz="4" w:space="0" w:color="auto"/>
              <w:right w:val="single" w:sz="4" w:space="0" w:color="auto"/>
            </w:tcBorders>
          </w:tcPr>
          <w:p w14:paraId="67D32D70" w14:textId="77777777" w:rsidR="00F44BD2" w:rsidRPr="009A3E75" w:rsidRDefault="00F44BD2" w:rsidP="00F44BD2">
            <w:pPr>
              <w:spacing w:after="0" w:line="240" w:lineRule="auto"/>
              <w:jc w:val="both"/>
              <w:rPr>
                <w:rFonts w:ascii="Arial" w:hAnsi="Arial" w:cs="Arial"/>
              </w:rPr>
            </w:pPr>
            <w:r w:rsidRPr="009A3E75">
              <w:rPr>
                <w:rFonts w:ascii="Arial" w:hAnsi="Arial" w:cs="Arial"/>
              </w:rPr>
              <w:t>Consultant</w:t>
            </w:r>
          </w:p>
        </w:tc>
      </w:tr>
      <w:tr w:rsidR="00F44BD2" w:rsidRPr="007720D9" w14:paraId="491FD241" w14:textId="77777777" w:rsidTr="009A3E75">
        <w:trPr>
          <w:trHeight w:hRule="exact" w:val="478"/>
        </w:trPr>
        <w:tc>
          <w:tcPr>
            <w:tcW w:w="5385" w:type="dxa"/>
            <w:tcBorders>
              <w:top w:val="single" w:sz="4" w:space="0" w:color="auto"/>
              <w:left w:val="single" w:sz="4" w:space="0" w:color="auto"/>
              <w:bottom w:val="single" w:sz="4" w:space="0" w:color="auto"/>
              <w:right w:val="single" w:sz="4" w:space="0" w:color="auto"/>
            </w:tcBorders>
            <w:vAlign w:val="center"/>
          </w:tcPr>
          <w:p w14:paraId="60A3DA67"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Validation workshop</w:t>
            </w:r>
          </w:p>
        </w:tc>
        <w:tc>
          <w:tcPr>
            <w:tcW w:w="1440" w:type="dxa"/>
            <w:tcBorders>
              <w:top w:val="single" w:sz="4" w:space="0" w:color="auto"/>
              <w:left w:val="single" w:sz="4" w:space="0" w:color="auto"/>
              <w:bottom w:val="single" w:sz="4" w:space="0" w:color="auto"/>
              <w:right w:val="single" w:sz="4" w:space="0" w:color="auto"/>
            </w:tcBorders>
            <w:vAlign w:val="center"/>
          </w:tcPr>
          <w:p w14:paraId="08FE97A9"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16-18</w:t>
            </w:r>
          </w:p>
        </w:tc>
        <w:tc>
          <w:tcPr>
            <w:tcW w:w="2661" w:type="dxa"/>
            <w:tcBorders>
              <w:top w:val="single" w:sz="4" w:space="0" w:color="auto"/>
              <w:left w:val="single" w:sz="4" w:space="0" w:color="auto"/>
              <w:bottom w:val="single" w:sz="4" w:space="0" w:color="auto"/>
              <w:right w:val="single" w:sz="4" w:space="0" w:color="auto"/>
            </w:tcBorders>
          </w:tcPr>
          <w:p w14:paraId="2A0CD3A3" w14:textId="77777777" w:rsidR="00F44BD2" w:rsidRPr="009A3E75" w:rsidRDefault="00F44BD2" w:rsidP="00F44BD2">
            <w:pPr>
              <w:spacing w:after="0" w:line="240" w:lineRule="auto"/>
              <w:jc w:val="both"/>
              <w:rPr>
                <w:rFonts w:ascii="Arial" w:hAnsi="Arial" w:cs="Arial"/>
              </w:rPr>
            </w:pPr>
            <w:r w:rsidRPr="009A3E75">
              <w:rPr>
                <w:rFonts w:ascii="Arial" w:hAnsi="Arial" w:cs="Arial"/>
              </w:rPr>
              <w:t>Consultant &amp; TREPA Team</w:t>
            </w:r>
          </w:p>
        </w:tc>
      </w:tr>
      <w:tr w:rsidR="00F44BD2" w:rsidRPr="007720D9" w14:paraId="29D52C3B" w14:textId="77777777" w:rsidTr="009A3E75">
        <w:trPr>
          <w:trHeight w:hRule="exact" w:val="748"/>
        </w:trPr>
        <w:tc>
          <w:tcPr>
            <w:tcW w:w="5385" w:type="dxa"/>
            <w:tcBorders>
              <w:top w:val="single" w:sz="4" w:space="0" w:color="auto"/>
              <w:left w:val="single" w:sz="4" w:space="0" w:color="auto"/>
              <w:bottom w:val="single" w:sz="4" w:space="0" w:color="auto"/>
              <w:right w:val="single" w:sz="4" w:space="0" w:color="auto"/>
            </w:tcBorders>
            <w:vAlign w:val="center"/>
          </w:tcPr>
          <w:p w14:paraId="64D1F0BC" w14:textId="57DB6D22" w:rsidR="00F44BD2" w:rsidRPr="009A3E75" w:rsidRDefault="00F44BD2" w:rsidP="00F44BD2">
            <w:pPr>
              <w:spacing w:after="0" w:line="240" w:lineRule="auto"/>
              <w:ind w:left="72" w:right="1008"/>
              <w:jc w:val="both"/>
              <w:rPr>
                <w:rFonts w:ascii="Arial" w:hAnsi="Arial" w:cs="Arial"/>
              </w:rPr>
            </w:pPr>
            <w:r w:rsidRPr="009A3E75">
              <w:rPr>
                <w:rFonts w:ascii="Arial" w:hAnsi="Arial" w:cs="Arial"/>
              </w:rPr>
              <w:t>Include observations and comments from participants</w:t>
            </w:r>
          </w:p>
        </w:tc>
        <w:tc>
          <w:tcPr>
            <w:tcW w:w="1440" w:type="dxa"/>
            <w:tcBorders>
              <w:top w:val="single" w:sz="4" w:space="0" w:color="auto"/>
              <w:left w:val="single" w:sz="4" w:space="0" w:color="auto"/>
              <w:bottom w:val="single" w:sz="4" w:space="0" w:color="auto"/>
              <w:right w:val="single" w:sz="4" w:space="0" w:color="auto"/>
            </w:tcBorders>
            <w:vAlign w:val="center"/>
          </w:tcPr>
          <w:p w14:paraId="650D566E"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19</w:t>
            </w:r>
          </w:p>
        </w:tc>
        <w:tc>
          <w:tcPr>
            <w:tcW w:w="2661" w:type="dxa"/>
            <w:tcBorders>
              <w:top w:val="single" w:sz="4" w:space="0" w:color="auto"/>
              <w:left w:val="single" w:sz="4" w:space="0" w:color="auto"/>
              <w:bottom w:val="single" w:sz="4" w:space="0" w:color="auto"/>
              <w:right w:val="single" w:sz="4" w:space="0" w:color="auto"/>
            </w:tcBorders>
          </w:tcPr>
          <w:p w14:paraId="4BB996A6" w14:textId="77777777" w:rsidR="00F44BD2" w:rsidRPr="009A3E75" w:rsidRDefault="00F44BD2" w:rsidP="00F44BD2">
            <w:pPr>
              <w:spacing w:after="0" w:line="240" w:lineRule="auto"/>
              <w:jc w:val="both"/>
              <w:rPr>
                <w:rFonts w:ascii="Arial" w:hAnsi="Arial" w:cs="Arial"/>
              </w:rPr>
            </w:pPr>
            <w:r w:rsidRPr="009A3E75">
              <w:rPr>
                <w:rFonts w:ascii="Arial" w:hAnsi="Arial" w:cs="Arial"/>
              </w:rPr>
              <w:t>Consultant</w:t>
            </w:r>
          </w:p>
        </w:tc>
      </w:tr>
      <w:tr w:rsidR="00F44BD2" w:rsidRPr="007720D9" w14:paraId="023E03FB" w14:textId="77777777" w:rsidTr="009A3E75">
        <w:trPr>
          <w:trHeight w:hRule="exact" w:val="478"/>
        </w:trPr>
        <w:tc>
          <w:tcPr>
            <w:tcW w:w="5385" w:type="dxa"/>
            <w:tcBorders>
              <w:top w:val="single" w:sz="4" w:space="0" w:color="auto"/>
              <w:left w:val="single" w:sz="4" w:space="0" w:color="auto"/>
              <w:bottom w:val="single" w:sz="4" w:space="0" w:color="auto"/>
              <w:right w:val="single" w:sz="4" w:space="0" w:color="auto"/>
            </w:tcBorders>
            <w:vAlign w:val="center"/>
          </w:tcPr>
          <w:p w14:paraId="720EA9AC" w14:textId="77777777" w:rsidR="00F44BD2" w:rsidRPr="009A3E75" w:rsidRDefault="00F44BD2" w:rsidP="00F44BD2">
            <w:pPr>
              <w:spacing w:after="0" w:line="240" w:lineRule="auto"/>
              <w:ind w:left="62"/>
              <w:jc w:val="both"/>
              <w:rPr>
                <w:rFonts w:ascii="Arial" w:hAnsi="Arial" w:cs="Arial"/>
              </w:rPr>
            </w:pPr>
            <w:r w:rsidRPr="009A3E75">
              <w:rPr>
                <w:rFonts w:ascii="Arial" w:hAnsi="Arial" w:cs="Arial"/>
              </w:rPr>
              <w:t>Submit the final report</w:t>
            </w:r>
          </w:p>
        </w:tc>
        <w:tc>
          <w:tcPr>
            <w:tcW w:w="1440" w:type="dxa"/>
            <w:tcBorders>
              <w:top w:val="single" w:sz="4" w:space="0" w:color="auto"/>
              <w:left w:val="single" w:sz="4" w:space="0" w:color="auto"/>
              <w:bottom w:val="single" w:sz="4" w:space="0" w:color="auto"/>
              <w:right w:val="single" w:sz="4" w:space="0" w:color="auto"/>
            </w:tcBorders>
            <w:vAlign w:val="center"/>
          </w:tcPr>
          <w:p w14:paraId="37902E4F" w14:textId="77777777" w:rsidR="00F44BD2" w:rsidRPr="007720D9" w:rsidRDefault="00F44BD2" w:rsidP="00F44BD2">
            <w:pPr>
              <w:spacing w:after="0" w:line="240" w:lineRule="auto"/>
              <w:jc w:val="center"/>
              <w:rPr>
                <w:rFonts w:ascii="Arial" w:hAnsi="Arial" w:cs="Arial"/>
                <w:sz w:val="24"/>
                <w:szCs w:val="24"/>
              </w:rPr>
            </w:pPr>
            <w:r w:rsidRPr="007720D9">
              <w:rPr>
                <w:rFonts w:ascii="Arial" w:hAnsi="Arial" w:cs="Arial"/>
                <w:sz w:val="24"/>
                <w:szCs w:val="24"/>
              </w:rPr>
              <w:t>20</w:t>
            </w:r>
          </w:p>
        </w:tc>
        <w:tc>
          <w:tcPr>
            <w:tcW w:w="2661" w:type="dxa"/>
            <w:tcBorders>
              <w:top w:val="single" w:sz="4" w:space="0" w:color="auto"/>
              <w:left w:val="single" w:sz="4" w:space="0" w:color="auto"/>
              <w:bottom w:val="single" w:sz="4" w:space="0" w:color="auto"/>
              <w:right w:val="single" w:sz="4" w:space="0" w:color="auto"/>
            </w:tcBorders>
          </w:tcPr>
          <w:p w14:paraId="314D6C3C" w14:textId="77777777" w:rsidR="00F44BD2" w:rsidRPr="009A3E75" w:rsidRDefault="00F44BD2" w:rsidP="00F44BD2">
            <w:pPr>
              <w:spacing w:after="0" w:line="240" w:lineRule="auto"/>
              <w:jc w:val="both"/>
              <w:rPr>
                <w:rFonts w:ascii="Arial" w:hAnsi="Arial" w:cs="Arial"/>
              </w:rPr>
            </w:pPr>
            <w:r w:rsidRPr="009A3E75">
              <w:rPr>
                <w:rFonts w:ascii="Arial" w:hAnsi="Arial" w:cs="Arial"/>
              </w:rPr>
              <w:t>Consultant</w:t>
            </w:r>
          </w:p>
        </w:tc>
      </w:tr>
    </w:tbl>
    <w:p w14:paraId="50E9CA5D" w14:textId="77777777" w:rsidR="002F0392" w:rsidRDefault="002F0392" w:rsidP="002F0392">
      <w:pPr>
        <w:pStyle w:val="BodyText"/>
        <w:jc w:val="both"/>
        <w:rPr>
          <w:sz w:val="24"/>
          <w:lang w:val="en-GB"/>
        </w:rPr>
      </w:pPr>
    </w:p>
    <w:p w14:paraId="536785DD" w14:textId="77777777" w:rsidR="008F4E09" w:rsidRDefault="008F4E09" w:rsidP="002F0392">
      <w:pPr>
        <w:pStyle w:val="BodyText"/>
        <w:jc w:val="both"/>
        <w:rPr>
          <w:sz w:val="24"/>
          <w:lang w:val="en-GB"/>
        </w:rPr>
      </w:pPr>
    </w:p>
    <w:p w14:paraId="72F03814" w14:textId="77777777" w:rsidR="008F4E09" w:rsidRDefault="008F4E09" w:rsidP="002F0392">
      <w:pPr>
        <w:pStyle w:val="BodyText"/>
        <w:jc w:val="both"/>
        <w:rPr>
          <w:sz w:val="24"/>
          <w:lang w:val="en-GB"/>
        </w:rPr>
      </w:pPr>
    </w:p>
    <w:p w14:paraId="2CDF693F" w14:textId="77777777" w:rsidR="008F4E09" w:rsidRPr="007720D9" w:rsidRDefault="008F4E09" w:rsidP="002F0392">
      <w:pPr>
        <w:pStyle w:val="BodyText"/>
        <w:jc w:val="both"/>
        <w:rPr>
          <w:sz w:val="24"/>
          <w:lang w:val="en-GB"/>
        </w:rPr>
      </w:pPr>
    </w:p>
    <w:p w14:paraId="45E27F32" w14:textId="3894E1D5" w:rsidR="00B62C1E" w:rsidRPr="00365BDB" w:rsidRDefault="00365BDB" w:rsidP="00365BDB">
      <w:pPr>
        <w:pStyle w:val="ListParagraph"/>
        <w:numPr>
          <w:ilvl w:val="0"/>
          <w:numId w:val="8"/>
        </w:numPr>
        <w:spacing w:after="200" w:line="276" w:lineRule="auto"/>
        <w:jc w:val="both"/>
        <w:rPr>
          <w:rFonts w:ascii="Arial" w:hAnsi="Arial" w:cs="Arial"/>
          <w:b/>
          <w:bCs/>
          <w:sz w:val="24"/>
          <w:szCs w:val="24"/>
        </w:rPr>
      </w:pPr>
      <w:r w:rsidRPr="00365BDB">
        <w:rPr>
          <w:rFonts w:ascii="Arial" w:hAnsi="Arial" w:cs="Arial"/>
          <w:b/>
          <w:bCs/>
          <w:sz w:val="24"/>
          <w:szCs w:val="24"/>
        </w:rPr>
        <w:t>Deliverables and Activities</w:t>
      </w:r>
    </w:p>
    <w:p w14:paraId="1B5D8C1A" w14:textId="4E1707BE" w:rsidR="00F424CC" w:rsidRPr="007720D9" w:rsidRDefault="00B62C1E" w:rsidP="00B62C1E">
      <w:pPr>
        <w:spacing w:line="276" w:lineRule="auto"/>
        <w:jc w:val="both"/>
        <w:rPr>
          <w:rFonts w:ascii="Arial" w:hAnsi="Arial" w:cs="Arial"/>
          <w:sz w:val="24"/>
          <w:szCs w:val="24"/>
        </w:rPr>
      </w:pPr>
      <w:r w:rsidRPr="007720D9">
        <w:rPr>
          <w:rFonts w:ascii="Arial" w:hAnsi="Arial" w:cs="Arial"/>
          <w:sz w:val="24"/>
          <w:szCs w:val="24"/>
        </w:rPr>
        <w:t xml:space="preserve">The </w:t>
      </w:r>
      <w:r w:rsidR="000920AE" w:rsidRPr="007720D9">
        <w:rPr>
          <w:rFonts w:ascii="Arial" w:hAnsi="Arial" w:cs="Arial"/>
          <w:sz w:val="24"/>
          <w:szCs w:val="24"/>
        </w:rPr>
        <w:t>consultancy service</w:t>
      </w:r>
      <w:r w:rsidRPr="007720D9">
        <w:rPr>
          <w:rFonts w:ascii="Arial" w:hAnsi="Arial" w:cs="Arial"/>
          <w:sz w:val="24"/>
          <w:szCs w:val="24"/>
        </w:rPr>
        <w:t xml:space="preserve"> will run </w:t>
      </w:r>
      <w:r w:rsidR="009F2400" w:rsidRPr="007720D9">
        <w:rPr>
          <w:rFonts w:ascii="Arial" w:hAnsi="Arial" w:cs="Arial"/>
          <w:color w:val="000000" w:themeColor="text1"/>
          <w:sz w:val="24"/>
          <w:szCs w:val="24"/>
        </w:rPr>
        <w:t xml:space="preserve">from </w:t>
      </w:r>
      <w:r w:rsidR="009F2400" w:rsidRPr="009F2400">
        <w:rPr>
          <w:rFonts w:ascii="Arial" w:hAnsi="Arial" w:cs="Arial"/>
          <w:b/>
          <w:bCs/>
          <w:color w:val="000000" w:themeColor="text1"/>
          <w:sz w:val="24"/>
          <w:szCs w:val="24"/>
        </w:rPr>
        <w:t>5</w:t>
      </w:r>
      <w:r w:rsidR="00B25633" w:rsidRPr="009F2400">
        <w:rPr>
          <w:rFonts w:ascii="Arial" w:hAnsi="Arial" w:cs="Arial"/>
          <w:b/>
          <w:bCs/>
          <w:color w:val="000000" w:themeColor="text1"/>
          <w:sz w:val="24"/>
          <w:szCs w:val="24"/>
          <w:vertAlign w:val="superscript"/>
        </w:rPr>
        <w:t>th</w:t>
      </w:r>
      <w:r w:rsidR="00B25633" w:rsidRPr="009F2400">
        <w:rPr>
          <w:rFonts w:ascii="Arial" w:hAnsi="Arial" w:cs="Arial"/>
          <w:b/>
          <w:bCs/>
          <w:color w:val="000000" w:themeColor="text1"/>
          <w:sz w:val="24"/>
          <w:szCs w:val="24"/>
        </w:rPr>
        <w:t xml:space="preserve"> </w:t>
      </w:r>
      <w:r w:rsidR="004513D9" w:rsidRPr="009F2400">
        <w:rPr>
          <w:rFonts w:ascii="Arial" w:hAnsi="Arial" w:cs="Arial"/>
          <w:b/>
          <w:bCs/>
          <w:color w:val="000000" w:themeColor="text1"/>
          <w:sz w:val="24"/>
          <w:szCs w:val="24"/>
        </w:rPr>
        <w:t xml:space="preserve">May </w:t>
      </w:r>
      <w:r w:rsidR="00B25633" w:rsidRPr="009F2400">
        <w:rPr>
          <w:rFonts w:ascii="Arial" w:hAnsi="Arial" w:cs="Arial"/>
          <w:b/>
          <w:bCs/>
          <w:color w:val="000000" w:themeColor="text1"/>
          <w:sz w:val="24"/>
          <w:szCs w:val="24"/>
        </w:rPr>
        <w:t>to</w:t>
      </w:r>
      <w:r w:rsidR="0007058E" w:rsidRPr="009F2400">
        <w:rPr>
          <w:rFonts w:ascii="Arial" w:hAnsi="Arial" w:cs="Arial"/>
          <w:b/>
          <w:bCs/>
          <w:color w:val="000000" w:themeColor="text1"/>
          <w:sz w:val="24"/>
          <w:szCs w:val="24"/>
        </w:rPr>
        <w:t xml:space="preserve"> 30</w:t>
      </w:r>
      <w:r w:rsidR="0007058E" w:rsidRPr="009F2400">
        <w:rPr>
          <w:rFonts w:ascii="Arial" w:hAnsi="Arial" w:cs="Arial"/>
          <w:b/>
          <w:bCs/>
          <w:color w:val="000000" w:themeColor="text1"/>
          <w:sz w:val="24"/>
          <w:szCs w:val="24"/>
          <w:vertAlign w:val="superscript"/>
        </w:rPr>
        <w:t>th</w:t>
      </w:r>
      <w:r w:rsidR="0007058E" w:rsidRPr="009F2400">
        <w:rPr>
          <w:rFonts w:ascii="Arial" w:hAnsi="Arial" w:cs="Arial"/>
          <w:b/>
          <w:bCs/>
          <w:color w:val="000000" w:themeColor="text1"/>
          <w:sz w:val="24"/>
          <w:szCs w:val="24"/>
        </w:rPr>
        <w:t xml:space="preserve"> </w:t>
      </w:r>
      <w:r w:rsidRPr="009F2400">
        <w:rPr>
          <w:rFonts w:ascii="Arial" w:hAnsi="Arial" w:cs="Arial"/>
          <w:b/>
          <w:bCs/>
          <w:color w:val="000000" w:themeColor="text1"/>
          <w:sz w:val="24"/>
          <w:szCs w:val="24"/>
        </w:rPr>
        <w:t>May 2025</w:t>
      </w:r>
      <w:r w:rsidRPr="009F2400">
        <w:rPr>
          <w:rFonts w:ascii="Arial" w:hAnsi="Arial" w:cs="Arial"/>
          <w:color w:val="000000" w:themeColor="text1"/>
          <w:sz w:val="24"/>
          <w:szCs w:val="24"/>
        </w:rPr>
        <w:t>.</w:t>
      </w:r>
      <w:r w:rsidRPr="007720D9">
        <w:rPr>
          <w:rFonts w:ascii="Arial" w:hAnsi="Arial" w:cs="Arial"/>
          <w:color w:val="000000" w:themeColor="text1"/>
          <w:sz w:val="24"/>
          <w:szCs w:val="24"/>
        </w:rPr>
        <w:t xml:space="preserve"> </w:t>
      </w:r>
      <w:r w:rsidRPr="007720D9">
        <w:rPr>
          <w:rFonts w:ascii="Arial" w:hAnsi="Arial" w:cs="Arial"/>
          <w:sz w:val="24"/>
          <w:szCs w:val="24"/>
        </w:rPr>
        <w:t xml:space="preserve">The expected </w:t>
      </w:r>
      <w:r w:rsidR="00F424CC" w:rsidRPr="007720D9">
        <w:rPr>
          <w:rFonts w:ascii="Arial" w:hAnsi="Arial" w:cs="Arial"/>
          <w:sz w:val="24"/>
          <w:szCs w:val="24"/>
        </w:rPr>
        <w:t>deliverables</w:t>
      </w:r>
      <w:r w:rsidRPr="007720D9">
        <w:rPr>
          <w:rFonts w:ascii="Arial" w:hAnsi="Arial" w:cs="Arial"/>
          <w:sz w:val="24"/>
          <w:szCs w:val="24"/>
        </w:rPr>
        <w:t xml:space="preserve"> are:</w:t>
      </w:r>
    </w:p>
    <w:tbl>
      <w:tblPr>
        <w:tblStyle w:val="TableGrid"/>
        <w:tblW w:w="9776" w:type="dxa"/>
        <w:tblLook w:val="04A0" w:firstRow="1" w:lastRow="0" w:firstColumn="1" w:lastColumn="0" w:noHBand="0" w:noVBand="1"/>
      </w:tblPr>
      <w:tblGrid>
        <w:gridCol w:w="2431"/>
        <w:gridCol w:w="5644"/>
        <w:gridCol w:w="1701"/>
      </w:tblGrid>
      <w:tr w:rsidR="00F424CC" w:rsidRPr="007720D9" w14:paraId="41563F3E" w14:textId="77777777" w:rsidTr="00F435DB">
        <w:tc>
          <w:tcPr>
            <w:tcW w:w="2431" w:type="dxa"/>
            <w:shd w:val="clear" w:color="auto" w:fill="BFBFBF" w:themeFill="background1" w:themeFillShade="BF"/>
          </w:tcPr>
          <w:p w14:paraId="36754B4B" w14:textId="77777777" w:rsidR="00F424CC" w:rsidRPr="007720D9" w:rsidRDefault="00F424CC" w:rsidP="009E1ABA">
            <w:pPr>
              <w:jc w:val="both"/>
              <w:rPr>
                <w:rFonts w:ascii="Arial" w:hAnsi="Arial" w:cs="Arial"/>
                <w:b/>
                <w:sz w:val="24"/>
                <w:szCs w:val="24"/>
              </w:rPr>
            </w:pPr>
            <w:r w:rsidRPr="007720D9">
              <w:rPr>
                <w:rFonts w:ascii="Arial" w:hAnsi="Arial" w:cs="Arial"/>
                <w:b/>
                <w:sz w:val="24"/>
                <w:szCs w:val="24"/>
              </w:rPr>
              <w:t>Deliverable/Activity</w:t>
            </w:r>
          </w:p>
        </w:tc>
        <w:tc>
          <w:tcPr>
            <w:tcW w:w="5644" w:type="dxa"/>
            <w:shd w:val="clear" w:color="auto" w:fill="BFBFBF" w:themeFill="background1" w:themeFillShade="BF"/>
          </w:tcPr>
          <w:p w14:paraId="4CD65556" w14:textId="77777777" w:rsidR="00F424CC" w:rsidRPr="007720D9" w:rsidRDefault="00F424CC" w:rsidP="009E1ABA">
            <w:pPr>
              <w:jc w:val="both"/>
              <w:rPr>
                <w:rFonts w:ascii="Arial" w:hAnsi="Arial" w:cs="Arial"/>
                <w:b/>
                <w:sz w:val="24"/>
                <w:szCs w:val="24"/>
              </w:rPr>
            </w:pPr>
            <w:r w:rsidRPr="007720D9">
              <w:rPr>
                <w:rFonts w:ascii="Arial" w:hAnsi="Arial" w:cs="Arial"/>
                <w:b/>
                <w:sz w:val="24"/>
                <w:szCs w:val="24"/>
              </w:rPr>
              <w:t>Description</w:t>
            </w:r>
          </w:p>
        </w:tc>
        <w:tc>
          <w:tcPr>
            <w:tcW w:w="1701" w:type="dxa"/>
            <w:shd w:val="clear" w:color="auto" w:fill="BFBFBF" w:themeFill="background1" w:themeFillShade="BF"/>
          </w:tcPr>
          <w:p w14:paraId="55949CF5" w14:textId="77777777" w:rsidR="00F424CC" w:rsidRPr="007720D9" w:rsidRDefault="00F424CC" w:rsidP="009E1ABA">
            <w:pPr>
              <w:jc w:val="both"/>
              <w:rPr>
                <w:rFonts w:ascii="Arial" w:hAnsi="Arial" w:cs="Arial"/>
                <w:b/>
                <w:sz w:val="24"/>
                <w:szCs w:val="24"/>
              </w:rPr>
            </w:pPr>
            <w:r w:rsidRPr="007720D9">
              <w:rPr>
                <w:rFonts w:ascii="Arial" w:hAnsi="Arial" w:cs="Arial"/>
                <w:b/>
                <w:sz w:val="24"/>
                <w:szCs w:val="24"/>
              </w:rPr>
              <w:t>Deadline</w:t>
            </w:r>
          </w:p>
        </w:tc>
      </w:tr>
      <w:tr w:rsidR="00F424CC" w:rsidRPr="00B74CF9" w14:paraId="4551CED9" w14:textId="77777777" w:rsidTr="00F435DB">
        <w:tc>
          <w:tcPr>
            <w:tcW w:w="2431" w:type="dxa"/>
          </w:tcPr>
          <w:p w14:paraId="2F622073" w14:textId="77777777" w:rsidR="00701E9D" w:rsidRDefault="00701E9D" w:rsidP="009E1ABA">
            <w:pPr>
              <w:rPr>
                <w:rFonts w:ascii="Arial" w:hAnsi="Arial" w:cs="Arial"/>
                <w:b/>
                <w:bCs/>
                <w:sz w:val="24"/>
                <w:szCs w:val="24"/>
                <w:lang w:val="en-US"/>
              </w:rPr>
            </w:pPr>
          </w:p>
          <w:p w14:paraId="24C4F801" w14:textId="21CC22DC" w:rsidR="00F424CC" w:rsidRPr="007720D9" w:rsidRDefault="0001428F" w:rsidP="009E1ABA">
            <w:pPr>
              <w:rPr>
                <w:rFonts w:ascii="Arial" w:hAnsi="Arial" w:cs="Arial"/>
                <w:sz w:val="24"/>
                <w:szCs w:val="24"/>
                <w:highlight w:val="yellow"/>
              </w:rPr>
            </w:pPr>
            <w:r w:rsidRPr="007720D9">
              <w:rPr>
                <w:rFonts w:ascii="Arial" w:hAnsi="Arial" w:cs="Arial"/>
                <w:b/>
                <w:bCs/>
                <w:sz w:val="24"/>
                <w:szCs w:val="24"/>
                <w:lang w:val="en-US"/>
              </w:rPr>
              <w:t>I</w:t>
            </w:r>
            <w:r w:rsidR="00F424CC" w:rsidRPr="007720D9">
              <w:rPr>
                <w:rFonts w:ascii="Arial" w:hAnsi="Arial" w:cs="Arial"/>
                <w:b/>
                <w:bCs/>
                <w:sz w:val="24"/>
                <w:szCs w:val="24"/>
                <w:lang w:val="en-US"/>
              </w:rPr>
              <w:t>nception report</w:t>
            </w:r>
          </w:p>
        </w:tc>
        <w:tc>
          <w:tcPr>
            <w:tcW w:w="5644" w:type="dxa"/>
          </w:tcPr>
          <w:p w14:paraId="529127C3" w14:textId="77777777" w:rsidR="00F424CC" w:rsidRDefault="00F424CC" w:rsidP="009E1ABA">
            <w:pPr>
              <w:jc w:val="both"/>
              <w:rPr>
                <w:rFonts w:ascii="Arial" w:hAnsi="Arial" w:cs="Arial"/>
                <w:color w:val="000000"/>
                <w:sz w:val="24"/>
                <w:szCs w:val="24"/>
                <w:lang w:val="en-US"/>
              </w:rPr>
            </w:pPr>
            <w:r w:rsidRPr="007720D9">
              <w:rPr>
                <w:rFonts w:ascii="Arial" w:hAnsi="Arial" w:cs="Arial"/>
                <w:sz w:val="24"/>
                <w:szCs w:val="24"/>
                <w:lang w:val="en-US"/>
              </w:rPr>
              <w:t xml:space="preserve">Produce an </w:t>
            </w:r>
            <w:r w:rsidRPr="007720D9">
              <w:rPr>
                <w:rFonts w:ascii="Arial" w:hAnsi="Arial" w:cs="Arial"/>
                <w:b/>
                <w:bCs/>
                <w:sz w:val="24"/>
                <w:szCs w:val="24"/>
                <w:lang w:val="en-US"/>
              </w:rPr>
              <w:t>Inception Report</w:t>
            </w:r>
            <w:r w:rsidRPr="007720D9">
              <w:rPr>
                <w:rFonts w:ascii="Arial" w:hAnsi="Arial" w:cs="Arial"/>
                <w:sz w:val="24"/>
                <w:szCs w:val="24"/>
                <w:lang w:val="en-US"/>
              </w:rPr>
              <w:t xml:space="preserve"> within 7 days from contract signature date including methodology, data collection tools, detailed work plan, analysis plan, proposed outline of the report and timeframe for IUCN inputs and decisions. He/she will convene an inception meeting/workshop to discuss the inception report with a view to making comments for improvement. </w:t>
            </w:r>
            <w:r w:rsidRPr="007720D9">
              <w:rPr>
                <w:rFonts w:ascii="Arial" w:hAnsi="Arial" w:cs="Arial"/>
                <w:color w:val="000000"/>
                <w:sz w:val="24"/>
                <w:szCs w:val="24"/>
                <w:lang w:val="en-US"/>
              </w:rPr>
              <w:t>This part should also elaborate on the production of the documentary film as well.</w:t>
            </w:r>
          </w:p>
          <w:p w14:paraId="336B06F8" w14:textId="329C79E4" w:rsidR="009A3E75" w:rsidRPr="007720D9" w:rsidRDefault="009A3E75" w:rsidP="009E1ABA">
            <w:pPr>
              <w:jc w:val="both"/>
              <w:rPr>
                <w:rFonts w:ascii="Arial" w:hAnsi="Arial" w:cs="Arial"/>
                <w:sz w:val="24"/>
                <w:szCs w:val="24"/>
                <w:highlight w:val="yellow"/>
                <w:lang w:val="en-US"/>
              </w:rPr>
            </w:pPr>
          </w:p>
        </w:tc>
        <w:tc>
          <w:tcPr>
            <w:tcW w:w="1701" w:type="dxa"/>
          </w:tcPr>
          <w:p w14:paraId="2BF7324F" w14:textId="2437B624" w:rsidR="00F424CC" w:rsidRPr="00B74CF9" w:rsidRDefault="00F7604B" w:rsidP="009E1ABA">
            <w:pPr>
              <w:jc w:val="both"/>
              <w:rPr>
                <w:rFonts w:ascii="Arial" w:hAnsi="Arial" w:cs="Arial"/>
                <w:sz w:val="24"/>
                <w:szCs w:val="24"/>
              </w:rPr>
            </w:pPr>
            <w:r w:rsidRPr="00B74CF9">
              <w:rPr>
                <w:rFonts w:ascii="Arial" w:hAnsi="Arial" w:cs="Arial"/>
                <w:sz w:val="24"/>
                <w:szCs w:val="24"/>
              </w:rPr>
              <w:t xml:space="preserve">10 June </w:t>
            </w:r>
            <w:r w:rsidR="0001428F" w:rsidRPr="00B74CF9">
              <w:rPr>
                <w:rFonts w:ascii="Arial" w:hAnsi="Arial" w:cs="Arial"/>
                <w:sz w:val="24"/>
                <w:szCs w:val="24"/>
              </w:rPr>
              <w:t>2025</w:t>
            </w:r>
          </w:p>
        </w:tc>
      </w:tr>
      <w:tr w:rsidR="00F424CC" w:rsidRPr="00B74CF9" w14:paraId="2354E1AC" w14:textId="77777777" w:rsidTr="00F435DB">
        <w:tc>
          <w:tcPr>
            <w:tcW w:w="2431" w:type="dxa"/>
          </w:tcPr>
          <w:p w14:paraId="6E2C6A7D" w14:textId="77777777" w:rsidR="00701E9D" w:rsidRDefault="00701E9D" w:rsidP="00837126">
            <w:pPr>
              <w:rPr>
                <w:rFonts w:ascii="Arial" w:hAnsi="Arial" w:cs="Arial"/>
                <w:b/>
                <w:bCs/>
                <w:sz w:val="24"/>
                <w:szCs w:val="24"/>
                <w:lang w:val="en-US"/>
              </w:rPr>
            </w:pPr>
          </w:p>
          <w:p w14:paraId="6E7945FA" w14:textId="62839D0A" w:rsidR="00F424CC" w:rsidRPr="007720D9" w:rsidRDefault="0001428F" w:rsidP="00837126">
            <w:pPr>
              <w:rPr>
                <w:rFonts w:ascii="Arial" w:hAnsi="Arial" w:cs="Arial"/>
                <w:sz w:val="24"/>
                <w:szCs w:val="24"/>
                <w:highlight w:val="yellow"/>
              </w:rPr>
            </w:pPr>
            <w:r w:rsidRPr="007720D9">
              <w:rPr>
                <w:rFonts w:ascii="Arial" w:hAnsi="Arial" w:cs="Arial"/>
                <w:b/>
                <w:bCs/>
                <w:sz w:val="24"/>
                <w:szCs w:val="24"/>
                <w:lang w:val="en-US"/>
              </w:rPr>
              <w:t>Draft report</w:t>
            </w:r>
            <w:r w:rsidR="009803A0" w:rsidRPr="007720D9">
              <w:rPr>
                <w:rFonts w:ascii="Arial" w:hAnsi="Arial" w:cs="Arial"/>
                <w:b/>
                <w:bCs/>
                <w:sz w:val="24"/>
                <w:szCs w:val="24"/>
                <w:lang w:val="en-US"/>
              </w:rPr>
              <w:t xml:space="preserve"> </w:t>
            </w:r>
          </w:p>
        </w:tc>
        <w:tc>
          <w:tcPr>
            <w:tcW w:w="5644" w:type="dxa"/>
          </w:tcPr>
          <w:p w14:paraId="0B34F0E1" w14:textId="77777777" w:rsidR="00F424CC" w:rsidRDefault="0001428F" w:rsidP="009E1ABA">
            <w:pPr>
              <w:jc w:val="both"/>
              <w:rPr>
                <w:rFonts w:ascii="Arial" w:hAnsi="Arial" w:cs="Arial"/>
                <w:sz w:val="24"/>
                <w:szCs w:val="24"/>
                <w:lang w:val="en-US"/>
              </w:rPr>
            </w:pPr>
            <w:r w:rsidRPr="007720D9">
              <w:rPr>
                <w:rFonts w:ascii="Arial" w:hAnsi="Arial" w:cs="Arial"/>
                <w:b/>
                <w:bCs/>
                <w:sz w:val="24"/>
                <w:szCs w:val="24"/>
                <w:lang w:val="en-US"/>
              </w:rPr>
              <w:t>A draft report</w:t>
            </w:r>
            <w:r w:rsidRPr="007720D9">
              <w:rPr>
                <w:rFonts w:ascii="Arial" w:hAnsi="Arial" w:cs="Arial"/>
                <w:sz w:val="24"/>
                <w:szCs w:val="24"/>
                <w:lang w:val="en-US"/>
              </w:rPr>
              <w:t xml:space="preserve"> including a</w:t>
            </w:r>
            <w:r w:rsidRPr="007720D9">
              <w:rPr>
                <w:rFonts w:ascii="Arial" w:hAnsi="Arial" w:cs="Arial"/>
                <w:b/>
                <w:bCs/>
                <w:sz w:val="24"/>
                <w:szCs w:val="24"/>
              </w:rPr>
              <w:t xml:space="preserve"> 3-pager high-level narrative and infographics</w:t>
            </w:r>
            <w:r w:rsidRPr="007720D9">
              <w:rPr>
                <w:rFonts w:ascii="Arial" w:hAnsi="Arial" w:cs="Arial"/>
                <w:sz w:val="24"/>
                <w:szCs w:val="24"/>
              </w:rPr>
              <w:t xml:space="preserve"> summarizing the project achievements and intermediate impact</w:t>
            </w:r>
            <w:r w:rsidR="00E11555" w:rsidRPr="007720D9">
              <w:rPr>
                <w:rFonts w:ascii="Arial" w:hAnsi="Arial" w:cs="Arial"/>
                <w:sz w:val="24"/>
                <w:szCs w:val="24"/>
              </w:rPr>
              <w:t xml:space="preserve"> </w:t>
            </w:r>
            <w:r w:rsidRPr="007720D9">
              <w:rPr>
                <w:rFonts w:ascii="Arial" w:hAnsi="Arial" w:cs="Arial"/>
                <w:sz w:val="24"/>
                <w:szCs w:val="24"/>
                <w:lang w:val="en-US"/>
              </w:rPr>
              <w:t xml:space="preserve">for review and comments. </w:t>
            </w:r>
          </w:p>
          <w:p w14:paraId="3D7E7E48" w14:textId="65E37E2D" w:rsidR="009A3E75" w:rsidRPr="007720D9" w:rsidRDefault="009A3E75" w:rsidP="009E1ABA">
            <w:pPr>
              <w:jc w:val="both"/>
              <w:rPr>
                <w:rFonts w:ascii="Arial" w:hAnsi="Arial" w:cs="Arial"/>
                <w:sz w:val="24"/>
                <w:szCs w:val="24"/>
                <w:highlight w:val="yellow"/>
                <w:lang w:val="en-US"/>
              </w:rPr>
            </w:pPr>
          </w:p>
        </w:tc>
        <w:tc>
          <w:tcPr>
            <w:tcW w:w="1701" w:type="dxa"/>
          </w:tcPr>
          <w:p w14:paraId="38BF70BD" w14:textId="673D627C" w:rsidR="00F424CC" w:rsidRPr="00B74CF9" w:rsidRDefault="00C26B53" w:rsidP="00287A0B">
            <w:pPr>
              <w:rPr>
                <w:rFonts w:ascii="Arial" w:hAnsi="Arial" w:cs="Arial"/>
                <w:sz w:val="24"/>
                <w:szCs w:val="24"/>
              </w:rPr>
            </w:pPr>
            <w:r w:rsidRPr="00B74CF9">
              <w:rPr>
                <w:rFonts w:ascii="Arial" w:hAnsi="Arial" w:cs="Arial"/>
                <w:sz w:val="24"/>
                <w:szCs w:val="24"/>
              </w:rPr>
              <w:t>17June 2025</w:t>
            </w:r>
          </w:p>
        </w:tc>
      </w:tr>
      <w:tr w:rsidR="00F424CC" w:rsidRPr="00B74CF9" w14:paraId="36ADDFBC" w14:textId="77777777" w:rsidTr="00F435DB">
        <w:tc>
          <w:tcPr>
            <w:tcW w:w="2431" w:type="dxa"/>
          </w:tcPr>
          <w:p w14:paraId="08167542" w14:textId="77777777" w:rsidR="00701E9D" w:rsidRDefault="00701E9D" w:rsidP="0001428F">
            <w:pPr>
              <w:rPr>
                <w:rFonts w:ascii="Arial" w:hAnsi="Arial" w:cs="Arial"/>
                <w:b/>
                <w:bCs/>
                <w:sz w:val="24"/>
                <w:szCs w:val="24"/>
                <w:lang w:val="en-US"/>
              </w:rPr>
            </w:pPr>
          </w:p>
          <w:p w14:paraId="0A624340" w14:textId="38FE1FCB" w:rsidR="00F424CC" w:rsidRPr="007720D9" w:rsidRDefault="0001428F" w:rsidP="0001428F">
            <w:pPr>
              <w:rPr>
                <w:rFonts w:ascii="Arial" w:hAnsi="Arial" w:cs="Arial"/>
                <w:sz w:val="24"/>
                <w:szCs w:val="24"/>
                <w:highlight w:val="yellow"/>
              </w:rPr>
            </w:pPr>
            <w:r w:rsidRPr="007720D9">
              <w:rPr>
                <w:rFonts w:ascii="Arial" w:hAnsi="Arial" w:cs="Arial"/>
                <w:b/>
                <w:bCs/>
                <w:sz w:val="24"/>
                <w:szCs w:val="24"/>
                <w:lang w:val="en-US"/>
              </w:rPr>
              <w:t>Validation workshop</w:t>
            </w:r>
          </w:p>
        </w:tc>
        <w:tc>
          <w:tcPr>
            <w:tcW w:w="5644" w:type="dxa"/>
          </w:tcPr>
          <w:p w14:paraId="5FDAB956" w14:textId="77777777" w:rsidR="00F424CC" w:rsidRDefault="0001428F" w:rsidP="009E1ABA">
            <w:pPr>
              <w:jc w:val="both"/>
              <w:rPr>
                <w:rFonts w:ascii="Arial" w:hAnsi="Arial" w:cs="Arial"/>
                <w:sz w:val="24"/>
                <w:szCs w:val="24"/>
                <w:lang w:val="en-US"/>
              </w:rPr>
            </w:pPr>
            <w:r w:rsidRPr="007720D9">
              <w:rPr>
                <w:rFonts w:ascii="Arial" w:hAnsi="Arial" w:cs="Arial"/>
                <w:b/>
                <w:bCs/>
                <w:sz w:val="24"/>
                <w:szCs w:val="24"/>
                <w:lang w:val="en-US"/>
              </w:rPr>
              <w:t xml:space="preserve">Design and lead a validation </w:t>
            </w:r>
            <w:r w:rsidR="0007058E" w:rsidRPr="007720D9">
              <w:rPr>
                <w:rFonts w:ascii="Arial" w:hAnsi="Arial" w:cs="Arial"/>
                <w:b/>
                <w:bCs/>
                <w:sz w:val="24"/>
                <w:szCs w:val="24"/>
                <w:lang w:val="en-US"/>
              </w:rPr>
              <w:t>workshop,</w:t>
            </w:r>
            <w:r w:rsidRPr="007720D9">
              <w:rPr>
                <w:rFonts w:ascii="Arial" w:hAnsi="Arial" w:cs="Arial"/>
                <w:sz w:val="24"/>
                <w:szCs w:val="24"/>
                <w:lang w:val="en-US"/>
              </w:rPr>
              <w:t xml:space="preserve"> including presentation of preliminary findings. The validation workshop allows the consortium members to discuss the status and quality of the report and the visual part of it, providing input</w:t>
            </w:r>
            <w:r w:rsidR="00E11555" w:rsidRPr="007720D9">
              <w:rPr>
                <w:rFonts w:ascii="Arial" w:hAnsi="Arial" w:cs="Arial"/>
                <w:sz w:val="24"/>
                <w:szCs w:val="24"/>
                <w:lang w:val="en-US"/>
              </w:rPr>
              <w:t xml:space="preserve">s to </w:t>
            </w:r>
            <w:r w:rsidRPr="007720D9">
              <w:rPr>
                <w:rFonts w:ascii="Arial" w:hAnsi="Arial" w:cs="Arial"/>
                <w:sz w:val="24"/>
                <w:szCs w:val="24"/>
                <w:lang w:val="en-US"/>
              </w:rPr>
              <w:t>the consultant.</w:t>
            </w:r>
          </w:p>
          <w:p w14:paraId="76BAB7D4" w14:textId="276D4E7A" w:rsidR="009A3E75" w:rsidRPr="007720D9" w:rsidRDefault="009A3E75" w:rsidP="009E1ABA">
            <w:pPr>
              <w:jc w:val="both"/>
              <w:rPr>
                <w:rFonts w:ascii="Arial" w:hAnsi="Arial" w:cs="Arial"/>
                <w:sz w:val="24"/>
                <w:szCs w:val="24"/>
                <w:highlight w:val="yellow"/>
              </w:rPr>
            </w:pPr>
          </w:p>
        </w:tc>
        <w:tc>
          <w:tcPr>
            <w:tcW w:w="1701" w:type="dxa"/>
          </w:tcPr>
          <w:p w14:paraId="742B2817" w14:textId="396E1A98" w:rsidR="00F424CC" w:rsidRPr="00B74CF9" w:rsidRDefault="00C26B53" w:rsidP="009E1ABA">
            <w:pPr>
              <w:jc w:val="both"/>
              <w:rPr>
                <w:rFonts w:ascii="Arial" w:hAnsi="Arial" w:cs="Arial"/>
                <w:sz w:val="24"/>
                <w:szCs w:val="24"/>
              </w:rPr>
            </w:pPr>
            <w:r w:rsidRPr="00B74CF9">
              <w:rPr>
                <w:rFonts w:ascii="Arial" w:hAnsi="Arial" w:cs="Arial"/>
                <w:sz w:val="24"/>
                <w:szCs w:val="24"/>
              </w:rPr>
              <w:t>23 June 2025</w:t>
            </w:r>
          </w:p>
        </w:tc>
      </w:tr>
      <w:tr w:rsidR="00F424CC" w:rsidRPr="00B74CF9" w14:paraId="03EC888D" w14:textId="77777777" w:rsidTr="00F435DB">
        <w:tc>
          <w:tcPr>
            <w:tcW w:w="2431" w:type="dxa"/>
          </w:tcPr>
          <w:p w14:paraId="054FD0DC" w14:textId="77777777" w:rsidR="00701E9D" w:rsidRDefault="00701E9D" w:rsidP="009E1ABA">
            <w:pPr>
              <w:jc w:val="both"/>
              <w:rPr>
                <w:rFonts w:ascii="Arial" w:hAnsi="Arial" w:cs="Arial"/>
                <w:b/>
                <w:bCs/>
                <w:sz w:val="24"/>
                <w:szCs w:val="24"/>
              </w:rPr>
            </w:pPr>
          </w:p>
          <w:p w14:paraId="476CFFFF" w14:textId="609D1587" w:rsidR="00F424CC" w:rsidRPr="007720D9" w:rsidRDefault="0001428F" w:rsidP="009E1ABA">
            <w:pPr>
              <w:jc w:val="both"/>
              <w:rPr>
                <w:rFonts w:ascii="Arial" w:hAnsi="Arial" w:cs="Arial"/>
                <w:b/>
                <w:bCs/>
                <w:sz w:val="24"/>
                <w:szCs w:val="24"/>
                <w:highlight w:val="yellow"/>
              </w:rPr>
            </w:pPr>
            <w:r w:rsidRPr="007720D9">
              <w:rPr>
                <w:rFonts w:ascii="Arial" w:hAnsi="Arial" w:cs="Arial"/>
                <w:b/>
                <w:bCs/>
                <w:sz w:val="24"/>
                <w:szCs w:val="24"/>
              </w:rPr>
              <w:t>Final Report</w:t>
            </w:r>
          </w:p>
        </w:tc>
        <w:tc>
          <w:tcPr>
            <w:tcW w:w="5644" w:type="dxa"/>
          </w:tcPr>
          <w:p w14:paraId="3BA5A52A" w14:textId="1E340FEA" w:rsidR="00F424CC" w:rsidRPr="009A3E75" w:rsidRDefault="0001428F" w:rsidP="009E1ABA">
            <w:pPr>
              <w:jc w:val="both"/>
              <w:rPr>
                <w:rFonts w:ascii="Arial" w:hAnsi="Arial" w:cs="Arial"/>
                <w:sz w:val="24"/>
                <w:szCs w:val="24"/>
              </w:rPr>
            </w:pPr>
            <w:r w:rsidRPr="007720D9">
              <w:rPr>
                <w:rFonts w:ascii="Arial" w:hAnsi="Arial" w:cs="Arial"/>
                <w:sz w:val="24"/>
                <w:szCs w:val="24"/>
                <w:lang w:val="en-US"/>
              </w:rPr>
              <w:t xml:space="preserve">Incorporate the comments and submit the </w:t>
            </w:r>
            <w:r w:rsidRPr="007720D9">
              <w:rPr>
                <w:rFonts w:ascii="Arial" w:hAnsi="Arial" w:cs="Arial"/>
                <w:b/>
                <w:bCs/>
                <w:sz w:val="24"/>
                <w:szCs w:val="24"/>
                <w:lang w:val="en-US"/>
              </w:rPr>
              <w:t>final report and a</w:t>
            </w:r>
            <w:r w:rsidRPr="007720D9">
              <w:rPr>
                <w:rFonts w:ascii="Arial" w:hAnsi="Arial" w:cs="Arial"/>
                <w:b/>
                <w:bCs/>
                <w:sz w:val="24"/>
                <w:szCs w:val="24"/>
              </w:rPr>
              <w:t xml:space="preserve"> final 3-pager high-level narrative and infographics</w:t>
            </w:r>
            <w:r w:rsidRPr="007720D9">
              <w:rPr>
                <w:rFonts w:ascii="Arial" w:hAnsi="Arial" w:cs="Arial"/>
                <w:sz w:val="24"/>
                <w:szCs w:val="24"/>
              </w:rPr>
              <w:t xml:space="preserve"> summarizing the project achievements and </w:t>
            </w:r>
            <w:r w:rsidR="00F44BD2" w:rsidRPr="007720D9">
              <w:rPr>
                <w:rFonts w:ascii="Arial" w:hAnsi="Arial" w:cs="Arial"/>
                <w:sz w:val="24"/>
                <w:szCs w:val="24"/>
              </w:rPr>
              <w:t>outcomes</w:t>
            </w:r>
            <w:r w:rsidRPr="007720D9">
              <w:rPr>
                <w:rFonts w:ascii="Arial" w:hAnsi="Arial" w:cs="Arial"/>
                <w:sz w:val="24"/>
                <w:szCs w:val="24"/>
              </w:rPr>
              <w:t>.</w:t>
            </w:r>
          </w:p>
        </w:tc>
        <w:tc>
          <w:tcPr>
            <w:tcW w:w="1701" w:type="dxa"/>
          </w:tcPr>
          <w:p w14:paraId="5CBE19B1" w14:textId="098DA005" w:rsidR="00F424CC" w:rsidRPr="00B74CF9" w:rsidRDefault="00035EE0" w:rsidP="000920AE">
            <w:pPr>
              <w:jc w:val="both"/>
              <w:rPr>
                <w:rFonts w:ascii="Arial" w:hAnsi="Arial" w:cs="Arial"/>
                <w:sz w:val="24"/>
                <w:szCs w:val="24"/>
              </w:rPr>
            </w:pPr>
            <w:r w:rsidRPr="00B74CF9">
              <w:rPr>
                <w:rFonts w:ascii="Arial" w:hAnsi="Arial" w:cs="Arial"/>
                <w:sz w:val="24"/>
                <w:szCs w:val="24"/>
              </w:rPr>
              <w:t>3</w:t>
            </w:r>
            <w:r w:rsidR="00C26B53" w:rsidRPr="00B74CF9">
              <w:rPr>
                <w:rFonts w:ascii="Arial" w:hAnsi="Arial" w:cs="Arial"/>
                <w:sz w:val="24"/>
                <w:szCs w:val="24"/>
              </w:rPr>
              <w:t>0 June 2025</w:t>
            </w:r>
          </w:p>
        </w:tc>
      </w:tr>
    </w:tbl>
    <w:p w14:paraId="1867CB86" w14:textId="77777777" w:rsidR="00E9432E" w:rsidRDefault="00E9432E" w:rsidP="009A3E75">
      <w:pPr>
        <w:pStyle w:val="ListParagraph"/>
        <w:spacing w:after="200" w:line="276" w:lineRule="auto"/>
        <w:jc w:val="both"/>
        <w:rPr>
          <w:rFonts w:ascii="Arial" w:hAnsi="Arial" w:cs="Arial"/>
          <w:b/>
          <w:bCs/>
          <w:sz w:val="24"/>
          <w:szCs w:val="24"/>
          <w:lang w:eastAsia="zh-CN"/>
        </w:rPr>
      </w:pPr>
    </w:p>
    <w:p w14:paraId="156DD8B3" w14:textId="4D2826DD" w:rsidR="00287A0B" w:rsidRPr="007720D9" w:rsidRDefault="00287A0B" w:rsidP="002376A3">
      <w:pPr>
        <w:pStyle w:val="ListParagraph"/>
        <w:numPr>
          <w:ilvl w:val="0"/>
          <w:numId w:val="8"/>
        </w:numPr>
        <w:spacing w:after="200" w:line="276" w:lineRule="auto"/>
        <w:jc w:val="both"/>
        <w:rPr>
          <w:rFonts w:ascii="Arial" w:hAnsi="Arial" w:cs="Arial"/>
          <w:b/>
          <w:bCs/>
          <w:sz w:val="24"/>
          <w:szCs w:val="24"/>
          <w:lang w:eastAsia="zh-CN"/>
        </w:rPr>
      </w:pPr>
      <w:r w:rsidRPr="007720D9">
        <w:rPr>
          <w:rFonts w:ascii="Arial" w:hAnsi="Arial" w:cs="Arial"/>
          <w:b/>
          <w:bCs/>
          <w:sz w:val="24"/>
          <w:szCs w:val="24"/>
          <w:lang w:eastAsia="zh-CN"/>
        </w:rPr>
        <w:t xml:space="preserve">Cost </w:t>
      </w:r>
    </w:p>
    <w:p w14:paraId="538373C0" w14:textId="0CBAD77E" w:rsidR="00287A0B" w:rsidRPr="007720D9" w:rsidRDefault="00287A0B" w:rsidP="00B62C1E">
      <w:pPr>
        <w:spacing w:line="276" w:lineRule="auto"/>
        <w:jc w:val="both"/>
        <w:rPr>
          <w:rFonts w:ascii="Arial" w:hAnsi="Arial" w:cs="Arial"/>
          <w:sz w:val="24"/>
          <w:szCs w:val="24"/>
        </w:rPr>
      </w:pPr>
      <w:r w:rsidRPr="007720D9">
        <w:rPr>
          <w:rFonts w:ascii="Arial" w:hAnsi="Arial" w:cs="Arial"/>
          <w:sz w:val="24"/>
          <w:szCs w:val="24"/>
        </w:rPr>
        <w:t xml:space="preserve">Applicants are expected to submit a broken-down budget when submitting a proposal to IUCN. The budget is inclusive of professional/consultant fees, data collection and analysis, travel, and accommodation, reporting and validation costs. </w:t>
      </w:r>
    </w:p>
    <w:p w14:paraId="1BEB933B" w14:textId="77777777" w:rsidR="009F2400" w:rsidRDefault="009F2400">
      <w:pPr>
        <w:rPr>
          <w:rFonts w:ascii="Arial" w:hAnsi="Arial" w:cs="Arial"/>
          <w:b/>
          <w:sz w:val="24"/>
          <w:szCs w:val="24"/>
        </w:rPr>
      </w:pPr>
      <w:r>
        <w:rPr>
          <w:rFonts w:ascii="Arial" w:hAnsi="Arial" w:cs="Arial"/>
          <w:b/>
          <w:sz w:val="24"/>
          <w:szCs w:val="24"/>
        </w:rPr>
        <w:br w:type="page"/>
      </w:r>
    </w:p>
    <w:p w14:paraId="7EF788C4" w14:textId="295AD008" w:rsidR="002F0392" w:rsidRPr="007720D9" w:rsidRDefault="002F0392" w:rsidP="002376A3">
      <w:pPr>
        <w:pStyle w:val="ListParagraph"/>
        <w:numPr>
          <w:ilvl w:val="0"/>
          <w:numId w:val="8"/>
        </w:numPr>
        <w:spacing w:line="240" w:lineRule="auto"/>
        <w:rPr>
          <w:rFonts w:ascii="Arial" w:hAnsi="Arial" w:cs="Arial"/>
          <w:b/>
          <w:sz w:val="24"/>
          <w:szCs w:val="24"/>
        </w:rPr>
      </w:pPr>
      <w:r w:rsidRPr="007720D9">
        <w:rPr>
          <w:rFonts w:ascii="Arial" w:hAnsi="Arial" w:cs="Arial"/>
          <w:b/>
          <w:sz w:val="24"/>
          <w:szCs w:val="24"/>
        </w:rPr>
        <w:lastRenderedPageBreak/>
        <w:t>Payment Schedule</w:t>
      </w:r>
    </w:p>
    <w:p w14:paraId="7946D471" w14:textId="77777777" w:rsidR="002F0392" w:rsidRPr="007720D9" w:rsidRDefault="002F0392" w:rsidP="00837126">
      <w:pPr>
        <w:spacing w:line="240" w:lineRule="auto"/>
        <w:jc w:val="both"/>
        <w:rPr>
          <w:rFonts w:ascii="Arial" w:hAnsi="Arial" w:cs="Arial"/>
          <w:sz w:val="24"/>
          <w:szCs w:val="24"/>
        </w:rPr>
      </w:pPr>
      <w:r w:rsidRPr="007720D9">
        <w:rPr>
          <w:rFonts w:ascii="Arial" w:hAnsi="Arial" w:cs="Arial"/>
          <w:sz w:val="24"/>
          <w:szCs w:val="24"/>
        </w:rPr>
        <w:t>The Timetable below summarises the chronological order of deliverables and indicates milestones at which IUCN will pay the Consultant.</w:t>
      </w:r>
    </w:p>
    <w:tbl>
      <w:tblPr>
        <w:tblStyle w:val="TableGrid"/>
        <w:tblW w:w="9067" w:type="dxa"/>
        <w:tblLook w:val="04A0" w:firstRow="1" w:lastRow="0" w:firstColumn="1" w:lastColumn="0" w:noHBand="0" w:noVBand="1"/>
      </w:tblPr>
      <w:tblGrid>
        <w:gridCol w:w="6091"/>
        <w:gridCol w:w="2976"/>
      </w:tblGrid>
      <w:tr w:rsidR="002F0392" w:rsidRPr="007720D9" w14:paraId="3D93E0D6" w14:textId="77777777" w:rsidTr="009E1ABA">
        <w:tc>
          <w:tcPr>
            <w:tcW w:w="6091" w:type="dxa"/>
            <w:shd w:val="clear" w:color="auto" w:fill="BFBFBF" w:themeFill="background1" w:themeFillShade="BF"/>
          </w:tcPr>
          <w:p w14:paraId="2D50E791" w14:textId="77777777" w:rsidR="002F0392" w:rsidRPr="007720D9" w:rsidRDefault="002F0392" w:rsidP="009E1ABA">
            <w:pPr>
              <w:jc w:val="both"/>
              <w:rPr>
                <w:rFonts w:ascii="Arial" w:hAnsi="Arial" w:cs="Arial"/>
                <w:b/>
                <w:sz w:val="24"/>
                <w:szCs w:val="24"/>
              </w:rPr>
            </w:pPr>
            <w:r w:rsidRPr="007720D9">
              <w:rPr>
                <w:rFonts w:ascii="Arial" w:hAnsi="Arial" w:cs="Arial"/>
                <w:b/>
                <w:sz w:val="24"/>
                <w:szCs w:val="24"/>
              </w:rPr>
              <w:t>Deliverable</w:t>
            </w:r>
          </w:p>
        </w:tc>
        <w:tc>
          <w:tcPr>
            <w:tcW w:w="2976" w:type="dxa"/>
            <w:shd w:val="clear" w:color="auto" w:fill="BFBFBF" w:themeFill="background1" w:themeFillShade="BF"/>
          </w:tcPr>
          <w:p w14:paraId="13D06A8A" w14:textId="77777777" w:rsidR="002F0392" w:rsidRPr="007720D9" w:rsidRDefault="002F0392" w:rsidP="009E1ABA">
            <w:pPr>
              <w:jc w:val="both"/>
              <w:rPr>
                <w:rFonts w:ascii="Arial" w:hAnsi="Arial" w:cs="Arial"/>
                <w:b/>
                <w:sz w:val="24"/>
                <w:szCs w:val="24"/>
              </w:rPr>
            </w:pPr>
            <w:r w:rsidRPr="007720D9">
              <w:rPr>
                <w:rFonts w:ascii="Arial" w:hAnsi="Arial" w:cs="Arial"/>
                <w:b/>
                <w:sz w:val="24"/>
                <w:szCs w:val="24"/>
              </w:rPr>
              <w:t>Milestone payment</w:t>
            </w:r>
          </w:p>
        </w:tc>
      </w:tr>
      <w:tr w:rsidR="002F0392" w:rsidRPr="007720D9" w14:paraId="036EF626" w14:textId="77777777" w:rsidTr="009E1ABA">
        <w:tc>
          <w:tcPr>
            <w:tcW w:w="6091" w:type="dxa"/>
          </w:tcPr>
          <w:p w14:paraId="6D254E20" w14:textId="24615331" w:rsidR="002F0392" w:rsidRPr="007720D9" w:rsidRDefault="0007058E" w:rsidP="009E1ABA">
            <w:pPr>
              <w:rPr>
                <w:rFonts w:ascii="Arial" w:hAnsi="Arial" w:cs="Arial"/>
                <w:sz w:val="24"/>
                <w:szCs w:val="24"/>
              </w:rPr>
            </w:pPr>
            <w:r w:rsidRPr="007720D9">
              <w:rPr>
                <w:rFonts w:ascii="Arial" w:hAnsi="Arial" w:cs="Arial"/>
                <w:bCs/>
                <w:sz w:val="24"/>
                <w:szCs w:val="24"/>
              </w:rPr>
              <w:t>Approved i</w:t>
            </w:r>
            <w:r w:rsidR="00837126" w:rsidRPr="007720D9">
              <w:rPr>
                <w:rFonts w:ascii="Arial" w:hAnsi="Arial" w:cs="Arial"/>
                <w:bCs/>
                <w:sz w:val="24"/>
                <w:szCs w:val="24"/>
              </w:rPr>
              <w:t>nception report</w:t>
            </w:r>
          </w:p>
        </w:tc>
        <w:tc>
          <w:tcPr>
            <w:tcW w:w="2976" w:type="dxa"/>
          </w:tcPr>
          <w:p w14:paraId="4B332067" w14:textId="77777777" w:rsidR="002F0392" w:rsidRPr="007720D9" w:rsidRDefault="002F0392" w:rsidP="009E1ABA">
            <w:pPr>
              <w:jc w:val="both"/>
              <w:rPr>
                <w:rFonts w:ascii="Arial" w:hAnsi="Arial" w:cs="Arial"/>
                <w:sz w:val="24"/>
                <w:szCs w:val="24"/>
              </w:rPr>
            </w:pPr>
            <w:r w:rsidRPr="007720D9">
              <w:rPr>
                <w:rFonts w:ascii="Arial" w:hAnsi="Arial" w:cs="Arial"/>
                <w:sz w:val="24"/>
                <w:szCs w:val="24"/>
              </w:rPr>
              <w:t>20%</w:t>
            </w:r>
          </w:p>
        </w:tc>
      </w:tr>
      <w:tr w:rsidR="002F0392" w:rsidRPr="007720D9" w14:paraId="1E3F3CC4" w14:textId="77777777" w:rsidTr="009E1ABA">
        <w:tc>
          <w:tcPr>
            <w:tcW w:w="6091" w:type="dxa"/>
          </w:tcPr>
          <w:p w14:paraId="52E5C467" w14:textId="20F6CB5E" w:rsidR="002F0392" w:rsidRPr="007720D9" w:rsidRDefault="00837126" w:rsidP="009E1ABA">
            <w:pPr>
              <w:rPr>
                <w:rFonts w:ascii="Arial" w:hAnsi="Arial" w:cs="Arial"/>
                <w:sz w:val="24"/>
                <w:szCs w:val="24"/>
              </w:rPr>
            </w:pPr>
            <w:r w:rsidRPr="007720D9">
              <w:rPr>
                <w:rFonts w:ascii="Arial" w:hAnsi="Arial" w:cs="Arial"/>
                <w:sz w:val="24"/>
                <w:szCs w:val="24"/>
                <w:lang w:val="en-US"/>
              </w:rPr>
              <w:t xml:space="preserve">Validated Draft report </w:t>
            </w:r>
          </w:p>
        </w:tc>
        <w:tc>
          <w:tcPr>
            <w:tcW w:w="2976" w:type="dxa"/>
          </w:tcPr>
          <w:p w14:paraId="53AC90E3" w14:textId="4A130120" w:rsidR="002F0392" w:rsidRPr="007720D9" w:rsidRDefault="00837126" w:rsidP="009E1ABA">
            <w:pPr>
              <w:jc w:val="both"/>
              <w:rPr>
                <w:rFonts w:ascii="Arial" w:hAnsi="Arial" w:cs="Arial"/>
                <w:sz w:val="24"/>
                <w:szCs w:val="24"/>
              </w:rPr>
            </w:pPr>
            <w:r w:rsidRPr="007720D9">
              <w:rPr>
                <w:rFonts w:ascii="Arial" w:hAnsi="Arial" w:cs="Arial"/>
                <w:sz w:val="24"/>
                <w:szCs w:val="24"/>
              </w:rPr>
              <w:t>30%</w:t>
            </w:r>
          </w:p>
        </w:tc>
      </w:tr>
      <w:tr w:rsidR="002F0392" w:rsidRPr="007720D9" w14:paraId="487715E6" w14:textId="77777777" w:rsidTr="009E1ABA">
        <w:tc>
          <w:tcPr>
            <w:tcW w:w="6091" w:type="dxa"/>
          </w:tcPr>
          <w:p w14:paraId="20CE28B9" w14:textId="4291B970" w:rsidR="002F0392" w:rsidRPr="007720D9" w:rsidRDefault="00287A0B" w:rsidP="009E1ABA">
            <w:pPr>
              <w:jc w:val="both"/>
              <w:rPr>
                <w:rFonts w:ascii="Arial" w:hAnsi="Arial" w:cs="Arial"/>
                <w:sz w:val="24"/>
                <w:szCs w:val="24"/>
              </w:rPr>
            </w:pPr>
            <w:r w:rsidRPr="007720D9">
              <w:rPr>
                <w:rFonts w:ascii="Arial" w:hAnsi="Arial" w:cs="Arial"/>
                <w:sz w:val="24"/>
                <w:szCs w:val="24"/>
              </w:rPr>
              <w:t xml:space="preserve">Approved </w:t>
            </w:r>
            <w:r w:rsidR="00837126" w:rsidRPr="007720D9">
              <w:rPr>
                <w:rFonts w:ascii="Arial" w:hAnsi="Arial" w:cs="Arial"/>
                <w:sz w:val="24"/>
                <w:szCs w:val="24"/>
              </w:rPr>
              <w:t>Final Report</w:t>
            </w:r>
          </w:p>
        </w:tc>
        <w:tc>
          <w:tcPr>
            <w:tcW w:w="2976" w:type="dxa"/>
          </w:tcPr>
          <w:p w14:paraId="1FFD035F" w14:textId="16634E5C" w:rsidR="002F0392" w:rsidRPr="007720D9" w:rsidRDefault="00287A0B" w:rsidP="009E1ABA">
            <w:pPr>
              <w:jc w:val="both"/>
              <w:rPr>
                <w:rFonts w:ascii="Arial" w:hAnsi="Arial" w:cs="Arial"/>
                <w:sz w:val="24"/>
                <w:szCs w:val="24"/>
              </w:rPr>
            </w:pPr>
            <w:r w:rsidRPr="007720D9">
              <w:rPr>
                <w:rFonts w:ascii="Arial" w:hAnsi="Arial" w:cs="Arial"/>
                <w:sz w:val="24"/>
                <w:szCs w:val="24"/>
              </w:rPr>
              <w:t>50%</w:t>
            </w:r>
          </w:p>
        </w:tc>
      </w:tr>
    </w:tbl>
    <w:p w14:paraId="1FF54BE8" w14:textId="77777777" w:rsidR="00287A0B" w:rsidRPr="007720D9" w:rsidRDefault="00287A0B" w:rsidP="00287A0B">
      <w:pPr>
        <w:spacing w:line="240" w:lineRule="auto"/>
        <w:rPr>
          <w:rFonts w:ascii="Arial" w:hAnsi="Arial" w:cs="Arial"/>
          <w:b/>
          <w:sz w:val="24"/>
          <w:szCs w:val="24"/>
        </w:rPr>
      </w:pPr>
    </w:p>
    <w:p w14:paraId="74F42989" w14:textId="2AE7F6D6" w:rsidR="006F7EA7" w:rsidRPr="007720D9" w:rsidRDefault="006F7EA7" w:rsidP="002376A3">
      <w:pPr>
        <w:pStyle w:val="ListParagraph"/>
        <w:numPr>
          <w:ilvl w:val="0"/>
          <w:numId w:val="8"/>
        </w:numPr>
        <w:spacing w:line="240" w:lineRule="auto"/>
        <w:rPr>
          <w:rFonts w:ascii="Arial" w:hAnsi="Arial" w:cs="Arial"/>
          <w:b/>
          <w:sz w:val="24"/>
          <w:szCs w:val="24"/>
        </w:rPr>
      </w:pPr>
      <w:r w:rsidRPr="007720D9">
        <w:rPr>
          <w:rFonts w:ascii="Arial" w:hAnsi="Arial" w:cs="Arial"/>
          <w:b/>
          <w:sz w:val="24"/>
          <w:szCs w:val="24"/>
        </w:rPr>
        <w:t>Supervision and coordination</w:t>
      </w:r>
    </w:p>
    <w:p w14:paraId="458ECE4A" w14:textId="10C2DBF2" w:rsidR="006F7EA7" w:rsidRPr="007720D9" w:rsidRDefault="006F7EA7" w:rsidP="00F435DB">
      <w:pPr>
        <w:spacing w:line="240" w:lineRule="auto"/>
        <w:rPr>
          <w:rFonts w:ascii="Arial" w:hAnsi="Arial" w:cs="Arial"/>
          <w:sz w:val="24"/>
          <w:szCs w:val="24"/>
        </w:rPr>
      </w:pPr>
      <w:r w:rsidRPr="007720D9">
        <w:rPr>
          <w:rFonts w:ascii="Arial" w:hAnsi="Arial" w:cs="Arial"/>
          <w:sz w:val="24"/>
          <w:szCs w:val="24"/>
        </w:rPr>
        <w:t xml:space="preserve">The consultant will report to and work under the supervision of </w:t>
      </w:r>
      <w:r w:rsidR="0007058E" w:rsidRPr="007720D9">
        <w:rPr>
          <w:rFonts w:ascii="Arial" w:hAnsi="Arial" w:cs="Arial"/>
          <w:sz w:val="24"/>
          <w:szCs w:val="24"/>
        </w:rPr>
        <w:t xml:space="preserve">the IUCN </w:t>
      </w:r>
      <w:r w:rsidRPr="007720D9">
        <w:rPr>
          <w:rFonts w:ascii="Arial" w:hAnsi="Arial" w:cs="Arial"/>
          <w:sz w:val="24"/>
          <w:szCs w:val="24"/>
        </w:rPr>
        <w:t>TREPA project</w:t>
      </w:r>
      <w:r w:rsidR="0007058E" w:rsidRPr="007720D9">
        <w:rPr>
          <w:rFonts w:ascii="Arial" w:hAnsi="Arial" w:cs="Arial"/>
          <w:sz w:val="24"/>
          <w:szCs w:val="24"/>
        </w:rPr>
        <w:t xml:space="preserve"> Manager</w:t>
      </w:r>
    </w:p>
    <w:p w14:paraId="45F439D2" w14:textId="42A86DC3" w:rsidR="00BE1502" w:rsidRPr="00F8412E" w:rsidRDefault="0077695D" w:rsidP="00BE1502">
      <w:pPr>
        <w:pStyle w:val="ListParagraph"/>
        <w:numPr>
          <w:ilvl w:val="0"/>
          <w:numId w:val="8"/>
        </w:numPr>
        <w:spacing w:line="240" w:lineRule="auto"/>
        <w:rPr>
          <w:rFonts w:ascii="Arial" w:hAnsi="Arial" w:cs="Arial"/>
          <w:b/>
          <w:sz w:val="24"/>
          <w:szCs w:val="24"/>
        </w:rPr>
      </w:pPr>
      <w:bookmarkStart w:id="0" w:name="_Hlk195691614"/>
      <w:r w:rsidRPr="00F8412E">
        <w:rPr>
          <w:rFonts w:ascii="Arial" w:hAnsi="Arial" w:cs="Arial"/>
          <w:b/>
          <w:sz w:val="24"/>
          <w:szCs w:val="24"/>
        </w:rPr>
        <w:t>Skills and Experience</w:t>
      </w:r>
    </w:p>
    <w:p w14:paraId="455AFA3E" w14:textId="77777777" w:rsidR="00BE1502" w:rsidRPr="00E0081B" w:rsidRDefault="00BE1502" w:rsidP="00BE1502">
      <w:pPr>
        <w:pStyle w:val="BodyText"/>
        <w:jc w:val="both"/>
        <w:rPr>
          <w:lang w:val="en-GB"/>
        </w:rPr>
      </w:pPr>
    </w:p>
    <w:p w14:paraId="4E3EE4E7" w14:textId="77777777" w:rsidR="00BE1502" w:rsidRPr="00BE1502" w:rsidRDefault="00BE1502" w:rsidP="00BE1502">
      <w:pPr>
        <w:pStyle w:val="BodyText"/>
        <w:jc w:val="both"/>
        <w:rPr>
          <w:rFonts w:eastAsiaTheme="minorHAnsi"/>
          <w:sz w:val="24"/>
          <w:lang w:val="en-GB"/>
        </w:rPr>
      </w:pPr>
      <w:bookmarkStart w:id="1" w:name="_Hlk195691600"/>
      <w:r w:rsidRPr="00BE1502">
        <w:rPr>
          <w:rFonts w:eastAsiaTheme="minorHAnsi"/>
          <w:sz w:val="24"/>
          <w:lang w:val="en-GB"/>
        </w:rPr>
        <w:t>The consultant (individual/consultancy firm) should satisfy the following minimum qualifications and requirements:</w:t>
      </w:r>
    </w:p>
    <w:p w14:paraId="5DE05D97" w14:textId="77777777" w:rsidR="00BE1502" w:rsidRPr="00BE1502" w:rsidRDefault="00BE1502" w:rsidP="00BE1502">
      <w:pPr>
        <w:pStyle w:val="BodyText"/>
        <w:jc w:val="both"/>
        <w:rPr>
          <w:rFonts w:eastAsiaTheme="minorHAnsi"/>
          <w:sz w:val="24"/>
          <w:lang w:val="en-GB"/>
        </w:rPr>
      </w:pPr>
    </w:p>
    <w:p w14:paraId="0373445F" w14:textId="77777777" w:rsidR="00BE1502" w:rsidRPr="00BE1502" w:rsidRDefault="00BE1502" w:rsidP="00BE1502">
      <w:pPr>
        <w:pStyle w:val="BodyText"/>
        <w:ind w:left="720"/>
        <w:jc w:val="both"/>
        <w:rPr>
          <w:rFonts w:eastAsiaTheme="minorHAnsi"/>
          <w:sz w:val="24"/>
          <w:lang w:val="en-GB"/>
        </w:rPr>
      </w:pPr>
      <w:r w:rsidRPr="00BE1502">
        <w:rPr>
          <w:rFonts w:eastAsiaTheme="minorHAnsi"/>
          <w:sz w:val="24"/>
          <w:lang w:val="en-GB"/>
        </w:rPr>
        <w:t>Consultant</w:t>
      </w:r>
    </w:p>
    <w:p w14:paraId="7812B42B" w14:textId="77777777" w:rsidR="00BE1502" w:rsidRPr="00BE1502" w:rsidRDefault="00BE1502" w:rsidP="00BE1502">
      <w:pPr>
        <w:pStyle w:val="BodyText"/>
        <w:numPr>
          <w:ilvl w:val="0"/>
          <w:numId w:val="6"/>
        </w:numPr>
        <w:jc w:val="both"/>
        <w:rPr>
          <w:rFonts w:eastAsiaTheme="minorHAnsi"/>
          <w:sz w:val="24"/>
          <w:lang w:val="en-GB"/>
        </w:rPr>
      </w:pPr>
      <w:r w:rsidRPr="00BE1502">
        <w:rPr>
          <w:rFonts w:eastAsiaTheme="minorHAnsi"/>
          <w:sz w:val="24"/>
          <w:lang w:val="en-GB"/>
        </w:rPr>
        <w:t>have an advanced degree (master’s or higher) in Environmental Sciences, Forestry, Agriculture, Agricultural Economics, Natural Resource, Food Systems and Nutrition, development studies or any other related fields</w:t>
      </w:r>
    </w:p>
    <w:p w14:paraId="0096D6A7" w14:textId="77777777" w:rsidR="00BE1502" w:rsidRPr="00BE1502" w:rsidRDefault="00BE1502" w:rsidP="00BE1502">
      <w:pPr>
        <w:pStyle w:val="BodyText"/>
        <w:numPr>
          <w:ilvl w:val="0"/>
          <w:numId w:val="6"/>
        </w:numPr>
        <w:jc w:val="both"/>
        <w:rPr>
          <w:rFonts w:eastAsiaTheme="minorHAnsi"/>
          <w:sz w:val="24"/>
          <w:lang w:val="en-GB"/>
        </w:rPr>
      </w:pPr>
      <w:r w:rsidRPr="00BE1502">
        <w:rPr>
          <w:rFonts w:eastAsiaTheme="minorHAnsi"/>
          <w:sz w:val="24"/>
          <w:lang w:val="en-GB"/>
        </w:rPr>
        <w:t>have proven experience of a minimum of 5 years in carrying out studies in agriculture development, integrated agricultural systems, rural poverty alleviation and gender studies.</w:t>
      </w:r>
    </w:p>
    <w:p w14:paraId="35B5700D" w14:textId="77777777" w:rsidR="00BE1502" w:rsidRPr="00BE1502" w:rsidRDefault="00BE1502" w:rsidP="00BE1502">
      <w:pPr>
        <w:pStyle w:val="BodyText"/>
        <w:numPr>
          <w:ilvl w:val="0"/>
          <w:numId w:val="6"/>
        </w:numPr>
        <w:jc w:val="both"/>
        <w:rPr>
          <w:rFonts w:eastAsiaTheme="minorHAnsi"/>
          <w:sz w:val="24"/>
          <w:lang w:val="en-GB"/>
        </w:rPr>
      </w:pPr>
      <w:r w:rsidRPr="00BE1502">
        <w:rPr>
          <w:rFonts w:eastAsiaTheme="minorHAnsi"/>
          <w:sz w:val="24"/>
          <w:lang w:val="en-GB"/>
        </w:rPr>
        <w:t>At least five (5) years’ experience in socio-economic and food security assessment, and livelihoods assessment.</w:t>
      </w:r>
    </w:p>
    <w:p w14:paraId="0C988316" w14:textId="77777777" w:rsidR="00BE1502" w:rsidRPr="00BE1502" w:rsidRDefault="00BE1502" w:rsidP="00BE1502">
      <w:pPr>
        <w:pStyle w:val="Heading2"/>
        <w:numPr>
          <w:ilvl w:val="0"/>
          <w:numId w:val="6"/>
        </w:numPr>
        <w:tabs>
          <w:tab w:val="left" w:pos="360"/>
        </w:tabs>
        <w:spacing w:before="60" w:line="20" w:lineRule="atLeast"/>
        <w:rPr>
          <w:rFonts w:ascii="Arial" w:eastAsiaTheme="minorHAnsi" w:hAnsi="Arial" w:cs="Arial"/>
          <w:b w:val="0"/>
          <w:bCs w:val="0"/>
          <w:lang w:eastAsia="en-US"/>
        </w:rPr>
      </w:pPr>
      <w:r w:rsidRPr="00BE1502">
        <w:rPr>
          <w:rFonts w:ascii="Arial" w:eastAsiaTheme="minorHAnsi" w:hAnsi="Arial" w:cs="Arial"/>
          <w:b w:val="0"/>
          <w:bCs w:val="0"/>
          <w:lang w:eastAsia="en-US"/>
        </w:rPr>
        <w:t xml:space="preserve">Fluent in spoken and written English; Knowledge of Kinyarwanda language is added advantage </w:t>
      </w:r>
    </w:p>
    <w:p w14:paraId="51E99232" w14:textId="77777777" w:rsidR="00BE1502" w:rsidRPr="00BE1502" w:rsidRDefault="00BE1502" w:rsidP="00BE1502">
      <w:pPr>
        <w:pStyle w:val="Heading2"/>
        <w:numPr>
          <w:ilvl w:val="0"/>
          <w:numId w:val="6"/>
        </w:numPr>
        <w:tabs>
          <w:tab w:val="left" w:pos="360"/>
        </w:tabs>
        <w:spacing w:before="60" w:line="20" w:lineRule="atLeast"/>
        <w:rPr>
          <w:rFonts w:ascii="Arial" w:eastAsiaTheme="minorHAnsi" w:hAnsi="Arial" w:cs="Arial"/>
          <w:b w:val="0"/>
          <w:bCs w:val="0"/>
          <w:lang w:eastAsia="en-US"/>
        </w:rPr>
      </w:pPr>
      <w:r w:rsidRPr="00BE1502">
        <w:rPr>
          <w:rFonts w:ascii="Arial" w:eastAsiaTheme="minorHAnsi" w:hAnsi="Arial" w:cs="Arial"/>
          <w:b w:val="0"/>
          <w:bCs w:val="0"/>
          <w:lang w:eastAsia="en-US"/>
        </w:rPr>
        <w:t>Have a strong background and experience in a wide range of development, rural, socio-economic data analysis (proven by certificates of good completion).</w:t>
      </w:r>
    </w:p>
    <w:p w14:paraId="77B1EC69" w14:textId="4942F917" w:rsidR="004513D9" w:rsidRDefault="00BE1502" w:rsidP="00BE1502">
      <w:pPr>
        <w:pStyle w:val="Heading2"/>
        <w:numPr>
          <w:ilvl w:val="0"/>
          <w:numId w:val="6"/>
        </w:numPr>
        <w:tabs>
          <w:tab w:val="left" w:pos="360"/>
        </w:tabs>
        <w:spacing w:before="60" w:line="20" w:lineRule="atLeast"/>
        <w:rPr>
          <w:rFonts w:ascii="Arial" w:eastAsiaTheme="minorHAnsi" w:hAnsi="Arial" w:cs="Arial"/>
          <w:b w:val="0"/>
          <w:bCs w:val="0"/>
          <w:lang w:eastAsia="en-US"/>
        </w:rPr>
      </w:pPr>
      <w:r w:rsidRPr="00BE1502">
        <w:rPr>
          <w:rFonts w:ascii="Arial" w:eastAsiaTheme="minorHAnsi" w:hAnsi="Arial" w:cs="Arial"/>
          <w:b w:val="0"/>
          <w:bCs w:val="0"/>
          <w:lang w:eastAsia="en-US"/>
        </w:rPr>
        <w:t>Have a strong experience in</w:t>
      </w:r>
      <w:r w:rsidR="004513D9">
        <w:rPr>
          <w:rFonts w:ascii="Arial" w:eastAsiaTheme="minorHAnsi" w:hAnsi="Arial" w:cs="Arial"/>
          <w:b w:val="0"/>
          <w:bCs w:val="0"/>
          <w:lang w:eastAsia="en-US"/>
        </w:rPr>
        <w:t xml:space="preserve"> documenting project actions and </w:t>
      </w:r>
      <w:r w:rsidR="009F2400">
        <w:rPr>
          <w:rFonts w:ascii="Arial" w:eastAsiaTheme="minorHAnsi" w:hAnsi="Arial" w:cs="Arial"/>
          <w:b w:val="0"/>
          <w:bCs w:val="0"/>
          <w:lang w:eastAsia="en-US"/>
        </w:rPr>
        <w:t>achievements including</w:t>
      </w:r>
      <w:r w:rsidR="004513D9">
        <w:rPr>
          <w:rFonts w:ascii="Arial" w:eastAsiaTheme="minorHAnsi" w:hAnsi="Arial" w:cs="Arial"/>
          <w:b w:val="0"/>
          <w:bCs w:val="0"/>
          <w:lang w:eastAsia="en-US"/>
        </w:rPr>
        <w:t xml:space="preserve"> infographic presentations of outcomes.</w:t>
      </w:r>
    </w:p>
    <w:p w14:paraId="089A72A4" w14:textId="11573F4B" w:rsidR="00BE1502" w:rsidRPr="00BE1502" w:rsidRDefault="00BE1502" w:rsidP="008E428A">
      <w:pPr>
        <w:pStyle w:val="Heading2"/>
        <w:tabs>
          <w:tab w:val="left" w:pos="360"/>
        </w:tabs>
        <w:spacing w:before="60" w:line="20" w:lineRule="atLeast"/>
        <w:ind w:left="720"/>
        <w:rPr>
          <w:rFonts w:ascii="Arial" w:eastAsiaTheme="minorHAnsi" w:hAnsi="Arial" w:cs="Arial"/>
          <w:b w:val="0"/>
          <w:bCs w:val="0"/>
          <w:lang w:eastAsia="en-US"/>
        </w:rPr>
      </w:pPr>
      <w:r w:rsidRPr="00BE1502">
        <w:rPr>
          <w:rFonts w:ascii="Arial" w:eastAsiaTheme="minorHAnsi" w:hAnsi="Arial" w:cs="Arial"/>
          <w:b w:val="0"/>
          <w:bCs w:val="0"/>
          <w:lang w:eastAsia="en-US"/>
        </w:rPr>
        <w:t xml:space="preserve"> </w:t>
      </w:r>
    </w:p>
    <w:bookmarkEnd w:id="0"/>
    <w:bookmarkEnd w:id="1"/>
    <w:p w14:paraId="2683F8A7" w14:textId="77777777" w:rsidR="007720D9" w:rsidRPr="007720D9" w:rsidRDefault="007720D9" w:rsidP="00F435DB">
      <w:pPr>
        <w:spacing w:line="240" w:lineRule="auto"/>
        <w:rPr>
          <w:rFonts w:ascii="Arial" w:hAnsi="Arial" w:cs="Arial"/>
          <w:sz w:val="24"/>
          <w:szCs w:val="24"/>
        </w:rPr>
      </w:pPr>
    </w:p>
    <w:sectPr w:rsidR="007720D9" w:rsidRPr="007720D9" w:rsidSect="009A3E75">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53B5" w14:textId="77777777" w:rsidR="003C32D8" w:rsidRDefault="003C32D8" w:rsidP="00AF6C87">
      <w:pPr>
        <w:spacing w:after="0" w:line="240" w:lineRule="auto"/>
      </w:pPr>
      <w:r>
        <w:separator/>
      </w:r>
    </w:p>
  </w:endnote>
  <w:endnote w:type="continuationSeparator" w:id="0">
    <w:p w14:paraId="40D4D558" w14:textId="77777777" w:rsidR="003C32D8" w:rsidRDefault="003C32D8"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59E51D0D" w:rsidR="00AF6C87" w:rsidRDefault="00AF6C87">
    <w:pPr>
      <w:pStyle w:val="Footer"/>
    </w:pPr>
    <w:r>
      <w:t>Terms of Reference for Consultancy</w:t>
    </w:r>
    <w:r w:rsidR="00B75C8C">
      <w:t xml:space="preserve"> v1 March2024</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5BAD" w14:textId="77777777" w:rsidR="003C32D8" w:rsidRDefault="003C32D8" w:rsidP="00AF6C87">
      <w:pPr>
        <w:spacing w:after="0" w:line="240" w:lineRule="auto"/>
      </w:pPr>
      <w:r>
        <w:separator/>
      </w:r>
    </w:p>
  </w:footnote>
  <w:footnote w:type="continuationSeparator" w:id="0">
    <w:p w14:paraId="333ADE31" w14:textId="77777777" w:rsidR="003C32D8" w:rsidRDefault="003C32D8" w:rsidP="00AF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58E0"/>
    <w:multiLevelType w:val="hybridMultilevel"/>
    <w:tmpl w:val="B0E607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F24C8D"/>
    <w:multiLevelType w:val="hybridMultilevel"/>
    <w:tmpl w:val="40463520"/>
    <w:lvl w:ilvl="0" w:tplc="83B09248">
      <w:start w:val="1"/>
      <w:numFmt w:val="lowerLetter"/>
      <w:lvlText w:val="%1."/>
      <w:lvlJc w:val="left"/>
      <w:pPr>
        <w:ind w:left="720" w:hanging="360"/>
      </w:pPr>
      <w:rPr>
        <w:rFonts w:ascii="Arial" w:hAnsi="Arial" w:hint="default"/>
        <w:b/>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B114C"/>
    <w:multiLevelType w:val="multilevel"/>
    <w:tmpl w:val="CEECA8B4"/>
    <w:lvl w:ilvl="0">
      <w:start w:val="1"/>
      <w:numFmt w:val="decimal"/>
      <w:lvlText w:val="%1."/>
      <w:lvlJc w:val="left"/>
      <w:pPr>
        <w:ind w:left="252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160" w:hanging="1440"/>
      </w:pPr>
      <w:rPr>
        <w:rFonts w:hint="default"/>
      </w:rPr>
    </w:lvl>
    <w:lvl w:ilvl="8">
      <w:start w:val="1"/>
      <w:numFmt w:val="decimal"/>
      <w:isLgl/>
      <w:lvlText w:val="%1.%2.%3.%4.%5.%6.%7.%8.%9."/>
      <w:lvlJc w:val="left"/>
      <w:pPr>
        <w:ind w:left="12600" w:hanging="1800"/>
      </w:pPr>
      <w:rPr>
        <w:rFonts w:hint="default"/>
      </w:rPr>
    </w:lvl>
  </w:abstractNum>
  <w:abstractNum w:abstractNumId="3" w15:restartNumberingAfterBreak="0">
    <w:nsid w:val="353874FC"/>
    <w:multiLevelType w:val="hybridMultilevel"/>
    <w:tmpl w:val="F7FC40AE"/>
    <w:lvl w:ilvl="0" w:tplc="315E4B18">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EA74A7"/>
    <w:multiLevelType w:val="multilevel"/>
    <w:tmpl w:val="F382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73C52"/>
    <w:multiLevelType w:val="hybridMultilevel"/>
    <w:tmpl w:val="C9E85C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A05C5"/>
    <w:multiLevelType w:val="hybridMultilevel"/>
    <w:tmpl w:val="FCA281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32789"/>
    <w:multiLevelType w:val="hybridMultilevel"/>
    <w:tmpl w:val="95EADD6C"/>
    <w:lvl w:ilvl="0" w:tplc="A6629092">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44908"/>
    <w:multiLevelType w:val="hybridMultilevel"/>
    <w:tmpl w:val="637A9762"/>
    <w:lvl w:ilvl="0" w:tplc="403A5CCC">
      <w:start w:val="1"/>
      <w:numFmt w:val="decimal"/>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9" w15:restartNumberingAfterBreak="0">
    <w:nsid w:val="76876085"/>
    <w:multiLevelType w:val="hybridMultilevel"/>
    <w:tmpl w:val="48B0FDAA"/>
    <w:lvl w:ilvl="0" w:tplc="1FEE62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19903">
    <w:abstractNumId w:val="7"/>
  </w:num>
  <w:num w:numId="2" w16cid:durableId="1934123064">
    <w:abstractNumId w:val="8"/>
  </w:num>
  <w:num w:numId="3" w16cid:durableId="791363677">
    <w:abstractNumId w:val="6"/>
  </w:num>
  <w:num w:numId="4" w16cid:durableId="265427379">
    <w:abstractNumId w:val="3"/>
  </w:num>
  <w:num w:numId="5" w16cid:durableId="919950433">
    <w:abstractNumId w:val="5"/>
  </w:num>
  <w:num w:numId="6" w16cid:durableId="1199659735">
    <w:abstractNumId w:val="0"/>
  </w:num>
  <w:num w:numId="7" w16cid:durableId="914555438">
    <w:abstractNumId w:val="1"/>
  </w:num>
  <w:num w:numId="8" w16cid:durableId="1198275294">
    <w:abstractNumId w:val="9"/>
  </w:num>
  <w:num w:numId="9" w16cid:durableId="710111376">
    <w:abstractNumId w:val="2"/>
  </w:num>
  <w:num w:numId="10" w16cid:durableId="999886633">
    <w:abstractNumId w:val="4"/>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59"/>
    <w:rsid w:val="00002C22"/>
    <w:rsid w:val="0001428F"/>
    <w:rsid w:val="00025462"/>
    <w:rsid w:val="00027141"/>
    <w:rsid w:val="00035EE0"/>
    <w:rsid w:val="000648EC"/>
    <w:rsid w:val="0007058E"/>
    <w:rsid w:val="000812DE"/>
    <w:rsid w:val="00087477"/>
    <w:rsid w:val="000920AE"/>
    <w:rsid w:val="00092B12"/>
    <w:rsid w:val="00093EA2"/>
    <w:rsid w:val="000A0C42"/>
    <w:rsid w:val="000C1F79"/>
    <w:rsid w:val="000D62D2"/>
    <w:rsid w:val="000E5664"/>
    <w:rsid w:val="001032CA"/>
    <w:rsid w:val="00126A34"/>
    <w:rsid w:val="00140C49"/>
    <w:rsid w:val="0014476E"/>
    <w:rsid w:val="001657E2"/>
    <w:rsid w:val="00167579"/>
    <w:rsid w:val="00193309"/>
    <w:rsid w:val="001A553E"/>
    <w:rsid w:val="001B3E92"/>
    <w:rsid w:val="001C10E8"/>
    <w:rsid w:val="001C7083"/>
    <w:rsid w:val="0020243A"/>
    <w:rsid w:val="00210E98"/>
    <w:rsid w:val="002376A3"/>
    <w:rsid w:val="00265EF6"/>
    <w:rsid w:val="002725AC"/>
    <w:rsid w:val="00287A0B"/>
    <w:rsid w:val="002B2E7B"/>
    <w:rsid w:val="002C2463"/>
    <w:rsid w:val="002F0392"/>
    <w:rsid w:val="003359C7"/>
    <w:rsid w:val="00365BDB"/>
    <w:rsid w:val="00383E9E"/>
    <w:rsid w:val="003A2850"/>
    <w:rsid w:val="003C32D8"/>
    <w:rsid w:val="003D5083"/>
    <w:rsid w:val="003F128F"/>
    <w:rsid w:val="00446B7D"/>
    <w:rsid w:val="004513D9"/>
    <w:rsid w:val="004A2B96"/>
    <w:rsid w:val="004B3A0C"/>
    <w:rsid w:val="004F194E"/>
    <w:rsid w:val="004F29F8"/>
    <w:rsid w:val="00502036"/>
    <w:rsid w:val="005330F5"/>
    <w:rsid w:val="0053433B"/>
    <w:rsid w:val="00551309"/>
    <w:rsid w:val="005567F9"/>
    <w:rsid w:val="00560EFE"/>
    <w:rsid w:val="00586FFA"/>
    <w:rsid w:val="005D58F2"/>
    <w:rsid w:val="005E236E"/>
    <w:rsid w:val="006058E9"/>
    <w:rsid w:val="00620F71"/>
    <w:rsid w:val="00640E33"/>
    <w:rsid w:val="006438B6"/>
    <w:rsid w:val="00667ABB"/>
    <w:rsid w:val="00683DB3"/>
    <w:rsid w:val="006A60C7"/>
    <w:rsid w:val="006C7779"/>
    <w:rsid w:val="006F1114"/>
    <w:rsid w:val="006F5645"/>
    <w:rsid w:val="006F7EA7"/>
    <w:rsid w:val="00701E9D"/>
    <w:rsid w:val="00714855"/>
    <w:rsid w:val="0074282E"/>
    <w:rsid w:val="0075541D"/>
    <w:rsid w:val="00760713"/>
    <w:rsid w:val="007720D9"/>
    <w:rsid w:val="0077695D"/>
    <w:rsid w:val="00796814"/>
    <w:rsid w:val="007A2627"/>
    <w:rsid w:val="007D0F97"/>
    <w:rsid w:val="007D30FD"/>
    <w:rsid w:val="008133EA"/>
    <w:rsid w:val="00830ED3"/>
    <w:rsid w:val="00837126"/>
    <w:rsid w:val="00852268"/>
    <w:rsid w:val="00857665"/>
    <w:rsid w:val="008644FC"/>
    <w:rsid w:val="008A6974"/>
    <w:rsid w:val="008D4731"/>
    <w:rsid w:val="008E428A"/>
    <w:rsid w:val="008F4E09"/>
    <w:rsid w:val="00903243"/>
    <w:rsid w:val="009178D6"/>
    <w:rsid w:val="00920003"/>
    <w:rsid w:val="00923BD8"/>
    <w:rsid w:val="00953EAA"/>
    <w:rsid w:val="00953F5B"/>
    <w:rsid w:val="0097075B"/>
    <w:rsid w:val="009803A0"/>
    <w:rsid w:val="00990819"/>
    <w:rsid w:val="009924A9"/>
    <w:rsid w:val="009A3E75"/>
    <w:rsid w:val="009C0859"/>
    <w:rsid w:val="009C1605"/>
    <w:rsid w:val="009F2400"/>
    <w:rsid w:val="009F3A3A"/>
    <w:rsid w:val="00A12269"/>
    <w:rsid w:val="00A27773"/>
    <w:rsid w:val="00A362F4"/>
    <w:rsid w:val="00A551AA"/>
    <w:rsid w:val="00A64042"/>
    <w:rsid w:val="00A656B3"/>
    <w:rsid w:val="00A9185F"/>
    <w:rsid w:val="00AD4BBB"/>
    <w:rsid w:val="00AE78AA"/>
    <w:rsid w:val="00AF6C87"/>
    <w:rsid w:val="00B034BF"/>
    <w:rsid w:val="00B25633"/>
    <w:rsid w:val="00B26C97"/>
    <w:rsid w:val="00B3043B"/>
    <w:rsid w:val="00B3712E"/>
    <w:rsid w:val="00B371F2"/>
    <w:rsid w:val="00B5564A"/>
    <w:rsid w:val="00B62C1E"/>
    <w:rsid w:val="00B715E6"/>
    <w:rsid w:val="00B74CF9"/>
    <w:rsid w:val="00B75C8C"/>
    <w:rsid w:val="00BD7D66"/>
    <w:rsid w:val="00BE1502"/>
    <w:rsid w:val="00BE34E6"/>
    <w:rsid w:val="00C26B53"/>
    <w:rsid w:val="00C6134E"/>
    <w:rsid w:val="00C83F25"/>
    <w:rsid w:val="00CB66CF"/>
    <w:rsid w:val="00CC441C"/>
    <w:rsid w:val="00D36CCD"/>
    <w:rsid w:val="00D753FD"/>
    <w:rsid w:val="00D7551A"/>
    <w:rsid w:val="00DD1D20"/>
    <w:rsid w:val="00DE20C2"/>
    <w:rsid w:val="00DF6F31"/>
    <w:rsid w:val="00DF748E"/>
    <w:rsid w:val="00E05CD6"/>
    <w:rsid w:val="00E11555"/>
    <w:rsid w:val="00E301E5"/>
    <w:rsid w:val="00E81BA3"/>
    <w:rsid w:val="00E9432E"/>
    <w:rsid w:val="00F16E2F"/>
    <w:rsid w:val="00F226B6"/>
    <w:rsid w:val="00F424CC"/>
    <w:rsid w:val="00F435DB"/>
    <w:rsid w:val="00F44BD2"/>
    <w:rsid w:val="00F5799E"/>
    <w:rsid w:val="00F75402"/>
    <w:rsid w:val="00F7604B"/>
    <w:rsid w:val="00F8412E"/>
    <w:rsid w:val="00F9508B"/>
    <w:rsid w:val="00FA4D0D"/>
    <w:rsid w:val="00FA7807"/>
    <w:rsid w:val="00FB7C5E"/>
    <w:rsid w:val="00FC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720D9"/>
    <w:pPr>
      <w:keepNext/>
      <w:spacing w:after="0" w:line="240" w:lineRule="auto"/>
      <w:jc w:val="both"/>
      <w:outlineLvl w:val="1"/>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aliases w:val="List Paragraph (numbered (a)),Lapis Bulleted List,List Paragraph1,List Paragraph 1,List-Bulleted,Paragraph"/>
    <w:basedOn w:val="Normal"/>
    <w:link w:val="ListParagraphChar"/>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character" w:customStyle="1" w:styleId="ListParagraphChar">
    <w:name w:val="List Paragraph Char"/>
    <w:aliases w:val="List Paragraph (numbered (a)) Char,Lapis Bulleted List Char,List Paragraph1 Char,List Paragraph 1 Char,List-Bulleted Char,Paragraph Char"/>
    <w:link w:val="ListParagraph"/>
    <w:uiPriority w:val="34"/>
    <w:rsid w:val="00760713"/>
  </w:style>
  <w:style w:type="character" w:styleId="UnresolvedMention">
    <w:name w:val="Unresolved Mention"/>
    <w:basedOn w:val="DefaultParagraphFont"/>
    <w:uiPriority w:val="99"/>
    <w:semiHidden/>
    <w:unhideWhenUsed/>
    <w:rsid w:val="004A2B96"/>
    <w:rPr>
      <w:color w:val="605E5C"/>
      <w:shd w:val="clear" w:color="auto" w:fill="E1DFDD"/>
    </w:rPr>
  </w:style>
  <w:style w:type="paragraph" w:styleId="BodyText">
    <w:name w:val="Body Text"/>
    <w:basedOn w:val="Normal"/>
    <w:link w:val="BodyTextChar"/>
    <w:uiPriority w:val="1"/>
    <w:qFormat/>
    <w:rsid w:val="009F3A3A"/>
    <w:pPr>
      <w:spacing w:after="0" w:line="240" w:lineRule="auto"/>
    </w:pPr>
    <w:rPr>
      <w:rFonts w:ascii="Arial" w:eastAsia="Times New Roman" w:hAnsi="Arial" w:cs="Arial"/>
      <w:sz w:val="20"/>
      <w:szCs w:val="24"/>
      <w:lang w:val="en-US"/>
    </w:rPr>
  </w:style>
  <w:style w:type="character" w:customStyle="1" w:styleId="BodyTextChar">
    <w:name w:val="Body Text Char"/>
    <w:basedOn w:val="DefaultParagraphFont"/>
    <w:link w:val="BodyText"/>
    <w:uiPriority w:val="1"/>
    <w:rsid w:val="009F3A3A"/>
    <w:rPr>
      <w:rFonts w:ascii="Arial" w:eastAsia="Times New Roman" w:hAnsi="Arial" w:cs="Arial"/>
      <w:sz w:val="20"/>
      <w:szCs w:val="24"/>
      <w:lang w:val="en-US"/>
    </w:rPr>
  </w:style>
  <w:style w:type="paragraph" w:styleId="FootnoteText">
    <w:name w:val="footnote text"/>
    <w:basedOn w:val="Normal"/>
    <w:link w:val="FootnoteTextChar"/>
    <w:uiPriority w:val="99"/>
    <w:rsid w:val="009F3A3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F3A3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9F3A3A"/>
    <w:rPr>
      <w:rFonts w:cs="Times New Roman"/>
      <w:vertAlign w:val="superscript"/>
    </w:rPr>
  </w:style>
  <w:style w:type="paragraph" w:styleId="NoSpacing">
    <w:name w:val="No Spacing"/>
    <w:uiPriority w:val="1"/>
    <w:qFormat/>
    <w:rsid w:val="00B62C1E"/>
    <w:pPr>
      <w:spacing w:after="0" w:line="240" w:lineRule="auto"/>
    </w:pPr>
  </w:style>
  <w:style w:type="character" w:customStyle="1" w:styleId="ui-provider">
    <w:name w:val="ui-provider"/>
    <w:basedOn w:val="DefaultParagraphFont"/>
    <w:rsid w:val="00B62C1E"/>
  </w:style>
  <w:style w:type="paragraph" w:customStyle="1" w:styleId="Default">
    <w:name w:val="Default"/>
    <w:rsid w:val="00B3712E"/>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TexteCourant">
    <w:name w:val="Texte Courant"/>
    <w:basedOn w:val="Normal"/>
    <w:rsid w:val="002F0392"/>
    <w:pPr>
      <w:widowControl w:val="0"/>
      <w:spacing w:after="0" w:line="288" w:lineRule="atLeast"/>
      <w:ind w:left="1080" w:right="-9"/>
    </w:pPr>
    <w:rPr>
      <w:rFonts w:ascii="Times" w:eastAsia="Times New Roman" w:hAnsi="Times" w:cs="Times New Roman"/>
      <w:sz w:val="26"/>
      <w:szCs w:val="20"/>
      <w:lang w:eastAsia="fr-FR"/>
    </w:rPr>
  </w:style>
  <w:style w:type="character" w:customStyle="1" w:styleId="Heading2Char">
    <w:name w:val="Heading 2 Char"/>
    <w:basedOn w:val="DefaultParagraphFont"/>
    <w:link w:val="Heading2"/>
    <w:rsid w:val="007720D9"/>
    <w:rPr>
      <w:rFonts w:ascii="Times New Roman" w:eastAsia="Times New Roman" w:hAnsi="Times New Roman" w:cs="Times New Roman"/>
      <w:b/>
      <w:bCs/>
      <w:sz w:val="24"/>
      <w:szCs w:val="24"/>
      <w:lang w:eastAsia="fr-FR"/>
    </w:rPr>
  </w:style>
  <w:style w:type="paragraph" w:styleId="Revision">
    <w:name w:val="Revision"/>
    <w:hidden/>
    <w:uiPriority w:val="99"/>
    <w:semiHidden/>
    <w:rsid w:val="004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0488">
      <w:bodyDiv w:val="1"/>
      <w:marLeft w:val="0"/>
      <w:marRight w:val="0"/>
      <w:marTop w:val="0"/>
      <w:marBottom w:val="0"/>
      <w:divBdr>
        <w:top w:val="none" w:sz="0" w:space="0" w:color="auto"/>
        <w:left w:val="none" w:sz="0" w:space="0" w:color="auto"/>
        <w:bottom w:val="none" w:sz="0" w:space="0" w:color="auto"/>
        <w:right w:val="none" w:sz="0" w:space="0" w:color="auto"/>
      </w:divBdr>
    </w:div>
    <w:div w:id="643392400">
      <w:bodyDiv w:val="1"/>
      <w:marLeft w:val="0"/>
      <w:marRight w:val="0"/>
      <w:marTop w:val="0"/>
      <w:marBottom w:val="0"/>
      <w:divBdr>
        <w:top w:val="none" w:sz="0" w:space="0" w:color="auto"/>
        <w:left w:val="none" w:sz="0" w:space="0" w:color="auto"/>
        <w:bottom w:val="none" w:sz="0" w:space="0" w:color="auto"/>
        <w:right w:val="none" w:sz="0" w:space="0" w:color="auto"/>
      </w:divBdr>
    </w:div>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067528607">
      <w:bodyDiv w:val="1"/>
      <w:marLeft w:val="0"/>
      <w:marRight w:val="0"/>
      <w:marTop w:val="0"/>
      <w:marBottom w:val="0"/>
      <w:divBdr>
        <w:top w:val="none" w:sz="0" w:space="0" w:color="auto"/>
        <w:left w:val="none" w:sz="0" w:space="0" w:color="auto"/>
        <w:bottom w:val="none" w:sz="0" w:space="0" w:color="auto"/>
        <w:right w:val="none" w:sz="0" w:space="0" w:color="auto"/>
      </w:divBdr>
    </w:div>
    <w:div w:id="1163546194">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40235500">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69178244">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itter.com/IUCN/" TargetMode="External"/><Relationship Id="rId4" Type="http://schemas.openxmlformats.org/officeDocument/2006/relationships/settings" Target="settings.xml"/><Relationship Id="rId9" Type="http://schemas.openxmlformats.org/officeDocument/2006/relationships/hyperlink" Target="http://www.iu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1753</Words>
  <Characters>10839</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Fluent in spoken and written English; Knowledge of Kinyarwanda language is added</vt:lpstr>
      <vt:lpstr>    Have a strong background and experience in a wide range of development, rural, s</vt:lpstr>
      <vt:lpstr>    Have a strong experience in documenting project actions and achievementsincludin</vt:lpstr>
      <vt:lpstr>    </vt:lpstr>
    </vt:vector>
  </TitlesOfParts>
  <Company>IUCN</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Ndayambaje</dc:creator>
  <cp:keywords/>
  <dc:description/>
  <cp:lastModifiedBy>IKIREZI Valentine</cp:lastModifiedBy>
  <cp:revision>21</cp:revision>
  <dcterms:created xsi:type="dcterms:W3CDTF">2025-04-17T13:57:00Z</dcterms:created>
  <dcterms:modified xsi:type="dcterms:W3CDTF">2025-04-28T12:00:00Z</dcterms:modified>
</cp:coreProperties>
</file>